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67FE" w14:textId="77777777" w:rsidR="00C25B20" w:rsidRDefault="00390479" w:rsidP="006E5F53">
      <w:pPr>
        <w:jc w:val="center"/>
        <w:rPr>
          <w:sz w:val="56"/>
          <w:szCs w:val="56"/>
        </w:rPr>
      </w:pPr>
      <w:r>
        <w:rPr>
          <w:noProof/>
          <w:lang w:val="en-GB" w:eastAsia="en-GB"/>
        </w:rPr>
        <w:drawing>
          <wp:anchor distT="0" distB="0" distL="114300" distR="114300" simplePos="0" relativeHeight="251658240" behindDoc="0" locked="0" layoutInCell="1" allowOverlap="1" wp14:anchorId="7D9944C1" wp14:editId="7D9944C2">
            <wp:simplePos x="933450" y="1485900"/>
            <wp:positionH relativeFrom="column">
              <wp:align>left</wp:align>
            </wp:positionH>
            <wp:positionV relativeFrom="paragraph">
              <wp:align>top</wp:align>
            </wp:positionV>
            <wp:extent cx="21717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w="9525">
                      <a:noFill/>
                      <a:miter lim="800000"/>
                      <a:headEnd/>
                      <a:tailEnd/>
                    </a:ln>
                  </pic:spPr>
                </pic:pic>
              </a:graphicData>
            </a:graphic>
          </wp:anchor>
        </w:drawing>
      </w:r>
      <w:r w:rsidR="005E2E8B">
        <w:rPr>
          <w:color w:val="FF0000"/>
          <w:sz w:val="56"/>
          <w:szCs w:val="56"/>
        </w:rPr>
        <w:br w:type="textWrapping" w:clear="all"/>
      </w:r>
      <w:r>
        <w:rPr>
          <w:sz w:val="56"/>
          <w:szCs w:val="56"/>
        </w:rPr>
        <w:t>L.E.A.D. Multi-Academy Trust</w:t>
      </w:r>
    </w:p>
    <w:p w14:paraId="7D9940AE" w14:textId="2F85CB00" w:rsidR="00390479" w:rsidRPr="006F20E9" w:rsidRDefault="00390479" w:rsidP="006E5F53">
      <w:pPr>
        <w:jc w:val="center"/>
        <w:rPr>
          <w:sz w:val="56"/>
          <w:szCs w:val="56"/>
        </w:rPr>
      </w:pPr>
      <w:r>
        <w:rPr>
          <w:sz w:val="56"/>
          <w:szCs w:val="56"/>
        </w:rPr>
        <w:t>Scheme of Delegation</w:t>
      </w:r>
    </w:p>
    <w:p w14:paraId="7D9940B0" w14:textId="664DF00E" w:rsidR="001B4FD1" w:rsidRPr="00435A73" w:rsidRDefault="00390479" w:rsidP="006E5F53">
      <w:pPr>
        <w:ind w:right="284" w:firstLine="207"/>
        <w:rPr>
          <w:rFonts w:ascii="Arial" w:hAnsi="Arial" w:cs="Arial"/>
          <w:i/>
          <w:sz w:val="20"/>
          <w:szCs w:val="20"/>
        </w:rPr>
      </w:pPr>
      <w:r w:rsidRPr="00435A73">
        <w:rPr>
          <w:rFonts w:ascii="Arial" w:hAnsi="Arial" w:cs="Arial"/>
          <w:i/>
          <w:sz w:val="20"/>
          <w:szCs w:val="20"/>
        </w:rPr>
        <w:t>Note</w:t>
      </w:r>
      <w:r w:rsidR="001F2777" w:rsidRPr="00435A73">
        <w:rPr>
          <w:rFonts w:ascii="Arial" w:hAnsi="Arial" w:cs="Arial"/>
          <w:i/>
          <w:sz w:val="20"/>
          <w:szCs w:val="20"/>
        </w:rPr>
        <w:t>s</w:t>
      </w:r>
      <w:r w:rsidRPr="00435A73">
        <w:rPr>
          <w:rFonts w:ascii="Arial" w:hAnsi="Arial" w:cs="Arial"/>
          <w:i/>
          <w:sz w:val="20"/>
          <w:szCs w:val="20"/>
        </w:rPr>
        <w:t>:</w:t>
      </w:r>
    </w:p>
    <w:p w14:paraId="7D9940B1" w14:textId="662197DB" w:rsidR="001B4FD1" w:rsidRPr="00435A73" w:rsidRDefault="001B4FD1" w:rsidP="006E5F53">
      <w:pPr>
        <w:pStyle w:val="ListParagraph"/>
        <w:numPr>
          <w:ilvl w:val="0"/>
          <w:numId w:val="23"/>
        </w:numPr>
        <w:spacing w:line="259" w:lineRule="auto"/>
        <w:ind w:left="567" w:right="284"/>
        <w:jc w:val="both"/>
        <w:rPr>
          <w:rFonts w:ascii="Arial" w:hAnsi="Arial" w:cs="Arial"/>
          <w:b/>
          <w:i/>
          <w:sz w:val="20"/>
          <w:szCs w:val="20"/>
        </w:rPr>
      </w:pPr>
      <w:r w:rsidRPr="00435A73">
        <w:rPr>
          <w:rFonts w:ascii="Arial" w:hAnsi="Arial" w:cs="Arial"/>
          <w:i/>
          <w:sz w:val="20"/>
          <w:szCs w:val="20"/>
        </w:rPr>
        <w:t>This Scheme</w:t>
      </w:r>
      <w:r w:rsidR="0084516C" w:rsidRPr="00435A73">
        <w:rPr>
          <w:rFonts w:ascii="Arial" w:hAnsi="Arial" w:cs="Arial"/>
          <w:i/>
          <w:sz w:val="20"/>
          <w:szCs w:val="20"/>
        </w:rPr>
        <w:t>*</w:t>
      </w:r>
      <w:r w:rsidR="00C838F8" w:rsidRPr="00435A73">
        <w:rPr>
          <w:rFonts w:ascii="Arial" w:hAnsi="Arial" w:cs="Arial"/>
          <w:i/>
          <w:sz w:val="20"/>
          <w:szCs w:val="20"/>
        </w:rPr>
        <w:t xml:space="preserve"> </w:t>
      </w:r>
      <w:r w:rsidRPr="00435A73">
        <w:rPr>
          <w:rFonts w:ascii="Arial" w:hAnsi="Arial" w:cs="Arial"/>
          <w:i/>
          <w:sz w:val="20"/>
          <w:szCs w:val="20"/>
        </w:rPr>
        <w:t xml:space="preserve">shall be reviewed annually by the Board. </w:t>
      </w:r>
      <w:r w:rsidR="001F2777" w:rsidRPr="00435A73">
        <w:rPr>
          <w:rFonts w:ascii="Arial" w:hAnsi="Arial" w:cs="Arial"/>
          <w:i/>
          <w:sz w:val="20"/>
          <w:szCs w:val="20"/>
        </w:rPr>
        <w:t>Material a</w:t>
      </w:r>
      <w:r w:rsidRPr="00435A73">
        <w:rPr>
          <w:rFonts w:ascii="Arial" w:hAnsi="Arial" w:cs="Arial"/>
          <w:i/>
          <w:sz w:val="20"/>
          <w:szCs w:val="20"/>
        </w:rPr>
        <w:t xml:space="preserve">mendments to the </w:t>
      </w:r>
      <w:r w:rsidR="00036E75" w:rsidRPr="00435A73">
        <w:rPr>
          <w:rFonts w:ascii="Arial" w:hAnsi="Arial" w:cs="Arial"/>
          <w:i/>
          <w:sz w:val="20"/>
          <w:szCs w:val="20"/>
        </w:rPr>
        <w:t>S</w:t>
      </w:r>
      <w:r w:rsidRPr="00435A73">
        <w:rPr>
          <w:rFonts w:ascii="Arial" w:hAnsi="Arial" w:cs="Arial"/>
          <w:i/>
          <w:sz w:val="20"/>
          <w:szCs w:val="20"/>
        </w:rPr>
        <w:t xml:space="preserve">cheme agreed </w:t>
      </w:r>
      <w:r w:rsidR="001F2777" w:rsidRPr="00435A73">
        <w:rPr>
          <w:rFonts w:ascii="Arial" w:hAnsi="Arial" w:cs="Arial"/>
          <w:i/>
          <w:sz w:val="20"/>
          <w:szCs w:val="20"/>
        </w:rPr>
        <w:t xml:space="preserve">by the Board </w:t>
      </w:r>
      <w:r w:rsidRPr="00435A73">
        <w:rPr>
          <w:rFonts w:ascii="Arial" w:hAnsi="Arial" w:cs="Arial"/>
          <w:i/>
          <w:sz w:val="20"/>
          <w:szCs w:val="20"/>
        </w:rPr>
        <w:t xml:space="preserve">during the year shall be </w:t>
      </w:r>
      <w:r w:rsidR="00064327" w:rsidRPr="00435A73">
        <w:rPr>
          <w:rFonts w:ascii="Arial" w:hAnsi="Arial" w:cs="Arial"/>
          <w:i/>
          <w:sz w:val="20"/>
          <w:szCs w:val="20"/>
        </w:rPr>
        <w:t xml:space="preserve">annotated and </w:t>
      </w:r>
      <w:r w:rsidRPr="00435A73">
        <w:rPr>
          <w:rFonts w:ascii="Arial" w:hAnsi="Arial" w:cs="Arial"/>
          <w:i/>
          <w:sz w:val="20"/>
          <w:szCs w:val="20"/>
        </w:rPr>
        <w:t xml:space="preserve">incorporated into the Scheme by the Clerk to the Board. </w:t>
      </w:r>
    </w:p>
    <w:p w14:paraId="31CB86D9" w14:textId="77777777" w:rsidR="00435A73" w:rsidRPr="00435A73" w:rsidRDefault="00435A73" w:rsidP="006E5F53">
      <w:pPr>
        <w:pStyle w:val="ListParagraph"/>
        <w:spacing w:line="259" w:lineRule="auto"/>
        <w:ind w:left="567" w:right="284"/>
        <w:jc w:val="both"/>
        <w:rPr>
          <w:rFonts w:ascii="Arial" w:hAnsi="Arial" w:cs="Arial"/>
          <w:b/>
          <w:i/>
          <w:sz w:val="20"/>
          <w:szCs w:val="20"/>
        </w:rPr>
      </w:pPr>
    </w:p>
    <w:p w14:paraId="192FFEA1" w14:textId="07F13599" w:rsidR="001F2777" w:rsidRPr="00435A73" w:rsidRDefault="00855977" w:rsidP="006E5F53">
      <w:pPr>
        <w:pStyle w:val="ListParagraph"/>
        <w:numPr>
          <w:ilvl w:val="0"/>
          <w:numId w:val="23"/>
        </w:numPr>
        <w:spacing w:line="259" w:lineRule="auto"/>
        <w:ind w:left="567" w:right="284"/>
        <w:jc w:val="both"/>
        <w:rPr>
          <w:rFonts w:ascii="Arial" w:hAnsi="Arial" w:cs="Arial"/>
          <w:b/>
          <w:i/>
          <w:sz w:val="20"/>
          <w:szCs w:val="20"/>
        </w:rPr>
      </w:pPr>
      <w:r w:rsidRPr="00435A73">
        <w:rPr>
          <w:rFonts w:ascii="Arial" w:hAnsi="Arial" w:cs="Arial"/>
          <w:i/>
          <w:sz w:val="20"/>
          <w:szCs w:val="20"/>
        </w:rPr>
        <w:t>The Clerk to the Board is authorised to make non-material</w:t>
      </w:r>
      <w:r w:rsidR="00C0715E" w:rsidRPr="00435A73">
        <w:rPr>
          <w:rFonts w:ascii="Arial" w:hAnsi="Arial" w:cs="Arial"/>
          <w:i/>
          <w:sz w:val="20"/>
          <w:szCs w:val="20"/>
        </w:rPr>
        <w:t xml:space="preserve"> and/or</w:t>
      </w:r>
      <w:r w:rsidRPr="00435A73">
        <w:rPr>
          <w:rFonts w:ascii="Arial" w:hAnsi="Arial" w:cs="Arial"/>
          <w:i/>
          <w:sz w:val="20"/>
          <w:szCs w:val="20"/>
        </w:rPr>
        <w:t xml:space="preserve"> minor amendments to the Scheme</w:t>
      </w:r>
      <w:r w:rsidR="00C0715E" w:rsidRPr="00435A73">
        <w:rPr>
          <w:rFonts w:ascii="Arial" w:hAnsi="Arial" w:cs="Arial"/>
          <w:i/>
          <w:sz w:val="20"/>
          <w:szCs w:val="20"/>
        </w:rPr>
        <w:t xml:space="preserve"> consequent on </w:t>
      </w:r>
      <w:r w:rsidR="00BB47A9" w:rsidRPr="00435A73">
        <w:rPr>
          <w:rFonts w:ascii="Arial" w:hAnsi="Arial" w:cs="Arial"/>
          <w:i/>
          <w:sz w:val="20"/>
          <w:szCs w:val="20"/>
        </w:rPr>
        <w:t xml:space="preserve">material </w:t>
      </w:r>
      <w:r w:rsidR="00C92E4C" w:rsidRPr="00435A73">
        <w:rPr>
          <w:rFonts w:ascii="Arial" w:hAnsi="Arial" w:cs="Arial"/>
          <w:i/>
          <w:sz w:val="20"/>
          <w:szCs w:val="20"/>
        </w:rPr>
        <w:t>amendments agreed by the Board and</w:t>
      </w:r>
      <w:r w:rsidR="00C25B20">
        <w:rPr>
          <w:rFonts w:ascii="Arial" w:hAnsi="Arial" w:cs="Arial"/>
          <w:i/>
          <w:sz w:val="20"/>
          <w:szCs w:val="20"/>
        </w:rPr>
        <w:t xml:space="preserve"> </w:t>
      </w:r>
      <w:r w:rsidR="00C92E4C" w:rsidRPr="00435A73">
        <w:rPr>
          <w:rFonts w:ascii="Arial" w:hAnsi="Arial" w:cs="Arial"/>
          <w:i/>
          <w:sz w:val="20"/>
          <w:szCs w:val="20"/>
        </w:rPr>
        <w:t>/</w:t>
      </w:r>
      <w:r w:rsidR="00C25B20">
        <w:rPr>
          <w:rFonts w:ascii="Arial" w:hAnsi="Arial" w:cs="Arial"/>
          <w:i/>
          <w:sz w:val="20"/>
          <w:szCs w:val="20"/>
        </w:rPr>
        <w:t xml:space="preserve"> </w:t>
      </w:r>
      <w:r w:rsidR="00C92E4C" w:rsidRPr="00435A73">
        <w:rPr>
          <w:rFonts w:ascii="Arial" w:hAnsi="Arial" w:cs="Arial"/>
          <w:i/>
          <w:sz w:val="20"/>
          <w:szCs w:val="20"/>
        </w:rPr>
        <w:t>o</w:t>
      </w:r>
      <w:r w:rsidR="00072648" w:rsidRPr="00435A73">
        <w:rPr>
          <w:rFonts w:ascii="Arial" w:hAnsi="Arial" w:cs="Arial"/>
          <w:i/>
          <w:sz w:val="20"/>
          <w:szCs w:val="20"/>
        </w:rPr>
        <w:t>r</w:t>
      </w:r>
      <w:r w:rsidR="00C92E4C" w:rsidRPr="00435A73">
        <w:rPr>
          <w:rFonts w:ascii="Arial" w:hAnsi="Arial" w:cs="Arial"/>
          <w:i/>
          <w:sz w:val="20"/>
          <w:szCs w:val="20"/>
        </w:rPr>
        <w:t xml:space="preserve"> minor amendments agreed by Committees</w:t>
      </w:r>
      <w:r w:rsidRPr="00435A73">
        <w:rPr>
          <w:rFonts w:ascii="Arial" w:hAnsi="Arial" w:cs="Arial"/>
          <w:i/>
          <w:sz w:val="20"/>
          <w:szCs w:val="20"/>
        </w:rPr>
        <w:t xml:space="preserve"> </w:t>
      </w:r>
      <w:r w:rsidR="00072648" w:rsidRPr="00435A73">
        <w:rPr>
          <w:rFonts w:ascii="Arial" w:hAnsi="Arial" w:cs="Arial"/>
          <w:i/>
          <w:sz w:val="20"/>
          <w:szCs w:val="20"/>
        </w:rPr>
        <w:t xml:space="preserve">and </w:t>
      </w:r>
      <w:r w:rsidR="0084516C" w:rsidRPr="00435A73">
        <w:rPr>
          <w:rFonts w:ascii="Arial" w:hAnsi="Arial" w:cs="Arial"/>
          <w:i/>
          <w:sz w:val="20"/>
          <w:szCs w:val="20"/>
        </w:rPr>
        <w:t xml:space="preserve">any </w:t>
      </w:r>
      <w:r w:rsidR="000E074B" w:rsidRPr="00435A73">
        <w:rPr>
          <w:rFonts w:ascii="Arial" w:hAnsi="Arial" w:cs="Arial"/>
          <w:i/>
          <w:sz w:val="20"/>
          <w:szCs w:val="20"/>
        </w:rPr>
        <w:t xml:space="preserve">change to job titles </w:t>
      </w:r>
      <w:r w:rsidR="0084516C" w:rsidRPr="00435A73">
        <w:rPr>
          <w:rFonts w:ascii="Arial" w:hAnsi="Arial" w:cs="Arial"/>
          <w:i/>
          <w:sz w:val="20"/>
          <w:szCs w:val="20"/>
        </w:rPr>
        <w:t xml:space="preserve">or job roles. </w:t>
      </w:r>
    </w:p>
    <w:p w14:paraId="0955EA3D" w14:textId="2D2F8449" w:rsidR="00591CE1" w:rsidRPr="00435A73" w:rsidRDefault="006F20E9" w:rsidP="006E5F53">
      <w:pPr>
        <w:jc w:val="center"/>
        <w:rPr>
          <w:rFonts w:ascii="Arial" w:hAnsi="Arial" w:cs="Arial"/>
          <w:i/>
          <w:sz w:val="20"/>
          <w:szCs w:val="20"/>
        </w:rPr>
      </w:pPr>
      <w:r w:rsidRPr="00435A73">
        <w:rPr>
          <w:rFonts w:ascii="Arial" w:hAnsi="Arial" w:cs="Arial"/>
          <w:i/>
          <w:sz w:val="20"/>
          <w:szCs w:val="20"/>
        </w:rPr>
        <w:t>*</w:t>
      </w:r>
      <w:r w:rsidR="0085326C" w:rsidRPr="00435A73">
        <w:rPr>
          <w:rFonts w:ascii="Arial" w:hAnsi="Arial" w:cs="Arial"/>
          <w:i/>
          <w:sz w:val="20"/>
          <w:szCs w:val="20"/>
        </w:rPr>
        <w:t>approved by the Board on 17 May and 19 July 2017</w:t>
      </w:r>
      <w:r w:rsidRPr="00435A73">
        <w:rPr>
          <w:rFonts w:ascii="Arial" w:hAnsi="Arial" w:cs="Arial"/>
          <w:i/>
          <w:sz w:val="20"/>
          <w:szCs w:val="20"/>
        </w:rPr>
        <w:t xml:space="preserve"> </w:t>
      </w:r>
      <w:r w:rsidR="0085326C" w:rsidRPr="00435A73">
        <w:rPr>
          <w:rFonts w:ascii="Arial" w:hAnsi="Arial" w:cs="Arial"/>
          <w:i/>
          <w:sz w:val="20"/>
          <w:szCs w:val="20"/>
        </w:rPr>
        <w:t>(Mins 73 and 93 refer).</w:t>
      </w:r>
    </w:p>
    <w:p w14:paraId="5927CBF2" w14:textId="3450583D" w:rsidR="00591CE1" w:rsidRPr="00D00165" w:rsidRDefault="00591CE1" w:rsidP="006E5F53">
      <w:pPr>
        <w:rPr>
          <w:b/>
          <w:bCs/>
        </w:rPr>
      </w:pPr>
      <w:r w:rsidRPr="00D00165">
        <w:rPr>
          <w:b/>
          <w:bCs/>
        </w:rPr>
        <w:t xml:space="preserve">Schedule of Amendments to Part 1 of the Scheme </w:t>
      </w:r>
    </w:p>
    <w:tbl>
      <w:tblPr>
        <w:tblStyle w:val="TableGrid"/>
        <w:tblW w:w="9469" w:type="dxa"/>
        <w:tblInd w:w="137" w:type="dxa"/>
        <w:tblCellMar>
          <w:top w:w="85" w:type="dxa"/>
          <w:bottom w:w="85" w:type="dxa"/>
        </w:tblCellMar>
        <w:tblLook w:val="04A0" w:firstRow="1" w:lastRow="0" w:firstColumn="1" w:lastColumn="0" w:noHBand="0" w:noVBand="1"/>
      </w:tblPr>
      <w:tblGrid>
        <w:gridCol w:w="3402"/>
        <w:gridCol w:w="3402"/>
        <w:gridCol w:w="2665"/>
      </w:tblGrid>
      <w:tr w:rsidR="00591CE1" w14:paraId="383C66D6" w14:textId="77777777" w:rsidTr="00C25B20">
        <w:tc>
          <w:tcPr>
            <w:tcW w:w="3402" w:type="dxa"/>
          </w:tcPr>
          <w:p w14:paraId="66C7E3F2" w14:textId="6349C135" w:rsidR="002224A3" w:rsidRPr="00D00165" w:rsidRDefault="00591CE1" w:rsidP="006E5F53">
            <w:pPr>
              <w:spacing w:line="259" w:lineRule="auto"/>
              <w:rPr>
                <w:rFonts w:ascii="Arial" w:hAnsi="Arial" w:cs="Arial"/>
                <w:b/>
                <w:sz w:val="18"/>
                <w:szCs w:val="18"/>
              </w:rPr>
            </w:pPr>
            <w:r w:rsidRPr="00D00165">
              <w:rPr>
                <w:rFonts w:ascii="Arial" w:hAnsi="Arial" w:cs="Arial"/>
                <w:b/>
                <w:sz w:val="18"/>
                <w:szCs w:val="18"/>
              </w:rPr>
              <w:t>Committee</w:t>
            </w:r>
          </w:p>
        </w:tc>
        <w:tc>
          <w:tcPr>
            <w:tcW w:w="3402" w:type="dxa"/>
          </w:tcPr>
          <w:p w14:paraId="1D809D5F" w14:textId="77777777" w:rsidR="00591CE1" w:rsidRPr="00D00165" w:rsidRDefault="00591CE1" w:rsidP="006E5F53">
            <w:pPr>
              <w:spacing w:line="259" w:lineRule="auto"/>
              <w:rPr>
                <w:rFonts w:ascii="Arial" w:hAnsi="Arial" w:cs="Arial"/>
                <w:b/>
                <w:sz w:val="18"/>
                <w:szCs w:val="18"/>
              </w:rPr>
            </w:pPr>
            <w:r w:rsidRPr="00D00165">
              <w:rPr>
                <w:rFonts w:ascii="Arial" w:hAnsi="Arial" w:cs="Arial"/>
                <w:b/>
                <w:sz w:val="18"/>
                <w:szCs w:val="18"/>
              </w:rPr>
              <w:t xml:space="preserve">Amendments approved by </w:t>
            </w:r>
          </w:p>
        </w:tc>
        <w:tc>
          <w:tcPr>
            <w:tcW w:w="2665" w:type="dxa"/>
          </w:tcPr>
          <w:p w14:paraId="6A2212E9" w14:textId="77777777" w:rsidR="00591CE1" w:rsidRPr="00D00165" w:rsidRDefault="00591CE1" w:rsidP="006E5F53">
            <w:pPr>
              <w:spacing w:line="259" w:lineRule="auto"/>
              <w:rPr>
                <w:rFonts w:ascii="Arial" w:hAnsi="Arial" w:cs="Arial"/>
                <w:b/>
                <w:sz w:val="18"/>
                <w:szCs w:val="18"/>
              </w:rPr>
            </w:pPr>
            <w:r w:rsidRPr="00D00165">
              <w:rPr>
                <w:rFonts w:ascii="Arial" w:hAnsi="Arial" w:cs="Arial"/>
                <w:b/>
                <w:sz w:val="18"/>
                <w:szCs w:val="18"/>
              </w:rPr>
              <w:t xml:space="preserve">Date and Minute Reference </w:t>
            </w:r>
          </w:p>
        </w:tc>
      </w:tr>
      <w:tr w:rsidR="00591CE1" w14:paraId="64D5BF51" w14:textId="77777777" w:rsidTr="00C25B20">
        <w:tc>
          <w:tcPr>
            <w:tcW w:w="3402" w:type="dxa"/>
          </w:tcPr>
          <w:p w14:paraId="0041F2B1" w14:textId="219D04BB" w:rsidR="002224A3" w:rsidRPr="00D00165" w:rsidRDefault="00591CE1" w:rsidP="006E5F53">
            <w:pPr>
              <w:spacing w:line="259" w:lineRule="auto"/>
              <w:rPr>
                <w:rFonts w:ascii="Arial" w:hAnsi="Arial" w:cs="Arial"/>
                <w:sz w:val="18"/>
                <w:szCs w:val="18"/>
              </w:rPr>
            </w:pPr>
            <w:r w:rsidRPr="00D00165">
              <w:rPr>
                <w:rFonts w:ascii="Arial" w:hAnsi="Arial" w:cs="Arial"/>
                <w:sz w:val="18"/>
                <w:szCs w:val="18"/>
              </w:rPr>
              <w:t>Finance and Resources Committee</w:t>
            </w:r>
          </w:p>
        </w:tc>
        <w:tc>
          <w:tcPr>
            <w:tcW w:w="3402" w:type="dxa"/>
          </w:tcPr>
          <w:p w14:paraId="7D0826B2"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 xml:space="preserve">Trust Board </w:t>
            </w:r>
          </w:p>
        </w:tc>
        <w:tc>
          <w:tcPr>
            <w:tcW w:w="2665" w:type="dxa"/>
          </w:tcPr>
          <w:p w14:paraId="3CC175EC"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23.05.19 : Minute 51.5 (iii)</w:t>
            </w:r>
          </w:p>
        </w:tc>
      </w:tr>
      <w:tr w:rsidR="00591CE1" w14:paraId="6881BACA" w14:textId="77777777" w:rsidTr="00C25B20">
        <w:tc>
          <w:tcPr>
            <w:tcW w:w="3402" w:type="dxa"/>
          </w:tcPr>
          <w:p w14:paraId="7719656F" w14:textId="2D4B45F2" w:rsidR="002224A3" w:rsidRPr="00D00165" w:rsidRDefault="00591CE1" w:rsidP="006E5F53">
            <w:pPr>
              <w:spacing w:line="259" w:lineRule="auto"/>
              <w:rPr>
                <w:rFonts w:ascii="Arial" w:hAnsi="Arial" w:cs="Arial"/>
                <w:sz w:val="18"/>
                <w:szCs w:val="18"/>
              </w:rPr>
            </w:pPr>
            <w:r w:rsidRPr="00D00165">
              <w:rPr>
                <w:rFonts w:ascii="Arial" w:hAnsi="Arial" w:cs="Arial"/>
                <w:sz w:val="18"/>
                <w:szCs w:val="18"/>
              </w:rPr>
              <w:t>Audit and Risk Committee</w:t>
            </w:r>
          </w:p>
        </w:tc>
        <w:tc>
          <w:tcPr>
            <w:tcW w:w="3402" w:type="dxa"/>
          </w:tcPr>
          <w:p w14:paraId="24553974"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Trust Board</w:t>
            </w:r>
          </w:p>
        </w:tc>
        <w:tc>
          <w:tcPr>
            <w:tcW w:w="2665" w:type="dxa"/>
          </w:tcPr>
          <w:p w14:paraId="7489E0CB"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18.12.19 : Minute 24.1 (</w:t>
            </w:r>
            <w:proofErr w:type="spellStart"/>
            <w:r w:rsidRPr="00D00165">
              <w:rPr>
                <w:rFonts w:ascii="Arial" w:hAnsi="Arial" w:cs="Arial"/>
                <w:sz w:val="18"/>
                <w:szCs w:val="18"/>
              </w:rPr>
              <w:t>i</w:t>
            </w:r>
            <w:proofErr w:type="spellEnd"/>
            <w:r w:rsidRPr="00D00165">
              <w:rPr>
                <w:rFonts w:ascii="Arial" w:hAnsi="Arial" w:cs="Arial"/>
                <w:sz w:val="18"/>
                <w:szCs w:val="18"/>
              </w:rPr>
              <w:t>)</w:t>
            </w:r>
          </w:p>
        </w:tc>
      </w:tr>
      <w:tr w:rsidR="00591CE1" w14:paraId="03F28E12" w14:textId="77777777" w:rsidTr="00C25B20">
        <w:tc>
          <w:tcPr>
            <w:tcW w:w="3402" w:type="dxa"/>
          </w:tcPr>
          <w:p w14:paraId="53E7B8B7" w14:textId="37C8A1F6" w:rsidR="002224A3" w:rsidRPr="00D00165" w:rsidRDefault="00591CE1" w:rsidP="006E5F53">
            <w:pPr>
              <w:spacing w:line="259" w:lineRule="auto"/>
              <w:rPr>
                <w:rFonts w:ascii="Arial" w:hAnsi="Arial" w:cs="Arial"/>
                <w:sz w:val="18"/>
                <w:szCs w:val="18"/>
              </w:rPr>
            </w:pPr>
            <w:r w:rsidRPr="00D00165">
              <w:rPr>
                <w:rFonts w:ascii="Arial" w:hAnsi="Arial" w:cs="Arial"/>
                <w:sz w:val="18"/>
                <w:szCs w:val="18"/>
              </w:rPr>
              <w:t>Pay Committee</w:t>
            </w:r>
          </w:p>
        </w:tc>
        <w:tc>
          <w:tcPr>
            <w:tcW w:w="3402" w:type="dxa"/>
          </w:tcPr>
          <w:p w14:paraId="7BA61C71"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 xml:space="preserve">Trust Board </w:t>
            </w:r>
          </w:p>
        </w:tc>
        <w:tc>
          <w:tcPr>
            <w:tcW w:w="2665" w:type="dxa"/>
          </w:tcPr>
          <w:p w14:paraId="2E9E24B2"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18.12.19 : Minute 29.9 (ii)</w:t>
            </w:r>
          </w:p>
        </w:tc>
      </w:tr>
      <w:tr w:rsidR="00591CE1" w14:paraId="51E2B1C3" w14:textId="77777777" w:rsidTr="00C25B20">
        <w:tc>
          <w:tcPr>
            <w:tcW w:w="3402" w:type="dxa"/>
          </w:tcPr>
          <w:p w14:paraId="0B40EE02" w14:textId="64A602E2" w:rsidR="002224A3" w:rsidRPr="00D00165" w:rsidRDefault="00C25B20" w:rsidP="006E5F53">
            <w:pPr>
              <w:spacing w:line="259" w:lineRule="auto"/>
              <w:rPr>
                <w:rFonts w:ascii="Arial" w:hAnsi="Arial" w:cs="Arial"/>
                <w:sz w:val="18"/>
                <w:szCs w:val="18"/>
              </w:rPr>
            </w:pPr>
            <w:r>
              <w:rPr>
                <w:rFonts w:ascii="Arial" w:hAnsi="Arial" w:cs="Arial"/>
                <w:sz w:val="18"/>
                <w:szCs w:val="18"/>
              </w:rPr>
              <w:t>Performance and</w:t>
            </w:r>
            <w:r w:rsidR="00591CE1" w:rsidRPr="00D00165">
              <w:rPr>
                <w:rFonts w:ascii="Arial" w:hAnsi="Arial" w:cs="Arial"/>
                <w:sz w:val="18"/>
                <w:szCs w:val="18"/>
              </w:rPr>
              <w:t xml:space="preserve"> Standards Committee (Minor amendments only)</w:t>
            </w:r>
          </w:p>
        </w:tc>
        <w:tc>
          <w:tcPr>
            <w:tcW w:w="3402" w:type="dxa"/>
          </w:tcPr>
          <w:p w14:paraId="54F76F4F"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Performance and Standards Committee</w:t>
            </w:r>
          </w:p>
        </w:tc>
        <w:tc>
          <w:tcPr>
            <w:tcW w:w="2665" w:type="dxa"/>
          </w:tcPr>
          <w:p w14:paraId="3DDDF404" w14:textId="77777777" w:rsidR="00C25B20" w:rsidRDefault="00591CE1" w:rsidP="006E5F53">
            <w:pPr>
              <w:spacing w:line="259" w:lineRule="auto"/>
              <w:rPr>
                <w:rFonts w:ascii="Arial" w:hAnsi="Arial" w:cs="Arial"/>
                <w:sz w:val="18"/>
                <w:szCs w:val="18"/>
              </w:rPr>
            </w:pPr>
            <w:r w:rsidRPr="00D00165">
              <w:rPr>
                <w:rFonts w:ascii="Arial" w:hAnsi="Arial" w:cs="Arial"/>
                <w:sz w:val="18"/>
                <w:szCs w:val="18"/>
              </w:rPr>
              <w:t xml:space="preserve">29.01.20 : Minute </w:t>
            </w:r>
            <w:r w:rsidR="00674399">
              <w:rPr>
                <w:rFonts w:ascii="Arial" w:hAnsi="Arial" w:cs="Arial"/>
                <w:sz w:val="18"/>
                <w:szCs w:val="18"/>
              </w:rPr>
              <w:t>12.1</w:t>
            </w:r>
          </w:p>
          <w:p w14:paraId="33760676" w14:textId="113F20E7" w:rsidR="00ED34C3" w:rsidRPr="00D00165" w:rsidRDefault="00ED34C3" w:rsidP="006E5F53">
            <w:pPr>
              <w:spacing w:line="259" w:lineRule="auto"/>
              <w:rPr>
                <w:rFonts w:ascii="Arial" w:hAnsi="Arial" w:cs="Arial"/>
                <w:sz w:val="18"/>
                <w:szCs w:val="18"/>
              </w:rPr>
            </w:pPr>
            <w:r>
              <w:rPr>
                <w:rFonts w:ascii="Arial" w:hAnsi="Arial" w:cs="Arial"/>
                <w:sz w:val="18"/>
                <w:szCs w:val="18"/>
              </w:rPr>
              <w:t>(Minor amendments</w:t>
            </w:r>
            <w:r w:rsidR="00435A73">
              <w:rPr>
                <w:rFonts w:ascii="Arial" w:hAnsi="Arial" w:cs="Arial"/>
                <w:sz w:val="18"/>
                <w:szCs w:val="18"/>
              </w:rPr>
              <w:t>)</w:t>
            </w:r>
          </w:p>
        </w:tc>
      </w:tr>
      <w:tr w:rsidR="00591CE1" w14:paraId="227518E4" w14:textId="77777777" w:rsidTr="00C25B20">
        <w:tc>
          <w:tcPr>
            <w:tcW w:w="3402" w:type="dxa"/>
          </w:tcPr>
          <w:p w14:paraId="00CA57F7"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 xml:space="preserve">Academy Governing Bodies </w:t>
            </w:r>
          </w:p>
        </w:tc>
        <w:tc>
          <w:tcPr>
            <w:tcW w:w="3402" w:type="dxa"/>
          </w:tcPr>
          <w:p w14:paraId="6D9D5533" w14:textId="77777777"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Trust Board</w:t>
            </w:r>
          </w:p>
        </w:tc>
        <w:tc>
          <w:tcPr>
            <w:tcW w:w="2665" w:type="dxa"/>
          </w:tcPr>
          <w:p w14:paraId="671DD77B" w14:textId="77777777" w:rsidR="00C25B20" w:rsidRDefault="00591CE1" w:rsidP="006E5F53">
            <w:pPr>
              <w:spacing w:line="259" w:lineRule="auto"/>
              <w:rPr>
                <w:rFonts w:ascii="Arial" w:hAnsi="Arial" w:cs="Arial"/>
                <w:sz w:val="18"/>
                <w:szCs w:val="18"/>
              </w:rPr>
            </w:pPr>
            <w:r w:rsidRPr="00D00165">
              <w:rPr>
                <w:rFonts w:ascii="Arial" w:hAnsi="Arial" w:cs="Arial"/>
                <w:sz w:val="18"/>
                <w:szCs w:val="18"/>
              </w:rPr>
              <w:t>3.04.19 : Minute 60</w:t>
            </w:r>
            <w:r w:rsidR="00C25B20">
              <w:rPr>
                <w:rFonts w:ascii="Arial" w:hAnsi="Arial" w:cs="Arial"/>
                <w:sz w:val="18"/>
                <w:szCs w:val="18"/>
              </w:rPr>
              <w:t xml:space="preserve"> </w:t>
            </w:r>
          </w:p>
          <w:p w14:paraId="25CF72D5" w14:textId="25271358" w:rsidR="00591CE1" w:rsidRPr="00D00165" w:rsidRDefault="00591CE1" w:rsidP="006E5F53">
            <w:pPr>
              <w:spacing w:line="259" w:lineRule="auto"/>
              <w:rPr>
                <w:rFonts w:ascii="Arial" w:hAnsi="Arial" w:cs="Arial"/>
                <w:sz w:val="18"/>
                <w:szCs w:val="18"/>
              </w:rPr>
            </w:pPr>
            <w:r w:rsidRPr="00D00165">
              <w:rPr>
                <w:rFonts w:ascii="Arial" w:hAnsi="Arial" w:cs="Arial"/>
                <w:sz w:val="18"/>
                <w:szCs w:val="18"/>
              </w:rPr>
              <w:t xml:space="preserve">(For implementation from </w:t>
            </w:r>
            <w:r w:rsidR="00C25B20">
              <w:rPr>
                <w:rFonts w:ascii="Arial" w:hAnsi="Arial" w:cs="Arial"/>
                <w:sz w:val="18"/>
                <w:szCs w:val="18"/>
              </w:rPr>
              <w:t>0</w:t>
            </w:r>
            <w:r w:rsidRPr="00D00165">
              <w:rPr>
                <w:rFonts w:ascii="Arial" w:hAnsi="Arial" w:cs="Arial"/>
                <w:sz w:val="18"/>
                <w:szCs w:val="18"/>
              </w:rPr>
              <w:t xml:space="preserve">1.09.19) </w:t>
            </w:r>
          </w:p>
        </w:tc>
      </w:tr>
    </w:tbl>
    <w:p w14:paraId="20740CCF" w14:textId="5D36692C" w:rsidR="002E7D5E" w:rsidRDefault="002E7D5E" w:rsidP="006E5F53">
      <w:pPr>
        <w:rPr>
          <w:b/>
        </w:rPr>
      </w:pPr>
    </w:p>
    <w:tbl>
      <w:tblPr>
        <w:tblStyle w:val="TableGrid"/>
        <w:tblW w:w="9497" w:type="dxa"/>
        <w:tblInd w:w="137" w:type="dxa"/>
        <w:tblLook w:val="04A0" w:firstRow="1" w:lastRow="0" w:firstColumn="1" w:lastColumn="0" w:noHBand="0" w:noVBand="1"/>
      </w:tblPr>
      <w:tblGrid>
        <w:gridCol w:w="9497"/>
      </w:tblGrid>
      <w:tr w:rsidR="00883518" w14:paraId="07B899A3" w14:textId="77777777" w:rsidTr="00135C6F">
        <w:tc>
          <w:tcPr>
            <w:tcW w:w="9497" w:type="dxa"/>
          </w:tcPr>
          <w:p w14:paraId="67B78D67" w14:textId="5FB70404" w:rsidR="00883518" w:rsidRDefault="00883518" w:rsidP="006E5F53">
            <w:pPr>
              <w:spacing w:line="259" w:lineRule="auto"/>
              <w:rPr>
                <w:b/>
              </w:rPr>
            </w:pPr>
            <w:r>
              <w:rPr>
                <w:b/>
              </w:rPr>
              <w:t xml:space="preserve">For completeness the following </w:t>
            </w:r>
            <w:r w:rsidR="001937EB">
              <w:rPr>
                <w:b/>
              </w:rPr>
              <w:t xml:space="preserve">Terms of Reference are appended to this document </w:t>
            </w:r>
          </w:p>
        </w:tc>
      </w:tr>
      <w:tr w:rsidR="00DF5F56" w14:paraId="37AB1197" w14:textId="77777777" w:rsidTr="00135C6F">
        <w:tc>
          <w:tcPr>
            <w:tcW w:w="9497" w:type="dxa"/>
          </w:tcPr>
          <w:p w14:paraId="3B10FC84" w14:textId="5617B70C" w:rsidR="006423C0" w:rsidRDefault="00135C6F" w:rsidP="006E5F53">
            <w:pPr>
              <w:spacing w:line="259" w:lineRule="auto"/>
            </w:pPr>
            <w:r w:rsidRPr="009F59B5">
              <w:rPr>
                <w:b/>
                <w:bCs/>
              </w:rPr>
              <w:t>L.E.A.D. Services Board</w:t>
            </w:r>
            <w:r>
              <w:t xml:space="preserve">  Terms of Reference:  </w:t>
            </w:r>
            <w:r w:rsidR="006423C0">
              <w:t>(draft) – to be considered by LSB : 5 March 2020</w:t>
            </w:r>
            <w:r w:rsidR="002224A3">
              <w:t xml:space="preserve"> (Appendix A) </w:t>
            </w:r>
          </w:p>
          <w:p w14:paraId="3D3C2BAF" w14:textId="77777777" w:rsidR="006423C0" w:rsidRDefault="006423C0" w:rsidP="006E5F53">
            <w:pPr>
              <w:spacing w:line="259" w:lineRule="auto"/>
            </w:pPr>
          </w:p>
          <w:p w14:paraId="0F0C8BCA" w14:textId="1CC55215" w:rsidR="00135C6F" w:rsidRDefault="00135C6F" w:rsidP="006E5F53">
            <w:pPr>
              <w:spacing w:line="259" w:lineRule="auto"/>
            </w:pPr>
            <w:r w:rsidRPr="009F59B5">
              <w:rPr>
                <w:b/>
                <w:bCs/>
              </w:rPr>
              <w:t>Member Board</w:t>
            </w:r>
            <w:r>
              <w:t xml:space="preserve"> Terms of </w:t>
            </w:r>
            <w:proofErr w:type="gramStart"/>
            <w:r>
              <w:t>Reference</w:t>
            </w:r>
            <w:r w:rsidR="006423C0">
              <w:t xml:space="preserve"> :</w:t>
            </w:r>
            <w:proofErr w:type="gramEnd"/>
            <w:r>
              <w:t xml:space="preserve">  </w:t>
            </w:r>
            <w:r w:rsidR="00055C33">
              <w:t xml:space="preserve">agreed </w:t>
            </w:r>
            <w:r w:rsidR="001F067E">
              <w:t>18 October 201</w:t>
            </w:r>
            <w:r w:rsidR="009F040B">
              <w:t>9</w:t>
            </w:r>
            <w:r w:rsidR="002224A3">
              <w:t>. (Appendix B)</w:t>
            </w:r>
            <w:r w:rsidR="001F067E">
              <w:t xml:space="preserve"> </w:t>
            </w:r>
          </w:p>
          <w:p w14:paraId="5DB9B03E" w14:textId="77777777" w:rsidR="00DF5F56" w:rsidRDefault="00DF5F56" w:rsidP="006E5F53">
            <w:pPr>
              <w:spacing w:line="259" w:lineRule="auto"/>
              <w:rPr>
                <w:b/>
              </w:rPr>
            </w:pPr>
          </w:p>
        </w:tc>
      </w:tr>
    </w:tbl>
    <w:p w14:paraId="7E8548D6" w14:textId="779EF63B" w:rsidR="001937EB" w:rsidRDefault="001937EB" w:rsidP="006E5F53">
      <w:pPr>
        <w:rPr>
          <w:b/>
        </w:rPr>
      </w:pPr>
    </w:p>
    <w:p w14:paraId="0B6DA9DC" w14:textId="58EA9FCE" w:rsidR="002E7D5E" w:rsidRDefault="002E7D5E" w:rsidP="006E5F53">
      <w:pPr>
        <w:rPr>
          <w:b/>
        </w:rPr>
      </w:pPr>
    </w:p>
    <w:p w14:paraId="3C019A2C" w14:textId="248458E3" w:rsidR="009F040B" w:rsidRDefault="009F040B" w:rsidP="006E5F53">
      <w:pPr>
        <w:rPr>
          <w:b/>
        </w:rPr>
      </w:pPr>
    </w:p>
    <w:p w14:paraId="0452BA36" w14:textId="77777777" w:rsidR="009F040B" w:rsidRDefault="009F040B" w:rsidP="006E5F53">
      <w:pPr>
        <w:rPr>
          <w:b/>
        </w:rPr>
      </w:pPr>
    </w:p>
    <w:p w14:paraId="7FC8D110" w14:textId="6F1CF5BB" w:rsidR="00C25B20" w:rsidRDefault="00C25B20" w:rsidP="006E5F53">
      <w:pPr>
        <w:rPr>
          <w:b/>
        </w:rPr>
      </w:pPr>
      <w:r>
        <w:rPr>
          <w:b/>
        </w:rPr>
        <w:br w:type="page"/>
      </w:r>
    </w:p>
    <w:p w14:paraId="0EC556E5" w14:textId="18729B9F" w:rsidR="00467786" w:rsidRPr="00467786" w:rsidRDefault="00467786" w:rsidP="006E5F53">
      <w:pPr>
        <w:rPr>
          <w:b/>
        </w:rPr>
      </w:pPr>
      <w:r w:rsidRPr="00467786">
        <w:rPr>
          <w:b/>
        </w:rPr>
        <w:t>Contents</w:t>
      </w:r>
      <w:r w:rsidR="00AA570C">
        <w:rPr>
          <w:b/>
        </w:rPr>
        <w:t xml:space="preserve">                                                                                                                               Page </w:t>
      </w:r>
      <w:proofErr w:type="spellStart"/>
      <w:r w:rsidR="00AA570C">
        <w:rPr>
          <w:b/>
        </w:rPr>
        <w:t>nos</w:t>
      </w:r>
      <w:proofErr w:type="spellEnd"/>
    </w:p>
    <w:p w14:paraId="43A354CD" w14:textId="08687D69" w:rsidR="00467786" w:rsidRDefault="00467786" w:rsidP="006E5F53">
      <w:r>
        <w:t xml:space="preserve">Introduction and General Principles of the Scheme                                                      </w:t>
      </w:r>
      <w:r w:rsidR="009F59B5">
        <w:t>3</w:t>
      </w:r>
      <w:r>
        <w:t xml:space="preserve"> – </w:t>
      </w:r>
      <w:r w:rsidR="009C43A5">
        <w:t>5</w:t>
      </w:r>
    </w:p>
    <w:p w14:paraId="6BF90C7E" w14:textId="53FC244E" w:rsidR="00467786" w:rsidRDefault="00467786" w:rsidP="006E5F53">
      <w:r>
        <w:t xml:space="preserve">The </w:t>
      </w:r>
      <w:r w:rsidR="009F59B5">
        <w:t xml:space="preserve">Trust </w:t>
      </w:r>
      <w:r>
        <w:t xml:space="preserve">Board                                                                                                                    </w:t>
      </w:r>
      <w:r w:rsidR="009C43A5">
        <w:t>6</w:t>
      </w:r>
      <w:r>
        <w:t xml:space="preserve"> – </w:t>
      </w:r>
      <w:r w:rsidR="009C43A5">
        <w:t>8</w:t>
      </w:r>
    </w:p>
    <w:p w14:paraId="4C613DAD" w14:textId="00E33F09" w:rsidR="00467786" w:rsidRDefault="00467786" w:rsidP="006E5F53">
      <w:r>
        <w:t xml:space="preserve">Pay Committee                                                                                                                     </w:t>
      </w:r>
      <w:r w:rsidR="009C43A5">
        <w:t>9</w:t>
      </w:r>
      <w:r>
        <w:t xml:space="preserve"> – </w:t>
      </w:r>
      <w:r w:rsidR="00880672">
        <w:t>1</w:t>
      </w:r>
      <w:r w:rsidR="009C43A5">
        <w:t>1</w:t>
      </w:r>
    </w:p>
    <w:p w14:paraId="4987F216" w14:textId="33192DCC" w:rsidR="00467786" w:rsidRDefault="00467786" w:rsidP="006E5F53">
      <w:r>
        <w:t xml:space="preserve">Audit and Risk Committee                                                                        </w:t>
      </w:r>
      <w:r w:rsidR="001402C2">
        <w:t xml:space="preserve">                         1</w:t>
      </w:r>
      <w:r w:rsidR="009C43A5">
        <w:t>2</w:t>
      </w:r>
      <w:r w:rsidR="001402C2">
        <w:t xml:space="preserve"> – 1</w:t>
      </w:r>
      <w:r w:rsidR="009C43A5">
        <w:t>6</w:t>
      </w:r>
    </w:p>
    <w:p w14:paraId="7F5F0078" w14:textId="4C589640" w:rsidR="00467786" w:rsidRDefault="00467786" w:rsidP="006E5F53">
      <w:r>
        <w:t xml:space="preserve">Finance </w:t>
      </w:r>
      <w:r w:rsidR="00B8471D">
        <w:t xml:space="preserve">and Resources </w:t>
      </w:r>
      <w:r>
        <w:t xml:space="preserve">Committee                                                                         </w:t>
      </w:r>
      <w:r w:rsidR="001402C2">
        <w:t xml:space="preserve">         1</w:t>
      </w:r>
      <w:r w:rsidR="009C43A5">
        <w:t>7</w:t>
      </w:r>
      <w:r w:rsidR="00B8471D">
        <w:t xml:space="preserve"> - 1</w:t>
      </w:r>
      <w:r w:rsidR="009C43A5">
        <w:t>9</w:t>
      </w:r>
      <w:r>
        <w:t xml:space="preserve"> </w:t>
      </w:r>
    </w:p>
    <w:p w14:paraId="7AA1EA8F" w14:textId="1A171F9F" w:rsidR="00467786" w:rsidRDefault="00B8471D" w:rsidP="006E5F53">
      <w:r>
        <w:t xml:space="preserve">Performance </w:t>
      </w:r>
      <w:r w:rsidR="001402C2">
        <w:t xml:space="preserve">and Standards </w:t>
      </w:r>
      <w:r w:rsidR="00467786">
        <w:t xml:space="preserve">Committee </w:t>
      </w:r>
      <w:r w:rsidR="000C49D8">
        <w:t xml:space="preserve">                                                        </w:t>
      </w:r>
      <w:r>
        <w:t xml:space="preserve">                </w:t>
      </w:r>
      <w:r w:rsidR="0096433B">
        <w:t>20</w:t>
      </w:r>
      <w:r>
        <w:t xml:space="preserve"> - </w:t>
      </w:r>
      <w:r w:rsidR="00880672">
        <w:t>2</w:t>
      </w:r>
      <w:r w:rsidR="0096433B">
        <w:t>2</w:t>
      </w:r>
    </w:p>
    <w:p w14:paraId="30B0709A" w14:textId="598592FC" w:rsidR="00467786" w:rsidRDefault="00B8471D" w:rsidP="006E5F53">
      <w:r>
        <w:t xml:space="preserve">Academy Advisory Bodies                                                                                                  </w:t>
      </w:r>
      <w:r w:rsidR="00880672">
        <w:t>2</w:t>
      </w:r>
      <w:r w:rsidR="0096433B">
        <w:t>3</w:t>
      </w:r>
      <w:r>
        <w:t xml:space="preserve"> - 2</w:t>
      </w:r>
      <w:r w:rsidR="009C43A5">
        <w:t>8</w:t>
      </w:r>
      <w:bookmarkStart w:id="0" w:name="_GoBack"/>
      <w:bookmarkEnd w:id="0"/>
    </w:p>
    <w:p w14:paraId="2FDD5F94" w14:textId="3F3E8E8B" w:rsidR="007B00B1" w:rsidRDefault="00467786" w:rsidP="006E5F53">
      <w:r>
        <w:t xml:space="preserve">Governor Panels                                                                                    </w:t>
      </w:r>
      <w:r w:rsidR="00BD65B9">
        <w:t xml:space="preserve">                              </w:t>
      </w:r>
      <w:r w:rsidR="009C43A5">
        <w:t>29</w:t>
      </w:r>
      <w:r w:rsidR="008601DE">
        <w:t xml:space="preserve"> </w:t>
      </w:r>
      <w:r w:rsidR="0030787E">
        <w:t>–</w:t>
      </w:r>
      <w:r w:rsidR="009C43A5">
        <w:t xml:space="preserve"> 30</w:t>
      </w:r>
    </w:p>
    <w:p w14:paraId="404C82CB" w14:textId="70D46CF0" w:rsidR="00327B41" w:rsidRDefault="00327B41" w:rsidP="006E5F53">
      <w:r>
        <w:t xml:space="preserve">Appendix </w:t>
      </w:r>
      <w:proofErr w:type="gramStart"/>
      <w:r>
        <w:t>A :</w:t>
      </w:r>
      <w:proofErr w:type="gramEnd"/>
      <w:r>
        <w:t xml:space="preserve"> L.E.A.D. Services Board  Terms of Reference    </w:t>
      </w:r>
      <w:r w:rsidR="007B00B1">
        <w:t xml:space="preserve">                                      </w:t>
      </w:r>
      <w:r w:rsidR="009C43A5">
        <w:t>31 - 50</w:t>
      </w:r>
    </w:p>
    <w:p w14:paraId="7D2C14A5" w14:textId="18E771B4" w:rsidR="00327B41" w:rsidRDefault="00327B41" w:rsidP="006E5F53">
      <w:r>
        <w:t xml:space="preserve">Appendix </w:t>
      </w:r>
      <w:proofErr w:type="gramStart"/>
      <w:r>
        <w:t>B :</w:t>
      </w:r>
      <w:proofErr w:type="gramEnd"/>
      <w:r>
        <w:t xml:space="preserve"> Member Board Terms of Reference  </w:t>
      </w:r>
      <w:r w:rsidR="007B00B1">
        <w:t xml:space="preserve">                                                       </w:t>
      </w:r>
      <w:r w:rsidR="009C43A5">
        <w:t>51 - 53</w:t>
      </w:r>
    </w:p>
    <w:p w14:paraId="432F1508" w14:textId="6CC05DE5" w:rsidR="0030787E" w:rsidRDefault="0030787E" w:rsidP="006E5F53"/>
    <w:p w14:paraId="2ADF0BA3" w14:textId="49CE2B61" w:rsidR="00430192" w:rsidRDefault="00430192" w:rsidP="006E5F53"/>
    <w:p w14:paraId="056306CD" w14:textId="4308A2CA" w:rsidR="00430192" w:rsidRDefault="00430192" w:rsidP="006E5F53"/>
    <w:p w14:paraId="3D5A01B0" w14:textId="40FFA2C4" w:rsidR="00430192" w:rsidRDefault="00430192" w:rsidP="006E5F53"/>
    <w:p w14:paraId="2A140D46" w14:textId="5E4E08A0" w:rsidR="00430192" w:rsidRDefault="00430192" w:rsidP="006E5F53"/>
    <w:p w14:paraId="72ADC5ED" w14:textId="0F8F1335" w:rsidR="00430192" w:rsidRDefault="00430192" w:rsidP="006E5F53"/>
    <w:p w14:paraId="7EE08056" w14:textId="05A86A44" w:rsidR="00430192" w:rsidRDefault="00430192" w:rsidP="006E5F53"/>
    <w:p w14:paraId="29017278" w14:textId="37912F2D" w:rsidR="00430192" w:rsidRDefault="00430192" w:rsidP="006E5F53"/>
    <w:p w14:paraId="57CB930F" w14:textId="37D58BC1" w:rsidR="00430192" w:rsidRDefault="00430192" w:rsidP="006E5F53"/>
    <w:p w14:paraId="165F34C5" w14:textId="5D78323F" w:rsidR="00430192" w:rsidRDefault="00430192" w:rsidP="006E5F53"/>
    <w:p w14:paraId="672C7C11" w14:textId="30A08892" w:rsidR="00430192" w:rsidRDefault="00430192" w:rsidP="006E5F53"/>
    <w:p w14:paraId="19A40E33" w14:textId="45C1871B" w:rsidR="00430192" w:rsidRDefault="00430192" w:rsidP="006E5F53"/>
    <w:p w14:paraId="2C68E2B6" w14:textId="4ECE3A08" w:rsidR="00430192" w:rsidRDefault="00430192" w:rsidP="006E5F53"/>
    <w:p w14:paraId="58951D8C" w14:textId="6B9B5920" w:rsidR="00430192" w:rsidRDefault="00430192" w:rsidP="006E5F53"/>
    <w:p w14:paraId="41B71597" w14:textId="27C40A2A" w:rsidR="00430192" w:rsidRDefault="00430192" w:rsidP="006E5F53"/>
    <w:p w14:paraId="26C6AB9A" w14:textId="2EB1EB38" w:rsidR="00430192" w:rsidRDefault="00430192" w:rsidP="006E5F53"/>
    <w:p w14:paraId="7A9986A0" w14:textId="74BE5081" w:rsidR="00430192" w:rsidRDefault="00430192" w:rsidP="006E5F53"/>
    <w:p w14:paraId="4423491E" w14:textId="18B8DF3D" w:rsidR="009F040B" w:rsidRDefault="009F040B" w:rsidP="006E5F53"/>
    <w:p w14:paraId="0758EAC0" w14:textId="77777777" w:rsidR="009F040B" w:rsidRDefault="009F040B" w:rsidP="006E5F53"/>
    <w:p w14:paraId="1068BFA6" w14:textId="77777777" w:rsidR="00F04B7F" w:rsidRDefault="00F04B7F" w:rsidP="006E5F53"/>
    <w:p w14:paraId="554AFBC8" w14:textId="45C7788E" w:rsidR="00F675E4" w:rsidRPr="0030787E" w:rsidRDefault="00467786" w:rsidP="006E5F53">
      <w:pPr>
        <w:rPr>
          <w:b/>
          <w:bCs/>
        </w:rPr>
      </w:pPr>
      <w:r w:rsidRPr="0030787E">
        <w:rPr>
          <w:rFonts w:ascii="Arial" w:hAnsi="Arial" w:cs="Arial"/>
          <w:b/>
          <w:bCs/>
          <w:color w:val="ED7D31" w:themeColor="accent2"/>
        </w:rPr>
        <w:lastRenderedPageBreak/>
        <w:t>I</w:t>
      </w:r>
      <w:r w:rsidR="00EB4E46" w:rsidRPr="0030787E">
        <w:rPr>
          <w:rFonts w:ascii="Arial" w:hAnsi="Arial" w:cs="Arial"/>
          <w:b/>
          <w:bCs/>
          <w:color w:val="ED7D31" w:themeColor="accent2"/>
        </w:rPr>
        <w:t>ntroduction</w:t>
      </w:r>
    </w:p>
    <w:p w14:paraId="4B15A339" w14:textId="38AA0F48" w:rsidR="00C5782E" w:rsidRPr="00E03924" w:rsidRDefault="00C5782E" w:rsidP="006E5F53">
      <w:pPr>
        <w:spacing w:after="0"/>
        <w:rPr>
          <w:rFonts w:ascii="Arial" w:eastAsia="Times New Roman" w:hAnsi="Arial" w:cs="Arial"/>
          <w:b/>
          <w:bCs/>
          <w:sz w:val="24"/>
          <w:szCs w:val="24"/>
          <w:u w:val="single"/>
          <w:lang w:val="en-GB" w:eastAsia="en-GB"/>
        </w:rPr>
      </w:pPr>
      <w:r w:rsidRPr="00C5782E">
        <w:rPr>
          <w:rFonts w:ascii="Arial" w:eastAsia="Times New Roman" w:hAnsi="Arial" w:cs="Arial"/>
          <w:b/>
          <w:bCs/>
          <w:sz w:val="24"/>
          <w:szCs w:val="24"/>
          <w:u w:val="single"/>
          <w:lang w:val="en-GB" w:eastAsia="en-GB"/>
        </w:rPr>
        <w:t>Company Structure</w:t>
      </w:r>
    </w:p>
    <w:p w14:paraId="6F191F03" w14:textId="77777777" w:rsidR="00F675E4" w:rsidRPr="00C5782E" w:rsidRDefault="00F675E4" w:rsidP="006E5F53">
      <w:pPr>
        <w:spacing w:after="0"/>
        <w:rPr>
          <w:rFonts w:ascii="Arial" w:eastAsia="Times New Roman" w:hAnsi="Arial" w:cs="Arial"/>
          <w:sz w:val="28"/>
          <w:szCs w:val="28"/>
          <w:lang w:val="en-GB" w:eastAsia="en-GB"/>
        </w:rPr>
      </w:pPr>
    </w:p>
    <w:p w14:paraId="4B319449" w14:textId="01C92F52" w:rsidR="00C5782E" w:rsidRPr="00C5782E" w:rsidRDefault="00C5782E" w:rsidP="006E5F53">
      <w:pPr>
        <w:spacing w:after="0"/>
        <w:jc w:val="both"/>
        <w:rPr>
          <w:rFonts w:ascii="Arial" w:eastAsia="Times New Roman" w:hAnsi="Arial" w:cs="Arial"/>
          <w:sz w:val="20"/>
          <w:szCs w:val="20"/>
          <w:lang w:val="en-GB" w:eastAsia="en-GB"/>
        </w:rPr>
      </w:pPr>
      <w:r w:rsidRPr="00C5782E">
        <w:rPr>
          <w:rFonts w:ascii="Arial" w:eastAsia="Times New Roman" w:hAnsi="Arial" w:cs="Arial"/>
          <w:sz w:val="20"/>
          <w:szCs w:val="20"/>
          <w:lang w:val="en-GB" w:eastAsia="en-GB"/>
        </w:rPr>
        <w:t>The L.E.A.D. Academy Trust</w:t>
      </w:r>
      <w:r w:rsidR="00F675E4" w:rsidRPr="00BE0F5F">
        <w:rPr>
          <w:rFonts w:ascii="Arial" w:eastAsia="Times New Roman" w:hAnsi="Arial" w:cs="Arial"/>
          <w:sz w:val="20"/>
          <w:szCs w:val="20"/>
          <w:lang w:val="en-GB" w:eastAsia="en-GB"/>
        </w:rPr>
        <w:t xml:space="preserve"> </w:t>
      </w:r>
      <w:r w:rsidRPr="00C5782E">
        <w:rPr>
          <w:rFonts w:ascii="Arial" w:eastAsia="Times New Roman" w:hAnsi="Arial" w:cs="Arial"/>
          <w:sz w:val="20"/>
          <w:szCs w:val="20"/>
          <w:lang w:val="en-GB" w:eastAsia="en-GB"/>
        </w:rPr>
        <w:t>is the parent company for L.E.A.D. Services.</w:t>
      </w:r>
    </w:p>
    <w:p w14:paraId="29FCDFE3" w14:textId="77777777" w:rsidR="00F675E4" w:rsidRPr="00BE0F5F" w:rsidRDefault="00F675E4" w:rsidP="006E5F53">
      <w:pPr>
        <w:spacing w:after="0"/>
        <w:jc w:val="both"/>
        <w:rPr>
          <w:rFonts w:ascii="Arial" w:eastAsia="Times New Roman" w:hAnsi="Arial" w:cs="Arial"/>
          <w:sz w:val="20"/>
          <w:szCs w:val="20"/>
          <w:lang w:val="en-GB" w:eastAsia="en-GB"/>
        </w:rPr>
      </w:pPr>
    </w:p>
    <w:p w14:paraId="4AF0166A" w14:textId="208482B7" w:rsidR="00C5782E" w:rsidRPr="00C5782E" w:rsidRDefault="00C5782E" w:rsidP="006E5F53">
      <w:pPr>
        <w:spacing w:after="0"/>
        <w:jc w:val="both"/>
        <w:rPr>
          <w:rFonts w:ascii="Arial" w:eastAsia="Times New Roman" w:hAnsi="Arial" w:cs="Arial"/>
          <w:sz w:val="20"/>
          <w:szCs w:val="20"/>
          <w:lang w:val="en-GB" w:eastAsia="en-GB"/>
        </w:rPr>
      </w:pPr>
      <w:r w:rsidRPr="00C5782E">
        <w:rPr>
          <w:rFonts w:ascii="Arial" w:eastAsia="Times New Roman" w:hAnsi="Arial" w:cs="Arial"/>
          <w:sz w:val="20"/>
          <w:szCs w:val="20"/>
          <w:lang w:val="en-GB" w:eastAsia="en-GB"/>
        </w:rPr>
        <w:t>All academies within the Trust</w:t>
      </w:r>
      <w:r w:rsidR="00BC3ED9" w:rsidRPr="00BE0F5F">
        <w:rPr>
          <w:rFonts w:ascii="Arial" w:eastAsia="Times New Roman" w:hAnsi="Arial" w:cs="Arial"/>
          <w:sz w:val="20"/>
          <w:szCs w:val="20"/>
          <w:lang w:val="en-GB" w:eastAsia="en-GB"/>
        </w:rPr>
        <w:t xml:space="preserve"> </w:t>
      </w:r>
      <w:r w:rsidRPr="00C5782E">
        <w:rPr>
          <w:rFonts w:ascii="Arial" w:eastAsia="Times New Roman" w:hAnsi="Arial" w:cs="Arial"/>
          <w:sz w:val="20"/>
          <w:szCs w:val="20"/>
          <w:lang w:val="en-GB" w:eastAsia="en-GB"/>
        </w:rPr>
        <w:t xml:space="preserve">are governed by the </w:t>
      </w:r>
      <w:r w:rsidR="00BC3ED9" w:rsidRPr="00BE0F5F">
        <w:rPr>
          <w:rFonts w:ascii="Arial" w:eastAsia="Times New Roman" w:hAnsi="Arial" w:cs="Arial"/>
          <w:sz w:val="20"/>
          <w:szCs w:val="20"/>
          <w:lang w:val="en-GB" w:eastAsia="en-GB"/>
        </w:rPr>
        <w:t xml:space="preserve">Trust </w:t>
      </w:r>
      <w:r w:rsidRPr="00C5782E">
        <w:rPr>
          <w:rFonts w:ascii="Arial" w:eastAsia="Times New Roman" w:hAnsi="Arial" w:cs="Arial"/>
          <w:sz w:val="20"/>
          <w:szCs w:val="20"/>
          <w:lang w:val="en-GB" w:eastAsia="en-GB"/>
        </w:rPr>
        <w:t>Board</w:t>
      </w:r>
    </w:p>
    <w:p w14:paraId="7798B925" w14:textId="169763C6" w:rsidR="00C5782E" w:rsidRPr="00C5782E" w:rsidRDefault="00C5782E" w:rsidP="006E5F53">
      <w:pPr>
        <w:spacing w:after="0"/>
        <w:jc w:val="both"/>
        <w:rPr>
          <w:rFonts w:ascii="Arial" w:eastAsia="Times New Roman" w:hAnsi="Arial" w:cs="Arial"/>
          <w:sz w:val="20"/>
          <w:szCs w:val="20"/>
          <w:lang w:val="en-GB" w:eastAsia="en-GB"/>
        </w:rPr>
      </w:pPr>
    </w:p>
    <w:p w14:paraId="7F4C4102" w14:textId="061EF667" w:rsidR="00E9478E" w:rsidRDefault="00C5782E" w:rsidP="006E5F53">
      <w:pPr>
        <w:spacing w:after="0"/>
        <w:jc w:val="both"/>
        <w:rPr>
          <w:rFonts w:ascii="Arial" w:eastAsia="Times New Roman" w:hAnsi="Arial" w:cs="Arial"/>
          <w:sz w:val="20"/>
          <w:szCs w:val="20"/>
          <w:lang w:val="en-GB" w:eastAsia="en-GB"/>
        </w:rPr>
      </w:pPr>
      <w:r w:rsidRPr="00C5782E">
        <w:rPr>
          <w:rFonts w:ascii="Arial" w:eastAsia="Times New Roman" w:hAnsi="Arial" w:cs="Arial"/>
          <w:sz w:val="20"/>
          <w:szCs w:val="20"/>
          <w:lang w:val="en-GB" w:eastAsia="en-GB"/>
        </w:rPr>
        <w:t xml:space="preserve">L.E.A.D. Services is governed by </w:t>
      </w:r>
      <w:r w:rsidR="00821E4D" w:rsidRPr="00BE0F5F">
        <w:rPr>
          <w:rFonts w:ascii="Arial" w:eastAsia="Times New Roman" w:hAnsi="Arial" w:cs="Arial"/>
          <w:sz w:val="20"/>
          <w:szCs w:val="20"/>
          <w:lang w:val="en-GB" w:eastAsia="en-GB"/>
        </w:rPr>
        <w:t>Articles agreed in November 201</w:t>
      </w:r>
      <w:r w:rsidR="00BE0F5F">
        <w:rPr>
          <w:rFonts w:ascii="Arial" w:eastAsia="Times New Roman" w:hAnsi="Arial" w:cs="Arial"/>
          <w:sz w:val="20"/>
          <w:szCs w:val="20"/>
          <w:lang w:val="en-GB" w:eastAsia="en-GB"/>
        </w:rPr>
        <w:t xml:space="preserve">8 </w:t>
      </w:r>
      <w:r w:rsidR="00575B42" w:rsidRPr="00BE0F5F">
        <w:rPr>
          <w:rFonts w:ascii="Arial" w:eastAsia="Times New Roman" w:hAnsi="Arial" w:cs="Arial"/>
          <w:sz w:val="20"/>
          <w:szCs w:val="20"/>
          <w:lang w:val="en-GB" w:eastAsia="en-GB"/>
        </w:rPr>
        <w:t>u</w:t>
      </w:r>
      <w:r w:rsidR="00254BED" w:rsidRPr="00BE0F5F">
        <w:rPr>
          <w:rFonts w:ascii="Arial" w:eastAsia="Times New Roman" w:hAnsi="Arial" w:cs="Arial"/>
          <w:sz w:val="20"/>
          <w:szCs w:val="20"/>
          <w:lang w:val="en-GB" w:eastAsia="en-GB"/>
        </w:rPr>
        <w:t xml:space="preserve">nder which the L.E.A.D. Services Board </w:t>
      </w:r>
      <w:r w:rsidR="008F1BFE" w:rsidRPr="00BE0F5F">
        <w:rPr>
          <w:rFonts w:ascii="Arial" w:eastAsia="Times New Roman" w:hAnsi="Arial" w:cs="Arial"/>
          <w:sz w:val="20"/>
          <w:szCs w:val="20"/>
          <w:lang w:val="en-GB" w:eastAsia="en-GB"/>
        </w:rPr>
        <w:t xml:space="preserve">(LSB) </w:t>
      </w:r>
      <w:r w:rsidR="00575B42" w:rsidRPr="00BE0F5F">
        <w:rPr>
          <w:rFonts w:ascii="Arial" w:eastAsia="Times New Roman" w:hAnsi="Arial" w:cs="Arial"/>
          <w:sz w:val="20"/>
          <w:szCs w:val="20"/>
          <w:lang w:val="en-GB" w:eastAsia="en-GB"/>
        </w:rPr>
        <w:t xml:space="preserve">is </w:t>
      </w:r>
      <w:r w:rsidRPr="00C5782E">
        <w:rPr>
          <w:rFonts w:ascii="Arial" w:eastAsia="Times New Roman" w:hAnsi="Arial" w:cs="Arial"/>
          <w:sz w:val="20"/>
          <w:szCs w:val="20"/>
          <w:lang w:val="en-GB" w:eastAsia="en-GB"/>
        </w:rPr>
        <w:t xml:space="preserve">responsible for a range of services provided by this arm of the Trust. </w:t>
      </w:r>
      <w:r w:rsidR="008F1BFE" w:rsidRPr="00BE0F5F">
        <w:rPr>
          <w:rFonts w:ascii="Arial" w:eastAsia="Times New Roman" w:hAnsi="Arial" w:cs="Arial"/>
          <w:sz w:val="20"/>
          <w:szCs w:val="20"/>
          <w:lang w:val="en-GB" w:eastAsia="en-GB"/>
        </w:rPr>
        <w:t>LSB has agreed Terms of Reference</w:t>
      </w:r>
      <w:r w:rsidR="00D80071" w:rsidRPr="00BE0F5F">
        <w:rPr>
          <w:rFonts w:ascii="Arial" w:eastAsia="Times New Roman" w:hAnsi="Arial" w:cs="Arial"/>
          <w:sz w:val="20"/>
          <w:szCs w:val="20"/>
          <w:lang w:val="en-GB" w:eastAsia="en-GB"/>
        </w:rPr>
        <w:t xml:space="preserve"> </w:t>
      </w:r>
      <w:r w:rsidR="000F7A07">
        <w:rPr>
          <w:rFonts w:ascii="Arial" w:eastAsia="Times New Roman" w:hAnsi="Arial" w:cs="Arial"/>
          <w:sz w:val="20"/>
          <w:szCs w:val="20"/>
          <w:lang w:val="en-GB" w:eastAsia="en-GB"/>
        </w:rPr>
        <w:t xml:space="preserve">- Appendix A to this document. </w:t>
      </w:r>
      <w:r w:rsidRPr="00C5782E">
        <w:rPr>
          <w:rFonts w:ascii="Arial" w:eastAsia="Times New Roman" w:hAnsi="Arial" w:cs="Arial"/>
          <w:sz w:val="20"/>
          <w:szCs w:val="20"/>
          <w:lang w:val="en-GB" w:eastAsia="en-GB"/>
        </w:rPr>
        <w:t xml:space="preserve">Any </w:t>
      </w:r>
      <w:r w:rsidR="00ED00E0">
        <w:rPr>
          <w:rFonts w:ascii="Arial" w:eastAsia="Times New Roman" w:hAnsi="Arial" w:cs="Arial"/>
          <w:sz w:val="20"/>
          <w:szCs w:val="20"/>
          <w:lang w:val="en-GB" w:eastAsia="en-GB"/>
        </w:rPr>
        <w:t xml:space="preserve">profit </w:t>
      </w:r>
      <w:r w:rsidRPr="00C5782E">
        <w:rPr>
          <w:rFonts w:ascii="Arial" w:eastAsia="Times New Roman" w:hAnsi="Arial" w:cs="Arial"/>
          <w:sz w:val="20"/>
          <w:szCs w:val="20"/>
          <w:lang w:val="en-GB" w:eastAsia="en-GB"/>
        </w:rPr>
        <w:t>generated from</w:t>
      </w:r>
      <w:r w:rsidR="00022BD1" w:rsidRPr="00BE0F5F">
        <w:rPr>
          <w:rFonts w:ascii="Arial" w:eastAsia="Times New Roman" w:hAnsi="Arial" w:cs="Arial"/>
          <w:sz w:val="20"/>
          <w:szCs w:val="20"/>
          <w:lang w:val="en-GB" w:eastAsia="en-GB"/>
        </w:rPr>
        <w:t xml:space="preserve"> </w:t>
      </w:r>
      <w:r w:rsidRPr="00C5782E">
        <w:rPr>
          <w:rFonts w:ascii="Arial" w:eastAsia="Times New Roman" w:hAnsi="Arial" w:cs="Arial"/>
          <w:sz w:val="20"/>
          <w:szCs w:val="20"/>
          <w:lang w:val="en-GB" w:eastAsia="en-GB"/>
        </w:rPr>
        <w:t xml:space="preserve">L.E.A.D. Services </w:t>
      </w:r>
      <w:r w:rsidR="00ED00E0">
        <w:rPr>
          <w:rFonts w:ascii="Arial" w:eastAsia="Times New Roman" w:hAnsi="Arial" w:cs="Arial"/>
          <w:sz w:val="20"/>
          <w:szCs w:val="20"/>
          <w:lang w:val="en-GB" w:eastAsia="en-GB"/>
        </w:rPr>
        <w:t xml:space="preserve">is </w:t>
      </w:r>
      <w:r w:rsidR="006E5F53">
        <w:rPr>
          <w:rFonts w:ascii="Arial" w:eastAsia="Times New Roman" w:hAnsi="Arial" w:cs="Arial"/>
          <w:sz w:val="20"/>
          <w:szCs w:val="20"/>
          <w:lang w:val="en-GB" w:eastAsia="en-GB"/>
        </w:rPr>
        <w:t>d</w:t>
      </w:r>
      <w:r w:rsidR="00022BD1" w:rsidRPr="00BE0F5F">
        <w:rPr>
          <w:rFonts w:ascii="Arial" w:eastAsia="Times New Roman" w:hAnsi="Arial" w:cs="Arial"/>
          <w:sz w:val="20"/>
          <w:szCs w:val="20"/>
          <w:lang w:val="en-GB" w:eastAsia="en-GB"/>
        </w:rPr>
        <w:t>onated to the Trust for educational benefit</w:t>
      </w:r>
      <w:r w:rsidR="00022BD1">
        <w:rPr>
          <w:rFonts w:ascii="Arial" w:eastAsia="Times New Roman" w:hAnsi="Arial" w:cs="Arial"/>
          <w:sz w:val="28"/>
          <w:szCs w:val="28"/>
          <w:lang w:val="en-GB" w:eastAsia="en-GB"/>
        </w:rPr>
        <w:t>.</w:t>
      </w:r>
    </w:p>
    <w:p w14:paraId="4166B474" w14:textId="1C25A022" w:rsidR="00E03924" w:rsidRDefault="00E03924" w:rsidP="006E5F53">
      <w:pPr>
        <w:spacing w:after="0"/>
        <w:rPr>
          <w:rFonts w:ascii="Arial" w:eastAsia="Times New Roman" w:hAnsi="Arial" w:cs="Arial"/>
          <w:sz w:val="20"/>
          <w:szCs w:val="20"/>
          <w:lang w:val="en-GB" w:eastAsia="en-GB"/>
        </w:rPr>
      </w:pPr>
    </w:p>
    <w:p w14:paraId="6A7CF198" w14:textId="51AD9A33" w:rsidR="00E03924" w:rsidRPr="00E03924" w:rsidRDefault="00E03924" w:rsidP="006E5F53">
      <w:pPr>
        <w:spacing w:after="0"/>
        <w:rPr>
          <w:rFonts w:ascii="Arial" w:eastAsia="Times New Roman" w:hAnsi="Arial" w:cs="Arial"/>
          <w:b/>
          <w:bCs/>
          <w:sz w:val="24"/>
          <w:szCs w:val="24"/>
          <w:u w:val="single"/>
          <w:lang w:val="en-GB" w:eastAsia="en-GB"/>
        </w:rPr>
      </w:pPr>
      <w:r w:rsidRPr="00E03924">
        <w:rPr>
          <w:rFonts w:ascii="Arial" w:eastAsia="Times New Roman" w:hAnsi="Arial" w:cs="Arial"/>
          <w:b/>
          <w:bCs/>
          <w:sz w:val="24"/>
          <w:szCs w:val="24"/>
          <w:u w:val="single"/>
          <w:lang w:val="en-GB" w:eastAsia="en-GB"/>
        </w:rPr>
        <w:t>The Trust</w:t>
      </w:r>
    </w:p>
    <w:p w14:paraId="0C0167C1" w14:textId="77777777" w:rsidR="00E03924" w:rsidRPr="00E03924" w:rsidRDefault="00E03924" w:rsidP="006E5F53">
      <w:pPr>
        <w:spacing w:after="0"/>
        <w:rPr>
          <w:rFonts w:ascii="Arial" w:eastAsia="Times New Roman" w:hAnsi="Arial" w:cs="Arial"/>
          <w:sz w:val="20"/>
          <w:szCs w:val="20"/>
          <w:lang w:val="en-GB" w:eastAsia="en-GB"/>
        </w:rPr>
      </w:pPr>
    </w:p>
    <w:p w14:paraId="7D9940D6" w14:textId="386FEBE1" w:rsidR="00EB4E46" w:rsidRPr="00064327" w:rsidRDefault="00CE4817" w:rsidP="006E5F53">
      <w:pPr>
        <w:jc w:val="both"/>
        <w:rPr>
          <w:rFonts w:ascii="Arial" w:hAnsi="Arial" w:cs="Arial"/>
          <w:sz w:val="20"/>
          <w:szCs w:val="20"/>
        </w:rPr>
      </w:pPr>
      <w:r w:rsidRPr="00064327">
        <w:rPr>
          <w:rFonts w:ascii="Arial" w:hAnsi="Arial" w:cs="Arial"/>
          <w:sz w:val="20"/>
          <w:szCs w:val="20"/>
        </w:rPr>
        <w:t xml:space="preserve">The </w:t>
      </w:r>
      <w:r w:rsidR="00B50A83">
        <w:rPr>
          <w:rFonts w:ascii="Arial" w:hAnsi="Arial" w:cs="Arial"/>
          <w:sz w:val="20"/>
          <w:szCs w:val="20"/>
        </w:rPr>
        <w:t xml:space="preserve">Trust </w:t>
      </w:r>
      <w:r w:rsidR="00EB4E46" w:rsidRPr="00064327">
        <w:rPr>
          <w:rFonts w:ascii="Arial" w:hAnsi="Arial" w:cs="Arial"/>
          <w:sz w:val="20"/>
          <w:szCs w:val="20"/>
        </w:rPr>
        <w:t xml:space="preserve">has entered into a Master Funding Agreement with the Department for Education (DfE) and a Supplemental Funding Agreement in respect of each academy (the “Funding Agreements”). </w:t>
      </w:r>
    </w:p>
    <w:p w14:paraId="7D9940D7" w14:textId="5B5CB9E8" w:rsidR="00CE4817" w:rsidRPr="00064327" w:rsidRDefault="00EB4E46" w:rsidP="006E5F53">
      <w:pPr>
        <w:jc w:val="both"/>
        <w:rPr>
          <w:rFonts w:ascii="Arial" w:hAnsi="Arial" w:cs="Arial"/>
          <w:sz w:val="20"/>
          <w:szCs w:val="20"/>
        </w:rPr>
      </w:pPr>
      <w:r w:rsidRPr="00064327">
        <w:rPr>
          <w:rFonts w:ascii="Arial" w:hAnsi="Arial" w:cs="Arial"/>
          <w:sz w:val="20"/>
          <w:szCs w:val="20"/>
        </w:rPr>
        <w:t xml:space="preserve">The </w:t>
      </w:r>
      <w:r w:rsidR="00E9478E">
        <w:rPr>
          <w:rFonts w:ascii="Arial" w:hAnsi="Arial" w:cs="Arial"/>
          <w:sz w:val="20"/>
          <w:szCs w:val="20"/>
        </w:rPr>
        <w:t xml:space="preserve">Trust </w:t>
      </w:r>
      <w:r w:rsidRPr="00064327">
        <w:rPr>
          <w:rFonts w:ascii="Arial" w:hAnsi="Arial" w:cs="Arial"/>
          <w:sz w:val="20"/>
          <w:szCs w:val="20"/>
        </w:rPr>
        <w:t xml:space="preserve">is responsible </w:t>
      </w:r>
      <w:r w:rsidR="002F19EB" w:rsidRPr="00064327">
        <w:rPr>
          <w:rFonts w:ascii="Arial" w:hAnsi="Arial" w:cs="Arial"/>
          <w:sz w:val="20"/>
          <w:szCs w:val="20"/>
        </w:rPr>
        <w:t>for</w:t>
      </w:r>
      <w:r w:rsidR="00CE4817" w:rsidRPr="00064327">
        <w:rPr>
          <w:rFonts w:ascii="Arial" w:hAnsi="Arial" w:cs="Arial"/>
          <w:sz w:val="20"/>
          <w:szCs w:val="20"/>
        </w:rPr>
        <w:t xml:space="preserve"> ensuring that the company fulfils its statutory objectives, general functions and duties and appropriately exercises the legal powers vested in it, under the Charities Act 2011 and other legislation.</w:t>
      </w:r>
      <w:r w:rsidR="002F19EB" w:rsidRPr="00064327">
        <w:rPr>
          <w:rFonts w:ascii="Arial" w:hAnsi="Arial" w:cs="Arial"/>
          <w:sz w:val="20"/>
          <w:szCs w:val="20"/>
        </w:rPr>
        <w:t xml:space="preserve"> The </w:t>
      </w:r>
      <w:r w:rsidR="00ED068E">
        <w:rPr>
          <w:rFonts w:ascii="Arial" w:hAnsi="Arial" w:cs="Arial"/>
          <w:sz w:val="20"/>
          <w:szCs w:val="20"/>
        </w:rPr>
        <w:t xml:space="preserve">Trust </w:t>
      </w:r>
      <w:r w:rsidR="002F19EB" w:rsidRPr="00064327">
        <w:rPr>
          <w:rFonts w:ascii="Arial" w:hAnsi="Arial" w:cs="Arial"/>
          <w:sz w:val="20"/>
          <w:szCs w:val="20"/>
        </w:rPr>
        <w:t xml:space="preserve">is ultimately responsible to: </w:t>
      </w:r>
    </w:p>
    <w:p w14:paraId="7D9940D8" w14:textId="315FBDEA" w:rsidR="00CE4817" w:rsidRPr="00064327" w:rsidRDefault="007E2048" w:rsidP="006E5F53">
      <w:pPr>
        <w:pStyle w:val="ListParagraph"/>
        <w:numPr>
          <w:ilvl w:val="0"/>
          <w:numId w:val="25"/>
        </w:numPr>
        <w:spacing w:line="259" w:lineRule="auto"/>
        <w:ind w:left="714" w:hanging="357"/>
        <w:jc w:val="both"/>
        <w:rPr>
          <w:rFonts w:ascii="Arial" w:hAnsi="Arial" w:cs="Arial"/>
          <w:sz w:val="20"/>
          <w:szCs w:val="20"/>
        </w:rPr>
      </w:pPr>
      <w:proofErr w:type="gramStart"/>
      <w:r w:rsidRPr="00064327">
        <w:rPr>
          <w:sz w:val="20"/>
          <w:szCs w:val="20"/>
        </w:rPr>
        <w:t>t</w:t>
      </w:r>
      <w:r w:rsidR="00CE4817" w:rsidRPr="00064327">
        <w:rPr>
          <w:rFonts w:ascii="Arial" w:hAnsi="Arial" w:cs="Arial"/>
          <w:sz w:val="20"/>
          <w:szCs w:val="20"/>
        </w:rPr>
        <w:t>he</w:t>
      </w:r>
      <w:proofErr w:type="gramEnd"/>
      <w:r w:rsidR="00CE4817" w:rsidRPr="00064327">
        <w:rPr>
          <w:rFonts w:ascii="Arial" w:hAnsi="Arial" w:cs="Arial"/>
          <w:sz w:val="20"/>
          <w:szCs w:val="20"/>
        </w:rPr>
        <w:t xml:space="preserve"> </w:t>
      </w:r>
      <w:r w:rsidR="0078492B">
        <w:rPr>
          <w:rFonts w:ascii="Arial" w:hAnsi="Arial" w:cs="Arial"/>
          <w:sz w:val="20"/>
          <w:szCs w:val="20"/>
        </w:rPr>
        <w:t xml:space="preserve">Members of the Trust </w:t>
      </w:r>
      <w:r w:rsidR="00CE4817" w:rsidRPr="00064327">
        <w:rPr>
          <w:rFonts w:ascii="Arial" w:hAnsi="Arial" w:cs="Arial"/>
          <w:sz w:val="20"/>
          <w:szCs w:val="20"/>
        </w:rPr>
        <w:t>- for overall performance</w:t>
      </w:r>
      <w:r w:rsidR="00ED068E">
        <w:rPr>
          <w:rFonts w:ascii="Arial" w:hAnsi="Arial" w:cs="Arial"/>
          <w:sz w:val="20"/>
          <w:szCs w:val="20"/>
        </w:rPr>
        <w:t xml:space="preserve">, </w:t>
      </w:r>
      <w:r w:rsidR="00CE4817" w:rsidRPr="00064327">
        <w:rPr>
          <w:rFonts w:ascii="Arial" w:hAnsi="Arial" w:cs="Arial"/>
          <w:sz w:val="20"/>
          <w:szCs w:val="20"/>
        </w:rPr>
        <w:t xml:space="preserve"> conduct</w:t>
      </w:r>
      <w:r w:rsidR="00ED068E">
        <w:rPr>
          <w:rFonts w:ascii="Arial" w:hAnsi="Arial" w:cs="Arial"/>
          <w:sz w:val="20"/>
          <w:szCs w:val="20"/>
        </w:rPr>
        <w:t xml:space="preserve"> and effective governance</w:t>
      </w:r>
      <w:r w:rsidR="00CE4817" w:rsidRPr="00064327">
        <w:rPr>
          <w:rFonts w:ascii="Arial" w:hAnsi="Arial" w:cs="Arial"/>
          <w:sz w:val="20"/>
          <w:szCs w:val="20"/>
        </w:rPr>
        <w:t xml:space="preserve">. </w:t>
      </w:r>
      <w:r w:rsidR="0078492B">
        <w:rPr>
          <w:rFonts w:ascii="Arial" w:hAnsi="Arial" w:cs="Arial"/>
          <w:sz w:val="20"/>
          <w:szCs w:val="20"/>
        </w:rPr>
        <w:t xml:space="preserve">Members </w:t>
      </w:r>
      <w:r w:rsidR="00CE4817" w:rsidRPr="00064327">
        <w:rPr>
          <w:rFonts w:ascii="Arial" w:hAnsi="Arial" w:cs="Arial"/>
          <w:sz w:val="20"/>
          <w:szCs w:val="20"/>
        </w:rPr>
        <w:t>may</w:t>
      </w:r>
      <w:r w:rsidR="00E07A4B">
        <w:rPr>
          <w:rFonts w:ascii="Arial" w:hAnsi="Arial" w:cs="Arial"/>
          <w:sz w:val="20"/>
          <w:szCs w:val="20"/>
        </w:rPr>
        <w:t xml:space="preserve"> at any time, through the Member Board, </w:t>
      </w:r>
      <w:r w:rsidR="00CE4817" w:rsidRPr="00064327">
        <w:rPr>
          <w:rFonts w:ascii="Arial" w:hAnsi="Arial" w:cs="Arial"/>
          <w:sz w:val="20"/>
          <w:szCs w:val="20"/>
        </w:rPr>
        <w:t xml:space="preserve">review and/or make amendments to the Governance Structure of the </w:t>
      </w:r>
      <w:r w:rsidR="00E07A4B">
        <w:rPr>
          <w:rFonts w:ascii="Arial" w:hAnsi="Arial" w:cs="Arial"/>
          <w:sz w:val="20"/>
          <w:szCs w:val="20"/>
        </w:rPr>
        <w:t xml:space="preserve">Trust. The Terms of Reference of the Member Board </w:t>
      </w:r>
      <w:r w:rsidR="00922AC2">
        <w:rPr>
          <w:rFonts w:ascii="Arial" w:hAnsi="Arial" w:cs="Arial"/>
          <w:sz w:val="20"/>
          <w:szCs w:val="20"/>
        </w:rPr>
        <w:t xml:space="preserve">are attached at Appendix B to this document; and </w:t>
      </w:r>
    </w:p>
    <w:p w14:paraId="7D9940D9" w14:textId="77777777" w:rsidR="007E2048" w:rsidRPr="00064327" w:rsidRDefault="007E2048" w:rsidP="006E5F53">
      <w:pPr>
        <w:pStyle w:val="ListParagraph"/>
        <w:spacing w:line="259" w:lineRule="auto"/>
        <w:rPr>
          <w:rFonts w:ascii="Arial" w:hAnsi="Arial" w:cs="Arial"/>
          <w:sz w:val="20"/>
          <w:szCs w:val="20"/>
        </w:rPr>
      </w:pPr>
    </w:p>
    <w:p w14:paraId="7D9940DA" w14:textId="77777777" w:rsidR="00EB4E46" w:rsidRPr="00064327" w:rsidRDefault="007E2048" w:rsidP="006E5F53">
      <w:pPr>
        <w:pStyle w:val="ListParagraph"/>
        <w:numPr>
          <w:ilvl w:val="0"/>
          <w:numId w:val="25"/>
        </w:numPr>
        <w:spacing w:line="259" w:lineRule="auto"/>
        <w:rPr>
          <w:rFonts w:ascii="Arial" w:hAnsi="Arial" w:cs="Arial"/>
          <w:sz w:val="20"/>
          <w:szCs w:val="20"/>
        </w:rPr>
      </w:pPr>
      <w:proofErr w:type="gramStart"/>
      <w:r w:rsidRPr="00064327">
        <w:rPr>
          <w:sz w:val="20"/>
          <w:szCs w:val="20"/>
        </w:rPr>
        <w:t>t</w:t>
      </w:r>
      <w:r w:rsidR="00CE4817" w:rsidRPr="00064327">
        <w:rPr>
          <w:rFonts w:ascii="Arial" w:hAnsi="Arial" w:cs="Arial"/>
          <w:sz w:val="20"/>
          <w:szCs w:val="20"/>
        </w:rPr>
        <w:t>he</w:t>
      </w:r>
      <w:proofErr w:type="gramEnd"/>
      <w:r w:rsidR="00CE4817" w:rsidRPr="00064327">
        <w:rPr>
          <w:rFonts w:ascii="Arial" w:hAnsi="Arial" w:cs="Arial"/>
          <w:sz w:val="20"/>
          <w:szCs w:val="20"/>
        </w:rPr>
        <w:t xml:space="preserve"> </w:t>
      </w:r>
      <w:r w:rsidR="00EB4E46" w:rsidRPr="00064327">
        <w:rPr>
          <w:rFonts w:ascii="Arial" w:hAnsi="Arial" w:cs="Arial"/>
          <w:sz w:val="20"/>
          <w:szCs w:val="20"/>
        </w:rPr>
        <w:t xml:space="preserve">DfE </w:t>
      </w:r>
      <w:r w:rsidR="00CE4817" w:rsidRPr="00064327">
        <w:rPr>
          <w:rFonts w:ascii="Arial" w:hAnsi="Arial" w:cs="Arial"/>
          <w:sz w:val="20"/>
          <w:szCs w:val="20"/>
        </w:rPr>
        <w:t xml:space="preserve">in relation to </w:t>
      </w:r>
      <w:r w:rsidR="002F19EB" w:rsidRPr="00064327">
        <w:rPr>
          <w:rFonts w:ascii="Arial" w:hAnsi="Arial" w:cs="Arial"/>
          <w:sz w:val="20"/>
          <w:szCs w:val="20"/>
        </w:rPr>
        <w:t xml:space="preserve">compliance with the </w:t>
      </w:r>
      <w:r w:rsidR="00EB4E46" w:rsidRPr="00064327">
        <w:rPr>
          <w:rFonts w:ascii="Arial" w:hAnsi="Arial" w:cs="Arial"/>
          <w:sz w:val="20"/>
          <w:szCs w:val="20"/>
        </w:rPr>
        <w:t>Funding Agreements</w:t>
      </w:r>
      <w:r w:rsidR="002F19EB" w:rsidRPr="00064327">
        <w:rPr>
          <w:rFonts w:ascii="Arial" w:hAnsi="Arial" w:cs="Arial"/>
          <w:sz w:val="20"/>
          <w:szCs w:val="20"/>
        </w:rPr>
        <w:t xml:space="preserve"> and the requirements of the Academies Financial Handbook. </w:t>
      </w:r>
    </w:p>
    <w:p w14:paraId="7D9940DB" w14:textId="77777777" w:rsidR="00EB4E46" w:rsidRPr="00064327" w:rsidRDefault="00BF7211" w:rsidP="006E5F53">
      <w:pPr>
        <w:rPr>
          <w:rFonts w:ascii="Arial" w:hAnsi="Arial" w:cs="Arial"/>
          <w:b/>
          <w:sz w:val="20"/>
          <w:szCs w:val="20"/>
          <w:u w:val="single"/>
        </w:rPr>
      </w:pPr>
      <w:r w:rsidRPr="00064327">
        <w:rPr>
          <w:rFonts w:ascii="Arial" w:hAnsi="Arial" w:cs="Arial"/>
          <w:b/>
          <w:sz w:val="20"/>
          <w:szCs w:val="20"/>
          <w:u w:val="single"/>
        </w:rPr>
        <w:t>The Scheme of Delegation (“the Scheme”</w:t>
      </w:r>
      <w:proofErr w:type="gramStart"/>
      <w:r w:rsidRPr="00064327">
        <w:rPr>
          <w:rFonts w:ascii="Arial" w:hAnsi="Arial" w:cs="Arial"/>
          <w:b/>
          <w:sz w:val="20"/>
          <w:szCs w:val="20"/>
          <w:u w:val="single"/>
        </w:rPr>
        <w:t>)</w:t>
      </w:r>
      <w:r w:rsidR="00021153" w:rsidRPr="00064327">
        <w:rPr>
          <w:rFonts w:ascii="Arial" w:hAnsi="Arial" w:cs="Arial"/>
          <w:b/>
          <w:sz w:val="20"/>
          <w:szCs w:val="20"/>
          <w:u w:val="single"/>
        </w:rPr>
        <w:t xml:space="preserve"> </w:t>
      </w:r>
      <w:r w:rsidRPr="00064327">
        <w:rPr>
          <w:rFonts w:ascii="Arial" w:hAnsi="Arial" w:cs="Arial"/>
          <w:b/>
          <w:sz w:val="20"/>
          <w:szCs w:val="20"/>
          <w:u w:val="single"/>
        </w:rPr>
        <w:t>:</w:t>
      </w:r>
      <w:proofErr w:type="gramEnd"/>
      <w:r w:rsidRPr="00064327">
        <w:rPr>
          <w:rFonts w:ascii="Arial" w:hAnsi="Arial" w:cs="Arial"/>
          <w:b/>
          <w:sz w:val="20"/>
          <w:szCs w:val="20"/>
          <w:u w:val="single"/>
        </w:rPr>
        <w:t xml:space="preserve"> Context </w:t>
      </w:r>
    </w:p>
    <w:p w14:paraId="7D9940DC" w14:textId="1C6B63C0" w:rsidR="002F19EB" w:rsidRPr="00064327" w:rsidRDefault="00502240" w:rsidP="006E5F53">
      <w:pPr>
        <w:jc w:val="both"/>
        <w:rPr>
          <w:rFonts w:ascii="Arial" w:hAnsi="Arial" w:cs="Arial"/>
          <w:sz w:val="20"/>
          <w:szCs w:val="20"/>
        </w:rPr>
      </w:pPr>
      <w:r w:rsidRPr="00064327">
        <w:rPr>
          <w:rFonts w:ascii="Arial" w:hAnsi="Arial" w:cs="Arial"/>
          <w:sz w:val="20"/>
          <w:szCs w:val="20"/>
        </w:rPr>
        <w:t xml:space="preserve">The </w:t>
      </w:r>
      <w:r w:rsidR="0031117A">
        <w:rPr>
          <w:rFonts w:ascii="Arial" w:hAnsi="Arial" w:cs="Arial"/>
          <w:sz w:val="20"/>
          <w:szCs w:val="20"/>
        </w:rPr>
        <w:t xml:space="preserve">Trust </w:t>
      </w:r>
      <w:r w:rsidRPr="00064327">
        <w:rPr>
          <w:rFonts w:ascii="Arial" w:hAnsi="Arial" w:cs="Arial"/>
          <w:sz w:val="20"/>
          <w:szCs w:val="20"/>
        </w:rPr>
        <w:t xml:space="preserve">Board (“the Board”) is the Governing Body of the </w:t>
      </w:r>
      <w:r w:rsidR="0031117A">
        <w:rPr>
          <w:rFonts w:ascii="Arial" w:hAnsi="Arial" w:cs="Arial"/>
          <w:sz w:val="20"/>
          <w:szCs w:val="20"/>
        </w:rPr>
        <w:t xml:space="preserve">L.E.A.D. </w:t>
      </w:r>
      <w:r w:rsidRPr="00064327">
        <w:rPr>
          <w:rFonts w:ascii="Arial" w:hAnsi="Arial" w:cs="Arial"/>
          <w:sz w:val="20"/>
          <w:szCs w:val="20"/>
        </w:rPr>
        <w:t>Trust</w:t>
      </w:r>
      <w:r w:rsidR="00B50A83">
        <w:rPr>
          <w:rFonts w:ascii="Arial" w:hAnsi="Arial" w:cs="Arial"/>
          <w:sz w:val="20"/>
          <w:szCs w:val="20"/>
        </w:rPr>
        <w:t xml:space="preserve">. </w:t>
      </w:r>
      <w:r w:rsidR="002F19EB" w:rsidRPr="00064327">
        <w:rPr>
          <w:rFonts w:ascii="Arial" w:hAnsi="Arial" w:cs="Arial"/>
          <w:sz w:val="20"/>
          <w:szCs w:val="20"/>
        </w:rPr>
        <w:t xml:space="preserve">The Board has full authority and </w:t>
      </w:r>
      <w:r w:rsidR="00EB4E46" w:rsidRPr="00064327">
        <w:rPr>
          <w:rFonts w:ascii="Arial" w:hAnsi="Arial" w:cs="Arial"/>
          <w:sz w:val="20"/>
          <w:szCs w:val="20"/>
        </w:rPr>
        <w:t>responsib</w:t>
      </w:r>
      <w:r w:rsidR="002F19EB" w:rsidRPr="00064327">
        <w:rPr>
          <w:rFonts w:ascii="Arial" w:hAnsi="Arial" w:cs="Arial"/>
          <w:sz w:val="20"/>
          <w:szCs w:val="20"/>
        </w:rPr>
        <w:t xml:space="preserve">ility </w:t>
      </w:r>
      <w:r w:rsidR="00EB4E46" w:rsidRPr="00064327">
        <w:rPr>
          <w:rFonts w:ascii="Arial" w:hAnsi="Arial" w:cs="Arial"/>
          <w:sz w:val="20"/>
          <w:szCs w:val="20"/>
        </w:rPr>
        <w:t>for</w:t>
      </w:r>
      <w:r w:rsidR="002F19EB" w:rsidRPr="00064327">
        <w:rPr>
          <w:rFonts w:ascii="Arial" w:hAnsi="Arial" w:cs="Arial"/>
          <w:sz w:val="20"/>
          <w:szCs w:val="20"/>
        </w:rPr>
        <w:t>:</w:t>
      </w:r>
    </w:p>
    <w:p w14:paraId="7D9940DD" w14:textId="5206A722" w:rsidR="002F19EB" w:rsidRPr="00064327" w:rsidRDefault="00EB4E46" w:rsidP="006E5F53">
      <w:pPr>
        <w:pStyle w:val="ListParagraph"/>
        <w:numPr>
          <w:ilvl w:val="0"/>
          <w:numId w:val="24"/>
        </w:numPr>
        <w:spacing w:line="259" w:lineRule="auto"/>
        <w:ind w:left="714" w:hanging="357"/>
        <w:jc w:val="both"/>
        <w:rPr>
          <w:rFonts w:ascii="Arial" w:hAnsi="Arial" w:cs="Arial"/>
          <w:sz w:val="20"/>
          <w:szCs w:val="20"/>
        </w:rPr>
      </w:pPr>
      <w:proofErr w:type="gramStart"/>
      <w:r w:rsidRPr="00064327">
        <w:rPr>
          <w:rFonts w:ascii="Arial" w:hAnsi="Arial" w:cs="Arial"/>
          <w:sz w:val="20"/>
          <w:szCs w:val="20"/>
        </w:rPr>
        <w:t>setting</w:t>
      </w:r>
      <w:proofErr w:type="gramEnd"/>
      <w:r w:rsidRPr="00064327">
        <w:rPr>
          <w:rFonts w:ascii="Arial" w:hAnsi="Arial" w:cs="Arial"/>
          <w:sz w:val="20"/>
          <w:szCs w:val="20"/>
        </w:rPr>
        <w:t xml:space="preserve"> strategic direction and policy governing all aspects of </w:t>
      </w:r>
      <w:r w:rsidR="00B50A83">
        <w:rPr>
          <w:rFonts w:ascii="Arial" w:hAnsi="Arial" w:cs="Arial"/>
          <w:sz w:val="20"/>
          <w:szCs w:val="20"/>
        </w:rPr>
        <w:t xml:space="preserve">Trust </w:t>
      </w:r>
      <w:r w:rsidRPr="00064327">
        <w:rPr>
          <w:rFonts w:ascii="Arial" w:hAnsi="Arial" w:cs="Arial"/>
          <w:sz w:val="20"/>
          <w:szCs w:val="20"/>
        </w:rPr>
        <w:t>activity. Th</w:t>
      </w:r>
      <w:r w:rsidR="002F19EB" w:rsidRPr="00064327">
        <w:rPr>
          <w:rFonts w:ascii="Arial" w:hAnsi="Arial" w:cs="Arial"/>
          <w:sz w:val="20"/>
          <w:szCs w:val="20"/>
        </w:rPr>
        <w:t xml:space="preserve">is includes </w:t>
      </w:r>
      <w:r w:rsidRPr="00064327">
        <w:rPr>
          <w:rFonts w:ascii="Arial" w:hAnsi="Arial" w:cs="Arial"/>
          <w:sz w:val="20"/>
          <w:szCs w:val="20"/>
        </w:rPr>
        <w:t xml:space="preserve">strategic oversight, vision and planning </w:t>
      </w:r>
      <w:r w:rsidR="002F19EB" w:rsidRPr="00064327">
        <w:rPr>
          <w:rFonts w:ascii="Arial" w:hAnsi="Arial" w:cs="Arial"/>
          <w:sz w:val="20"/>
          <w:szCs w:val="20"/>
        </w:rPr>
        <w:t xml:space="preserve">for </w:t>
      </w:r>
      <w:r w:rsidRPr="00064327">
        <w:rPr>
          <w:rFonts w:ascii="Arial" w:hAnsi="Arial" w:cs="Arial"/>
          <w:sz w:val="20"/>
          <w:szCs w:val="20"/>
        </w:rPr>
        <w:t>the</w:t>
      </w:r>
      <w:r w:rsidR="00B50A83">
        <w:rPr>
          <w:rFonts w:ascii="Arial" w:hAnsi="Arial" w:cs="Arial"/>
          <w:sz w:val="20"/>
          <w:szCs w:val="20"/>
        </w:rPr>
        <w:t xml:space="preserve"> Trust</w:t>
      </w:r>
      <w:r w:rsidR="002F19EB" w:rsidRPr="00064327">
        <w:rPr>
          <w:rFonts w:ascii="Arial" w:hAnsi="Arial" w:cs="Arial"/>
          <w:sz w:val="20"/>
          <w:szCs w:val="20"/>
        </w:rPr>
        <w:t xml:space="preserve">, </w:t>
      </w:r>
      <w:r w:rsidRPr="00064327">
        <w:rPr>
          <w:rFonts w:ascii="Arial" w:hAnsi="Arial" w:cs="Arial"/>
          <w:sz w:val="20"/>
          <w:szCs w:val="20"/>
        </w:rPr>
        <w:t xml:space="preserve">oversight and determination of </w:t>
      </w:r>
      <w:r w:rsidR="002F19EB" w:rsidRPr="00064327">
        <w:rPr>
          <w:rFonts w:ascii="Arial" w:hAnsi="Arial" w:cs="Arial"/>
          <w:sz w:val="20"/>
          <w:szCs w:val="20"/>
        </w:rPr>
        <w:t xml:space="preserve">the </w:t>
      </w:r>
      <w:r w:rsidRPr="00064327">
        <w:rPr>
          <w:rFonts w:ascii="Arial" w:hAnsi="Arial" w:cs="Arial"/>
          <w:sz w:val="20"/>
          <w:szCs w:val="20"/>
        </w:rPr>
        <w:t>organisational structure</w:t>
      </w:r>
      <w:r w:rsidR="002F19EB" w:rsidRPr="00064327">
        <w:rPr>
          <w:rFonts w:ascii="Arial" w:hAnsi="Arial" w:cs="Arial"/>
          <w:sz w:val="20"/>
          <w:szCs w:val="20"/>
        </w:rPr>
        <w:t xml:space="preserve"> and of the </w:t>
      </w:r>
      <w:r w:rsidRPr="00064327">
        <w:rPr>
          <w:rFonts w:ascii="Arial" w:hAnsi="Arial" w:cs="Arial"/>
          <w:sz w:val="20"/>
          <w:szCs w:val="20"/>
        </w:rPr>
        <w:t>performance and standards of each Academy</w:t>
      </w:r>
      <w:r w:rsidR="000C49D8">
        <w:rPr>
          <w:rFonts w:ascii="Arial" w:hAnsi="Arial" w:cs="Arial"/>
          <w:sz w:val="20"/>
          <w:szCs w:val="20"/>
        </w:rPr>
        <w:t xml:space="preserve"> and </w:t>
      </w:r>
      <w:r w:rsidR="002F19EB" w:rsidRPr="00064327">
        <w:rPr>
          <w:rFonts w:ascii="Arial" w:hAnsi="Arial" w:cs="Arial"/>
          <w:sz w:val="20"/>
          <w:szCs w:val="20"/>
        </w:rPr>
        <w:t xml:space="preserve">determination </w:t>
      </w:r>
      <w:r w:rsidR="00FB46A7">
        <w:rPr>
          <w:rFonts w:ascii="Arial" w:hAnsi="Arial" w:cs="Arial"/>
          <w:sz w:val="20"/>
          <w:szCs w:val="20"/>
        </w:rPr>
        <w:t xml:space="preserve">and oversight </w:t>
      </w:r>
      <w:r w:rsidR="002F19EB" w:rsidRPr="00064327">
        <w:rPr>
          <w:rFonts w:ascii="Arial" w:hAnsi="Arial" w:cs="Arial"/>
          <w:sz w:val="20"/>
          <w:szCs w:val="20"/>
        </w:rPr>
        <w:t xml:space="preserve">of the extent of provision of central services for schools (“the </w:t>
      </w:r>
      <w:r w:rsidR="00810288">
        <w:rPr>
          <w:rFonts w:ascii="Arial" w:hAnsi="Arial" w:cs="Arial"/>
          <w:sz w:val="20"/>
          <w:szCs w:val="20"/>
        </w:rPr>
        <w:t xml:space="preserve">Centre”); </w:t>
      </w:r>
      <w:r w:rsidR="00691A75" w:rsidRPr="00064327">
        <w:rPr>
          <w:rFonts w:ascii="Arial" w:hAnsi="Arial" w:cs="Arial"/>
          <w:sz w:val="20"/>
          <w:szCs w:val="20"/>
        </w:rPr>
        <w:t>and</w:t>
      </w:r>
    </w:p>
    <w:p w14:paraId="7D9940DE" w14:textId="77777777" w:rsidR="007E2048" w:rsidRPr="00064327" w:rsidRDefault="007E2048" w:rsidP="006E5F53">
      <w:pPr>
        <w:pStyle w:val="ListParagraph"/>
        <w:spacing w:line="259" w:lineRule="auto"/>
        <w:jc w:val="both"/>
        <w:rPr>
          <w:rFonts w:ascii="Arial" w:hAnsi="Arial" w:cs="Arial"/>
          <w:sz w:val="20"/>
          <w:szCs w:val="20"/>
        </w:rPr>
      </w:pPr>
    </w:p>
    <w:p w14:paraId="7D9940DF" w14:textId="77777777" w:rsidR="00EB4E46" w:rsidRPr="00064327" w:rsidRDefault="00EB4E46" w:rsidP="006E5F53">
      <w:pPr>
        <w:pStyle w:val="ListParagraph"/>
        <w:numPr>
          <w:ilvl w:val="0"/>
          <w:numId w:val="24"/>
        </w:numPr>
        <w:spacing w:line="259" w:lineRule="auto"/>
        <w:jc w:val="both"/>
        <w:rPr>
          <w:rFonts w:ascii="Arial" w:hAnsi="Arial" w:cs="Arial"/>
          <w:sz w:val="20"/>
          <w:szCs w:val="20"/>
        </w:rPr>
      </w:pPr>
      <w:proofErr w:type="gramStart"/>
      <w:r w:rsidRPr="00064327">
        <w:rPr>
          <w:rFonts w:ascii="Arial" w:hAnsi="Arial" w:cs="Arial"/>
          <w:sz w:val="20"/>
          <w:szCs w:val="20"/>
        </w:rPr>
        <w:t>governance</w:t>
      </w:r>
      <w:proofErr w:type="gramEnd"/>
      <w:r w:rsidRPr="00064327">
        <w:rPr>
          <w:rFonts w:ascii="Arial" w:hAnsi="Arial" w:cs="Arial"/>
          <w:sz w:val="20"/>
          <w:szCs w:val="20"/>
        </w:rPr>
        <w:t xml:space="preserve"> and compliance (including the arrangements for self-evaluation of effectiveness), probity and financial management (including investment, audit and identification and management of risk), contractual relationships, management of estates and infrastructure and human resource management (as employer this includes the terms and conditions of service of all staff and related policy and procedures)</w:t>
      </w:r>
      <w:r w:rsidR="002F19EB" w:rsidRPr="00064327">
        <w:rPr>
          <w:rFonts w:ascii="Arial" w:hAnsi="Arial" w:cs="Arial"/>
          <w:sz w:val="20"/>
          <w:szCs w:val="20"/>
        </w:rPr>
        <w:t xml:space="preserve">. </w:t>
      </w:r>
    </w:p>
    <w:p w14:paraId="7D9940E0" w14:textId="76D1890B" w:rsidR="00BF7211" w:rsidRDefault="00502240" w:rsidP="006E5F53">
      <w:pPr>
        <w:jc w:val="both"/>
        <w:rPr>
          <w:rFonts w:ascii="Arial" w:hAnsi="Arial" w:cs="Arial"/>
          <w:sz w:val="20"/>
          <w:szCs w:val="20"/>
        </w:rPr>
      </w:pPr>
      <w:r w:rsidRPr="00064327">
        <w:rPr>
          <w:rFonts w:ascii="Arial" w:hAnsi="Arial" w:cs="Arial"/>
          <w:sz w:val="20"/>
          <w:szCs w:val="20"/>
        </w:rPr>
        <w:t>In accordance with Clause 105 of the Articles of Association</w:t>
      </w:r>
      <w:r w:rsidR="006F20E9">
        <w:rPr>
          <w:rFonts w:ascii="Arial" w:hAnsi="Arial" w:cs="Arial"/>
          <w:sz w:val="20"/>
          <w:szCs w:val="20"/>
        </w:rPr>
        <w:t>*</w:t>
      </w:r>
      <w:r w:rsidRPr="00064327">
        <w:rPr>
          <w:rFonts w:ascii="Arial" w:hAnsi="Arial" w:cs="Arial"/>
          <w:sz w:val="20"/>
          <w:szCs w:val="20"/>
        </w:rPr>
        <w:t xml:space="preserve"> of the </w:t>
      </w:r>
      <w:r w:rsidR="00194BB2">
        <w:rPr>
          <w:rFonts w:ascii="Arial" w:hAnsi="Arial" w:cs="Arial"/>
          <w:sz w:val="20"/>
          <w:szCs w:val="20"/>
        </w:rPr>
        <w:t>Trust</w:t>
      </w:r>
      <w:r w:rsidRPr="00064327">
        <w:rPr>
          <w:rFonts w:ascii="Arial" w:hAnsi="Arial" w:cs="Arial"/>
          <w:sz w:val="20"/>
          <w:szCs w:val="20"/>
        </w:rPr>
        <w:t xml:space="preserve">, the Board has </w:t>
      </w:r>
      <w:r w:rsidR="00EB4E46" w:rsidRPr="00064327">
        <w:rPr>
          <w:rFonts w:ascii="Arial" w:hAnsi="Arial" w:cs="Arial"/>
          <w:sz w:val="20"/>
          <w:szCs w:val="20"/>
        </w:rPr>
        <w:t>delegated the power to carry out many of these responsibilities to Committees or</w:t>
      </w:r>
      <w:r w:rsidRPr="00064327">
        <w:rPr>
          <w:rFonts w:ascii="Arial" w:hAnsi="Arial" w:cs="Arial"/>
          <w:sz w:val="20"/>
          <w:szCs w:val="20"/>
        </w:rPr>
        <w:t xml:space="preserve">, through the </w:t>
      </w:r>
      <w:r w:rsidR="00E27960" w:rsidRPr="00064327">
        <w:rPr>
          <w:rFonts w:ascii="Arial" w:hAnsi="Arial" w:cs="Arial"/>
          <w:sz w:val="20"/>
          <w:szCs w:val="20"/>
        </w:rPr>
        <w:t xml:space="preserve">Chief Executive, </w:t>
      </w:r>
      <w:r w:rsidR="00EB4E46" w:rsidRPr="00064327">
        <w:rPr>
          <w:rFonts w:ascii="Arial" w:hAnsi="Arial" w:cs="Arial"/>
          <w:sz w:val="20"/>
          <w:szCs w:val="20"/>
        </w:rPr>
        <w:t>to the Executive Team</w:t>
      </w:r>
      <w:r w:rsidRPr="00064327">
        <w:rPr>
          <w:rFonts w:ascii="Arial" w:hAnsi="Arial" w:cs="Arial"/>
          <w:sz w:val="20"/>
          <w:szCs w:val="20"/>
        </w:rPr>
        <w:t xml:space="preserve">, </w:t>
      </w:r>
      <w:r w:rsidR="00E27960" w:rsidRPr="00064327">
        <w:rPr>
          <w:rFonts w:ascii="Arial" w:hAnsi="Arial" w:cs="Arial"/>
          <w:sz w:val="20"/>
          <w:szCs w:val="20"/>
        </w:rPr>
        <w:t xml:space="preserve">other Senior Staff </w:t>
      </w:r>
      <w:r w:rsidRPr="00064327">
        <w:rPr>
          <w:rFonts w:ascii="Arial" w:hAnsi="Arial" w:cs="Arial"/>
          <w:sz w:val="20"/>
          <w:szCs w:val="20"/>
        </w:rPr>
        <w:t xml:space="preserve">and </w:t>
      </w:r>
      <w:r w:rsidR="00E27960" w:rsidRPr="00064327">
        <w:rPr>
          <w:rFonts w:ascii="Arial" w:hAnsi="Arial" w:cs="Arial"/>
          <w:sz w:val="20"/>
          <w:szCs w:val="20"/>
        </w:rPr>
        <w:t xml:space="preserve">Headteachers. </w:t>
      </w:r>
      <w:r w:rsidR="00EB4E46" w:rsidRPr="00064327">
        <w:rPr>
          <w:rFonts w:ascii="Arial" w:hAnsi="Arial" w:cs="Arial"/>
          <w:sz w:val="20"/>
          <w:szCs w:val="20"/>
        </w:rPr>
        <w:t>Th</w:t>
      </w:r>
      <w:r w:rsidR="00FB46A7">
        <w:rPr>
          <w:rFonts w:ascii="Arial" w:hAnsi="Arial" w:cs="Arial"/>
          <w:sz w:val="20"/>
          <w:szCs w:val="20"/>
        </w:rPr>
        <w:t xml:space="preserve">is </w:t>
      </w:r>
      <w:r w:rsidR="00EB4E46" w:rsidRPr="00064327">
        <w:rPr>
          <w:rFonts w:ascii="Arial" w:hAnsi="Arial" w:cs="Arial"/>
          <w:sz w:val="20"/>
          <w:szCs w:val="20"/>
        </w:rPr>
        <w:t>document set</w:t>
      </w:r>
      <w:r w:rsidR="00FB46A7">
        <w:rPr>
          <w:rFonts w:ascii="Arial" w:hAnsi="Arial" w:cs="Arial"/>
          <w:sz w:val="20"/>
          <w:szCs w:val="20"/>
        </w:rPr>
        <w:t>s</w:t>
      </w:r>
      <w:r w:rsidR="00EB4E46" w:rsidRPr="00064327">
        <w:rPr>
          <w:rFonts w:ascii="Arial" w:hAnsi="Arial" w:cs="Arial"/>
          <w:sz w:val="20"/>
          <w:szCs w:val="20"/>
        </w:rPr>
        <w:t xml:space="preserve"> out </w:t>
      </w:r>
      <w:r w:rsidR="00691A75" w:rsidRPr="00064327">
        <w:rPr>
          <w:rFonts w:ascii="Arial" w:hAnsi="Arial" w:cs="Arial"/>
          <w:sz w:val="20"/>
          <w:szCs w:val="20"/>
        </w:rPr>
        <w:t xml:space="preserve">the </w:t>
      </w:r>
      <w:r w:rsidR="00EB4E46" w:rsidRPr="00064327">
        <w:rPr>
          <w:rFonts w:ascii="Arial" w:hAnsi="Arial" w:cs="Arial"/>
          <w:sz w:val="20"/>
          <w:szCs w:val="20"/>
        </w:rPr>
        <w:t xml:space="preserve">Scheme of Delegation </w:t>
      </w:r>
      <w:r w:rsidR="00FB46A7">
        <w:rPr>
          <w:rFonts w:ascii="Arial" w:hAnsi="Arial" w:cs="Arial"/>
          <w:sz w:val="20"/>
          <w:szCs w:val="20"/>
        </w:rPr>
        <w:t xml:space="preserve">approved by the Board </w:t>
      </w:r>
      <w:r w:rsidR="00EB4E46" w:rsidRPr="00064327">
        <w:rPr>
          <w:rFonts w:ascii="Arial" w:hAnsi="Arial" w:cs="Arial"/>
          <w:sz w:val="20"/>
          <w:szCs w:val="20"/>
        </w:rPr>
        <w:t xml:space="preserve">(“the Scheme”).  </w:t>
      </w:r>
    </w:p>
    <w:p w14:paraId="3F7B95F4" w14:textId="77046549" w:rsidR="006F20E9" w:rsidRDefault="006F20E9" w:rsidP="006E5F53">
      <w:pPr>
        <w:rPr>
          <w:rFonts w:ascii="Arial" w:hAnsi="Arial" w:cs="Arial"/>
          <w:sz w:val="20"/>
          <w:szCs w:val="20"/>
        </w:rPr>
      </w:pPr>
      <w:r>
        <w:rPr>
          <w:rFonts w:ascii="Arial" w:hAnsi="Arial" w:cs="Arial"/>
          <w:sz w:val="20"/>
          <w:szCs w:val="20"/>
        </w:rPr>
        <w:t>*2017</w:t>
      </w:r>
    </w:p>
    <w:p w14:paraId="7EAEA324" w14:textId="0CB5A593" w:rsidR="008C2555" w:rsidRDefault="008C2555" w:rsidP="006E5F53">
      <w:pPr>
        <w:rPr>
          <w:rFonts w:ascii="Arial" w:hAnsi="Arial" w:cs="Arial"/>
          <w:sz w:val="20"/>
          <w:szCs w:val="20"/>
        </w:rPr>
      </w:pPr>
    </w:p>
    <w:p w14:paraId="2F9DB7DE" w14:textId="77777777" w:rsidR="008C2555" w:rsidRPr="00064327" w:rsidRDefault="008C2555" w:rsidP="006E5F53">
      <w:pPr>
        <w:rPr>
          <w:rFonts w:ascii="Arial" w:hAnsi="Arial" w:cs="Arial"/>
          <w:sz w:val="20"/>
          <w:szCs w:val="20"/>
        </w:rPr>
      </w:pPr>
    </w:p>
    <w:p w14:paraId="7D9940E1" w14:textId="77777777" w:rsidR="00EB4E46" w:rsidRPr="00064327" w:rsidRDefault="00BF7211" w:rsidP="006E5F53">
      <w:pPr>
        <w:rPr>
          <w:rFonts w:ascii="Arial" w:hAnsi="Arial" w:cs="Arial"/>
          <w:b/>
          <w:sz w:val="20"/>
          <w:szCs w:val="20"/>
          <w:u w:val="single"/>
        </w:rPr>
      </w:pPr>
      <w:r w:rsidRPr="00064327">
        <w:rPr>
          <w:rFonts w:ascii="Arial" w:hAnsi="Arial" w:cs="Arial"/>
          <w:b/>
          <w:sz w:val="20"/>
          <w:szCs w:val="20"/>
          <w:u w:val="single"/>
        </w:rPr>
        <w:t xml:space="preserve">General Principles of the Scheme </w:t>
      </w:r>
    </w:p>
    <w:p w14:paraId="7D9940E2" w14:textId="6B229A70" w:rsidR="0000519A" w:rsidRPr="00064327" w:rsidRDefault="003D41D6"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 xml:space="preserve">All references in this Scheme to “the Board” mean the </w:t>
      </w:r>
      <w:r w:rsidR="00092D3A">
        <w:rPr>
          <w:rFonts w:ascii="Arial" w:hAnsi="Arial" w:cs="Arial"/>
          <w:sz w:val="20"/>
          <w:szCs w:val="20"/>
        </w:rPr>
        <w:t xml:space="preserve">Trust </w:t>
      </w:r>
      <w:r w:rsidRPr="00064327">
        <w:rPr>
          <w:rFonts w:ascii="Arial" w:hAnsi="Arial" w:cs="Arial"/>
          <w:sz w:val="20"/>
          <w:szCs w:val="20"/>
        </w:rPr>
        <w:t>Board.</w:t>
      </w:r>
    </w:p>
    <w:p w14:paraId="7D9940E3" w14:textId="77777777" w:rsidR="003D41D6" w:rsidRPr="00064327" w:rsidRDefault="003D41D6" w:rsidP="006E5F53">
      <w:pPr>
        <w:pStyle w:val="ListParagraph"/>
        <w:spacing w:line="259" w:lineRule="auto"/>
        <w:jc w:val="both"/>
        <w:rPr>
          <w:rFonts w:ascii="Arial" w:hAnsi="Arial" w:cs="Arial"/>
          <w:sz w:val="20"/>
          <w:szCs w:val="20"/>
        </w:rPr>
      </w:pPr>
      <w:r w:rsidRPr="00064327">
        <w:rPr>
          <w:rFonts w:ascii="Arial" w:hAnsi="Arial" w:cs="Arial"/>
          <w:sz w:val="20"/>
          <w:szCs w:val="20"/>
        </w:rPr>
        <w:t xml:space="preserve"> </w:t>
      </w:r>
    </w:p>
    <w:p w14:paraId="7D9940E4" w14:textId="2CC245D2" w:rsidR="00997BE6" w:rsidRPr="00064327" w:rsidRDefault="00997BE6"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 xml:space="preserve">The </w:t>
      </w:r>
      <w:r w:rsidR="00092D3A">
        <w:rPr>
          <w:rFonts w:ascii="Arial" w:hAnsi="Arial" w:cs="Arial"/>
          <w:sz w:val="20"/>
          <w:szCs w:val="20"/>
        </w:rPr>
        <w:t xml:space="preserve">Trust </w:t>
      </w:r>
      <w:r w:rsidR="008F3CA5" w:rsidRPr="00064327">
        <w:rPr>
          <w:rFonts w:ascii="Arial" w:hAnsi="Arial" w:cs="Arial"/>
          <w:sz w:val="20"/>
          <w:szCs w:val="20"/>
        </w:rPr>
        <w:t>Board has overall responsibility and ultimate decision making authority for all the operations of the</w:t>
      </w:r>
      <w:r w:rsidR="00092D3A">
        <w:rPr>
          <w:rFonts w:ascii="Arial" w:hAnsi="Arial" w:cs="Arial"/>
          <w:sz w:val="20"/>
          <w:szCs w:val="20"/>
        </w:rPr>
        <w:t xml:space="preserve"> Trust</w:t>
      </w:r>
      <w:r w:rsidR="008F3CA5" w:rsidRPr="00064327">
        <w:rPr>
          <w:rFonts w:ascii="Arial" w:hAnsi="Arial" w:cs="Arial"/>
          <w:sz w:val="20"/>
          <w:szCs w:val="20"/>
        </w:rPr>
        <w:t>, including establishment, performance and maintenance of Academies.</w:t>
      </w:r>
      <w:r w:rsidRPr="00064327">
        <w:rPr>
          <w:rFonts w:ascii="Arial" w:hAnsi="Arial" w:cs="Arial"/>
          <w:sz w:val="20"/>
          <w:szCs w:val="20"/>
        </w:rPr>
        <w:t xml:space="preserve"> The Board retains ultimate responsibility for all the powers and responsibilities that it has delegated and receives reports on actions and key powers exercised on its’ behalf. The Board may at any time withdraw or vary any delegation and request additional reports/explanation on the exercise of delegated actions and powers. </w:t>
      </w:r>
    </w:p>
    <w:p w14:paraId="7D9940E5" w14:textId="77777777" w:rsidR="0000519A" w:rsidRPr="00064327" w:rsidRDefault="0000519A" w:rsidP="006E5F53">
      <w:pPr>
        <w:pStyle w:val="ListParagraph"/>
        <w:spacing w:line="259" w:lineRule="auto"/>
        <w:jc w:val="both"/>
        <w:rPr>
          <w:rFonts w:ascii="Arial" w:hAnsi="Arial" w:cs="Arial"/>
          <w:sz w:val="20"/>
          <w:szCs w:val="20"/>
        </w:rPr>
      </w:pPr>
    </w:p>
    <w:p w14:paraId="7D9940E6" w14:textId="732D3FB9" w:rsidR="008F3CA5" w:rsidRPr="00064327" w:rsidRDefault="008F3CA5"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S</w:t>
      </w:r>
      <w:r w:rsidR="00F54B7E" w:rsidRPr="00064327">
        <w:rPr>
          <w:rFonts w:ascii="Arial" w:hAnsi="Arial" w:cs="Arial"/>
          <w:sz w:val="20"/>
          <w:szCs w:val="20"/>
        </w:rPr>
        <w:t>ubject to the direction of the Board, t</w:t>
      </w:r>
      <w:r w:rsidR="00EB4E46" w:rsidRPr="00064327">
        <w:rPr>
          <w:rFonts w:ascii="Arial" w:hAnsi="Arial" w:cs="Arial"/>
          <w:sz w:val="20"/>
          <w:szCs w:val="20"/>
        </w:rPr>
        <w:t>he</w:t>
      </w:r>
      <w:r w:rsidR="00F54B7E" w:rsidRPr="00064327">
        <w:rPr>
          <w:rFonts w:ascii="Arial" w:hAnsi="Arial" w:cs="Arial"/>
          <w:sz w:val="20"/>
          <w:szCs w:val="20"/>
        </w:rPr>
        <w:t>re shall be three tiers of Governance</w:t>
      </w:r>
      <w:r w:rsidR="00997BE6" w:rsidRPr="00064327">
        <w:rPr>
          <w:rFonts w:ascii="Arial" w:hAnsi="Arial" w:cs="Arial"/>
          <w:sz w:val="20"/>
          <w:szCs w:val="20"/>
        </w:rPr>
        <w:t xml:space="preserve"> (i.e. the </w:t>
      </w:r>
      <w:r w:rsidR="00F54B7E" w:rsidRPr="00064327">
        <w:rPr>
          <w:rFonts w:ascii="Arial" w:hAnsi="Arial" w:cs="Arial"/>
          <w:sz w:val="20"/>
          <w:szCs w:val="20"/>
        </w:rPr>
        <w:t>Board and its’ Committees</w:t>
      </w:r>
      <w:r w:rsidR="00997BE6" w:rsidRPr="00064327">
        <w:rPr>
          <w:rFonts w:ascii="Arial" w:hAnsi="Arial" w:cs="Arial"/>
          <w:sz w:val="20"/>
          <w:szCs w:val="20"/>
        </w:rPr>
        <w:t xml:space="preserve">, the </w:t>
      </w:r>
      <w:r w:rsidR="00F54B7E" w:rsidRPr="00064327">
        <w:rPr>
          <w:rFonts w:ascii="Arial" w:hAnsi="Arial" w:cs="Arial"/>
          <w:sz w:val="20"/>
          <w:szCs w:val="20"/>
        </w:rPr>
        <w:t>Executive Management Team</w:t>
      </w:r>
      <w:r w:rsidRPr="00064327">
        <w:rPr>
          <w:rFonts w:ascii="Arial" w:hAnsi="Arial" w:cs="Arial"/>
          <w:sz w:val="20"/>
          <w:szCs w:val="20"/>
        </w:rPr>
        <w:t xml:space="preserve"> (EMT)</w:t>
      </w:r>
      <w:r w:rsidR="00997BE6" w:rsidRPr="00064327">
        <w:rPr>
          <w:rFonts w:ascii="Arial" w:hAnsi="Arial" w:cs="Arial"/>
          <w:sz w:val="20"/>
          <w:szCs w:val="20"/>
        </w:rPr>
        <w:t xml:space="preserve"> and </w:t>
      </w:r>
      <w:r w:rsidR="007E79EA">
        <w:rPr>
          <w:rFonts w:ascii="Arial" w:hAnsi="Arial" w:cs="Arial"/>
          <w:sz w:val="20"/>
          <w:szCs w:val="20"/>
        </w:rPr>
        <w:t xml:space="preserve">Academy </w:t>
      </w:r>
      <w:r w:rsidR="00523631">
        <w:rPr>
          <w:rFonts w:ascii="Arial" w:hAnsi="Arial" w:cs="Arial"/>
          <w:sz w:val="20"/>
          <w:szCs w:val="20"/>
        </w:rPr>
        <w:t>Governing</w:t>
      </w:r>
      <w:r w:rsidR="007E79EA">
        <w:rPr>
          <w:rFonts w:ascii="Arial" w:hAnsi="Arial" w:cs="Arial"/>
          <w:sz w:val="20"/>
          <w:szCs w:val="20"/>
        </w:rPr>
        <w:t xml:space="preserve"> Bodies (A</w:t>
      </w:r>
      <w:r w:rsidR="00523631">
        <w:rPr>
          <w:rFonts w:ascii="Arial" w:hAnsi="Arial" w:cs="Arial"/>
          <w:sz w:val="20"/>
          <w:szCs w:val="20"/>
        </w:rPr>
        <w:t>G</w:t>
      </w:r>
      <w:r w:rsidR="007E79EA">
        <w:rPr>
          <w:rFonts w:ascii="Arial" w:hAnsi="Arial" w:cs="Arial"/>
          <w:sz w:val="20"/>
          <w:szCs w:val="20"/>
        </w:rPr>
        <w:t>Bs)</w:t>
      </w:r>
      <w:r w:rsidR="00997BE6" w:rsidRPr="00064327">
        <w:rPr>
          <w:rFonts w:ascii="Arial" w:hAnsi="Arial" w:cs="Arial"/>
          <w:sz w:val="20"/>
          <w:szCs w:val="20"/>
        </w:rPr>
        <w:t xml:space="preserve">. There </w:t>
      </w:r>
      <w:r w:rsidRPr="00064327">
        <w:rPr>
          <w:rFonts w:ascii="Arial" w:hAnsi="Arial" w:cs="Arial"/>
          <w:sz w:val="20"/>
          <w:szCs w:val="20"/>
        </w:rPr>
        <w:t>shall be no duplication of governance</w:t>
      </w:r>
      <w:r w:rsidR="00997BE6" w:rsidRPr="00064327">
        <w:rPr>
          <w:rFonts w:ascii="Arial" w:hAnsi="Arial" w:cs="Arial"/>
          <w:sz w:val="20"/>
          <w:szCs w:val="20"/>
        </w:rPr>
        <w:t xml:space="preserve"> between the three tiers. G</w:t>
      </w:r>
      <w:r w:rsidRPr="00064327">
        <w:rPr>
          <w:rFonts w:ascii="Arial" w:hAnsi="Arial" w:cs="Arial"/>
          <w:sz w:val="20"/>
          <w:szCs w:val="20"/>
        </w:rPr>
        <w:t>overnance shall be as close as possible to the point of impact of decision making.</w:t>
      </w:r>
      <w:r w:rsidR="00997BE6" w:rsidRPr="00064327">
        <w:rPr>
          <w:rFonts w:ascii="Arial" w:hAnsi="Arial" w:cs="Arial"/>
          <w:sz w:val="20"/>
          <w:szCs w:val="20"/>
        </w:rPr>
        <w:t xml:space="preserve"> </w:t>
      </w:r>
      <w:r w:rsidRPr="00064327">
        <w:rPr>
          <w:rFonts w:ascii="Arial" w:hAnsi="Arial" w:cs="Arial"/>
          <w:sz w:val="20"/>
          <w:szCs w:val="20"/>
        </w:rPr>
        <w:t>The relationship between the Board, Board Committees (</w:t>
      </w:r>
      <w:r w:rsidR="0000519A" w:rsidRPr="00064327">
        <w:rPr>
          <w:rFonts w:ascii="Arial" w:hAnsi="Arial" w:cs="Arial"/>
          <w:sz w:val="20"/>
          <w:szCs w:val="20"/>
        </w:rPr>
        <w:t>i</w:t>
      </w:r>
      <w:r w:rsidRPr="00064327">
        <w:rPr>
          <w:rFonts w:ascii="Arial" w:hAnsi="Arial" w:cs="Arial"/>
          <w:sz w:val="20"/>
          <w:szCs w:val="20"/>
        </w:rPr>
        <w:t xml:space="preserve">ncluding </w:t>
      </w:r>
      <w:r w:rsidR="007E79EA">
        <w:rPr>
          <w:rFonts w:ascii="Arial" w:hAnsi="Arial" w:cs="Arial"/>
          <w:sz w:val="20"/>
          <w:szCs w:val="20"/>
        </w:rPr>
        <w:t>A</w:t>
      </w:r>
      <w:r w:rsidR="008A63B7">
        <w:rPr>
          <w:rFonts w:ascii="Arial" w:hAnsi="Arial" w:cs="Arial"/>
          <w:sz w:val="20"/>
          <w:szCs w:val="20"/>
        </w:rPr>
        <w:t>G</w:t>
      </w:r>
      <w:r w:rsidR="007E79EA">
        <w:rPr>
          <w:rFonts w:ascii="Arial" w:hAnsi="Arial" w:cs="Arial"/>
          <w:sz w:val="20"/>
          <w:szCs w:val="20"/>
        </w:rPr>
        <w:t>Bs</w:t>
      </w:r>
      <w:r w:rsidRPr="00064327">
        <w:rPr>
          <w:rFonts w:ascii="Arial" w:hAnsi="Arial" w:cs="Arial"/>
          <w:sz w:val="20"/>
          <w:szCs w:val="20"/>
        </w:rPr>
        <w:t xml:space="preserve">) and </w:t>
      </w:r>
      <w:r w:rsidR="0000519A" w:rsidRPr="00064327">
        <w:rPr>
          <w:rFonts w:ascii="Arial" w:hAnsi="Arial" w:cs="Arial"/>
          <w:sz w:val="20"/>
          <w:szCs w:val="20"/>
        </w:rPr>
        <w:t>E</w:t>
      </w:r>
      <w:r w:rsidRPr="00064327">
        <w:rPr>
          <w:rFonts w:ascii="Arial" w:hAnsi="Arial" w:cs="Arial"/>
          <w:sz w:val="20"/>
          <w:szCs w:val="20"/>
        </w:rPr>
        <w:t xml:space="preserve">MT is characterised as a partnership to realise a common vision and common purpose. </w:t>
      </w:r>
    </w:p>
    <w:p w14:paraId="7D9940E7" w14:textId="77777777" w:rsidR="00502240" w:rsidRPr="00064327" w:rsidRDefault="00502240" w:rsidP="006E5F53">
      <w:pPr>
        <w:pStyle w:val="ListParagraph"/>
        <w:spacing w:line="259" w:lineRule="auto"/>
        <w:rPr>
          <w:rFonts w:ascii="Arial" w:hAnsi="Arial" w:cs="Arial"/>
          <w:sz w:val="20"/>
          <w:szCs w:val="20"/>
        </w:rPr>
      </w:pPr>
    </w:p>
    <w:p w14:paraId="7D9940E8" w14:textId="10B35504" w:rsidR="00502240" w:rsidRPr="00064327" w:rsidRDefault="00502240" w:rsidP="006E5F53">
      <w:pPr>
        <w:pStyle w:val="ListParagraph"/>
        <w:spacing w:line="259" w:lineRule="auto"/>
        <w:rPr>
          <w:rFonts w:ascii="Arial" w:hAnsi="Arial" w:cs="Arial"/>
          <w:b/>
          <w:sz w:val="20"/>
          <w:szCs w:val="20"/>
          <w:u w:val="single"/>
        </w:rPr>
      </w:pPr>
      <w:r w:rsidRPr="00064327">
        <w:rPr>
          <w:rFonts w:ascii="Arial" w:hAnsi="Arial" w:cs="Arial"/>
          <w:b/>
          <w:sz w:val="20"/>
          <w:szCs w:val="20"/>
          <w:u w:val="single"/>
        </w:rPr>
        <w:t>Board Chair</w:t>
      </w:r>
      <w:r w:rsidR="006F20E9">
        <w:rPr>
          <w:rFonts w:ascii="Arial" w:hAnsi="Arial" w:cs="Arial"/>
          <w:b/>
          <w:sz w:val="20"/>
          <w:szCs w:val="20"/>
          <w:u w:val="single"/>
        </w:rPr>
        <w:t xml:space="preserve"> and</w:t>
      </w:r>
      <w:r w:rsidRPr="00064327">
        <w:rPr>
          <w:rFonts w:ascii="Arial" w:hAnsi="Arial" w:cs="Arial"/>
          <w:b/>
          <w:sz w:val="20"/>
          <w:szCs w:val="20"/>
          <w:u w:val="single"/>
        </w:rPr>
        <w:t xml:space="preserve"> Chairs of Committees</w:t>
      </w:r>
      <w:r w:rsidR="007E79EA">
        <w:rPr>
          <w:rFonts w:ascii="Arial" w:hAnsi="Arial" w:cs="Arial"/>
          <w:b/>
          <w:sz w:val="20"/>
          <w:szCs w:val="20"/>
          <w:u w:val="single"/>
        </w:rPr>
        <w:t xml:space="preserve"> and Academy </w:t>
      </w:r>
      <w:r w:rsidR="008A63B7">
        <w:rPr>
          <w:rFonts w:ascii="Arial" w:hAnsi="Arial" w:cs="Arial"/>
          <w:b/>
          <w:sz w:val="20"/>
          <w:szCs w:val="20"/>
          <w:u w:val="single"/>
        </w:rPr>
        <w:t>Governing</w:t>
      </w:r>
      <w:r w:rsidR="007E79EA">
        <w:rPr>
          <w:rFonts w:ascii="Arial" w:hAnsi="Arial" w:cs="Arial"/>
          <w:b/>
          <w:sz w:val="20"/>
          <w:szCs w:val="20"/>
          <w:u w:val="single"/>
        </w:rPr>
        <w:t xml:space="preserve"> Bodies</w:t>
      </w:r>
    </w:p>
    <w:p w14:paraId="7D9940E9" w14:textId="77777777" w:rsidR="0000519A" w:rsidRPr="00064327" w:rsidRDefault="0000519A" w:rsidP="006E5F53">
      <w:pPr>
        <w:pStyle w:val="ListParagraph"/>
        <w:spacing w:line="259" w:lineRule="auto"/>
        <w:rPr>
          <w:rFonts w:ascii="Arial" w:hAnsi="Arial" w:cs="Arial"/>
          <w:sz w:val="20"/>
          <w:szCs w:val="20"/>
        </w:rPr>
      </w:pPr>
    </w:p>
    <w:p w14:paraId="7D9940EA" w14:textId="0892C65C" w:rsidR="0000519A" w:rsidRPr="00064327" w:rsidRDefault="0078492B" w:rsidP="006E5F53">
      <w:pPr>
        <w:pStyle w:val="ListParagraph"/>
        <w:numPr>
          <w:ilvl w:val="0"/>
          <w:numId w:val="26"/>
        </w:numPr>
        <w:spacing w:line="259" w:lineRule="auto"/>
        <w:jc w:val="both"/>
        <w:rPr>
          <w:rFonts w:ascii="Arial" w:hAnsi="Arial" w:cs="Arial"/>
          <w:sz w:val="20"/>
          <w:szCs w:val="20"/>
        </w:rPr>
      </w:pPr>
      <w:r>
        <w:rPr>
          <w:rFonts w:ascii="Arial" w:hAnsi="Arial" w:cs="Arial"/>
          <w:sz w:val="20"/>
          <w:szCs w:val="20"/>
        </w:rPr>
        <w:t xml:space="preserve">The Board appoints a Chair and Vice-Chair at the first meeting in each academic year. Similarly, each </w:t>
      </w:r>
      <w:r w:rsidR="00691A75" w:rsidRPr="00064327">
        <w:rPr>
          <w:rFonts w:ascii="Arial" w:hAnsi="Arial" w:cs="Arial"/>
          <w:sz w:val="20"/>
          <w:szCs w:val="20"/>
        </w:rPr>
        <w:t xml:space="preserve">Committee </w:t>
      </w:r>
      <w:r>
        <w:rPr>
          <w:rFonts w:ascii="Arial" w:hAnsi="Arial" w:cs="Arial"/>
          <w:sz w:val="20"/>
          <w:szCs w:val="20"/>
        </w:rPr>
        <w:t xml:space="preserve">elects a Chair at the first meeting of each academic year. </w:t>
      </w:r>
      <w:r w:rsidR="0000519A" w:rsidRPr="00064327">
        <w:rPr>
          <w:rFonts w:ascii="Arial" w:hAnsi="Arial" w:cs="Arial"/>
          <w:sz w:val="20"/>
          <w:szCs w:val="20"/>
        </w:rPr>
        <w:t xml:space="preserve">All </w:t>
      </w:r>
      <w:r w:rsidR="00EB4E46" w:rsidRPr="00064327">
        <w:rPr>
          <w:rFonts w:ascii="Arial" w:hAnsi="Arial" w:cs="Arial"/>
          <w:sz w:val="20"/>
          <w:szCs w:val="20"/>
        </w:rPr>
        <w:t>Chair</w:t>
      </w:r>
      <w:r w:rsidR="00691A75" w:rsidRPr="00064327">
        <w:rPr>
          <w:rFonts w:ascii="Arial" w:hAnsi="Arial" w:cs="Arial"/>
          <w:sz w:val="20"/>
          <w:szCs w:val="20"/>
        </w:rPr>
        <w:t>s</w:t>
      </w:r>
      <w:r w:rsidR="00EB4E46" w:rsidRPr="00064327">
        <w:rPr>
          <w:rFonts w:ascii="Arial" w:hAnsi="Arial" w:cs="Arial"/>
          <w:sz w:val="20"/>
          <w:szCs w:val="20"/>
        </w:rPr>
        <w:t xml:space="preserve"> </w:t>
      </w:r>
      <w:r w:rsidR="0000519A" w:rsidRPr="00064327">
        <w:rPr>
          <w:rFonts w:ascii="Arial" w:hAnsi="Arial" w:cs="Arial"/>
          <w:sz w:val="20"/>
          <w:szCs w:val="20"/>
        </w:rPr>
        <w:t xml:space="preserve">(including the Chair of the Board) </w:t>
      </w:r>
      <w:r w:rsidR="00EB4E46" w:rsidRPr="00064327">
        <w:rPr>
          <w:rFonts w:ascii="Arial" w:hAnsi="Arial" w:cs="Arial"/>
          <w:sz w:val="20"/>
          <w:szCs w:val="20"/>
        </w:rPr>
        <w:t xml:space="preserve">shall have the power, following consultation with the Chief Executive or his/her nominee, to act on any </w:t>
      </w:r>
      <w:r w:rsidR="0000519A" w:rsidRPr="00064327">
        <w:rPr>
          <w:rFonts w:ascii="Arial" w:hAnsi="Arial" w:cs="Arial"/>
          <w:sz w:val="20"/>
          <w:szCs w:val="20"/>
        </w:rPr>
        <w:t xml:space="preserve">urgent </w:t>
      </w:r>
      <w:r w:rsidR="00EB4E46" w:rsidRPr="00064327">
        <w:rPr>
          <w:rFonts w:ascii="Arial" w:hAnsi="Arial" w:cs="Arial"/>
          <w:sz w:val="20"/>
          <w:szCs w:val="20"/>
        </w:rPr>
        <w:t>matter within the remit of their Committee that may arise between scheduled meetings and where</w:t>
      </w:r>
      <w:r w:rsidR="0000519A" w:rsidRPr="00064327">
        <w:rPr>
          <w:rFonts w:ascii="Arial" w:hAnsi="Arial" w:cs="Arial"/>
          <w:sz w:val="20"/>
          <w:szCs w:val="20"/>
        </w:rPr>
        <w:t>, in the view of the Chief Executive (or his/her nominee)</w:t>
      </w:r>
      <w:r w:rsidR="00EB4E46" w:rsidRPr="00064327">
        <w:rPr>
          <w:rFonts w:ascii="Arial" w:hAnsi="Arial" w:cs="Arial"/>
          <w:sz w:val="20"/>
          <w:szCs w:val="20"/>
        </w:rPr>
        <w:t xml:space="preserve"> delay in making </w:t>
      </w:r>
      <w:r w:rsidR="00691A75" w:rsidRPr="00064327">
        <w:rPr>
          <w:rFonts w:ascii="Arial" w:hAnsi="Arial" w:cs="Arial"/>
          <w:sz w:val="20"/>
          <w:szCs w:val="20"/>
        </w:rPr>
        <w:t xml:space="preserve">that </w:t>
      </w:r>
      <w:r w:rsidR="00EB4E46" w:rsidRPr="00064327">
        <w:rPr>
          <w:rFonts w:ascii="Arial" w:hAnsi="Arial" w:cs="Arial"/>
          <w:sz w:val="20"/>
          <w:szCs w:val="20"/>
        </w:rPr>
        <w:t xml:space="preserve">decision would seriously impede the business of the </w:t>
      </w:r>
      <w:r w:rsidR="00422C2A">
        <w:rPr>
          <w:rFonts w:ascii="Arial" w:hAnsi="Arial" w:cs="Arial"/>
          <w:sz w:val="20"/>
          <w:szCs w:val="20"/>
        </w:rPr>
        <w:t>Trust</w:t>
      </w:r>
      <w:r w:rsidR="00EB4E46" w:rsidRPr="00064327">
        <w:rPr>
          <w:rFonts w:ascii="Arial" w:hAnsi="Arial" w:cs="Arial"/>
          <w:sz w:val="20"/>
          <w:szCs w:val="20"/>
        </w:rPr>
        <w:t xml:space="preserve">. </w:t>
      </w:r>
    </w:p>
    <w:p w14:paraId="7D9940EB" w14:textId="77777777" w:rsidR="0000519A" w:rsidRPr="00064327" w:rsidRDefault="0000519A" w:rsidP="006E5F53">
      <w:pPr>
        <w:pStyle w:val="ListParagraph"/>
        <w:spacing w:line="259" w:lineRule="auto"/>
        <w:jc w:val="both"/>
        <w:rPr>
          <w:rFonts w:ascii="Arial" w:hAnsi="Arial" w:cs="Arial"/>
          <w:sz w:val="20"/>
          <w:szCs w:val="20"/>
        </w:rPr>
      </w:pPr>
    </w:p>
    <w:p w14:paraId="3B96ED52" w14:textId="343A2460" w:rsidR="0078492B" w:rsidRDefault="0075684F" w:rsidP="006E5F53">
      <w:pPr>
        <w:pStyle w:val="ListParagraph"/>
        <w:numPr>
          <w:ilvl w:val="0"/>
          <w:numId w:val="26"/>
        </w:numPr>
        <w:spacing w:after="0" w:line="259" w:lineRule="auto"/>
        <w:ind w:left="714" w:hanging="357"/>
        <w:jc w:val="both"/>
        <w:rPr>
          <w:rFonts w:ascii="Arial" w:hAnsi="Arial" w:cs="Arial"/>
          <w:sz w:val="20"/>
          <w:szCs w:val="20"/>
        </w:rPr>
      </w:pPr>
      <w:r w:rsidRPr="00064327">
        <w:rPr>
          <w:rFonts w:ascii="Arial" w:hAnsi="Arial" w:cs="Arial"/>
          <w:sz w:val="20"/>
          <w:szCs w:val="20"/>
        </w:rPr>
        <w:t xml:space="preserve">The power of a Chair </w:t>
      </w:r>
      <w:r w:rsidR="00EB4E46" w:rsidRPr="00064327">
        <w:rPr>
          <w:rFonts w:ascii="Arial" w:hAnsi="Arial" w:cs="Arial"/>
          <w:sz w:val="20"/>
          <w:szCs w:val="20"/>
        </w:rPr>
        <w:t xml:space="preserve">to act may include taking an action, consulting with members of the Board/Committee by correspondence or calling a special meeting. The </w:t>
      </w:r>
      <w:r w:rsidRPr="00064327">
        <w:rPr>
          <w:rFonts w:ascii="Arial" w:hAnsi="Arial" w:cs="Arial"/>
          <w:sz w:val="20"/>
          <w:szCs w:val="20"/>
        </w:rPr>
        <w:t xml:space="preserve">power </w:t>
      </w:r>
      <w:r w:rsidR="00EB4E46" w:rsidRPr="00064327">
        <w:rPr>
          <w:rFonts w:ascii="Arial" w:hAnsi="Arial" w:cs="Arial"/>
          <w:sz w:val="20"/>
          <w:szCs w:val="20"/>
        </w:rPr>
        <w:t xml:space="preserve">extends to the Chairs of </w:t>
      </w:r>
      <w:r w:rsidR="006F20E9">
        <w:rPr>
          <w:rFonts w:ascii="Arial" w:hAnsi="Arial" w:cs="Arial"/>
          <w:sz w:val="20"/>
          <w:szCs w:val="20"/>
        </w:rPr>
        <w:t>A</w:t>
      </w:r>
      <w:r w:rsidR="00422C2A">
        <w:rPr>
          <w:rFonts w:ascii="Arial" w:hAnsi="Arial" w:cs="Arial"/>
          <w:sz w:val="20"/>
          <w:szCs w:val="20"/>
        </w:rPr>
        <w:t>G</w:t>
      </w:r>
      <w:r w:rsidR="006F20E9">
        <w:rPr>
          <w:rFonts w:ascii="Arial" w:hAnsi="Arial" w:cs="Arial"/>
          <w:sz w:val="20"/>
          <w:szCs w:val="20"/>
        </w:rPr>
        <w:t xml:space="preserve">Bs </w:t>
      </w:r>
      <w:r w:rsidR="00EB4E46" w:rsidRPr="00064327">
        <w:rPr>
          <w:rFonts w:ascii="Arial" w:hAnsi="Arial" w:cs="Arial"/>
          <w:sz w:val="20"/>
          <w:szCs w:val="20"/>
        </w:rPr>
        <w:t>subject to consultation with the Head Teacher (or his/her nominee).  All such decisions shall be reported to the next meeting of the Board or the Committee as appropriate.</w:t>
      </w:r>
    </w:p>
    <w:p w14:paraId="792C3B99" w14:textId="77777777" w:rsidR="006F20E9" w:rsidRPr="006F20E9" w:rsidRDefault="006F20E9" w:rsidP="006E5F53">
      <w:pPr>
        <w:spacing w:after="0"/>
        <w:rPr>
          <w:rFonts w:ascii="Arial" w:hAnsi="Arial" w:cs="Arial"/>
          <w:sz w:val="20"/>
          <w:szCs w:val="20"/>
        </w:rPr>
      </w:pPr>
    </w:p>
    <w:p w14:paraId="55726B4A" w14:textId="2586270B" w:rsidR="006F20E9" w:rsidRPr="006F20E9" w:rsidRDefault="00EB4E46" w:rsidP="006E5F53">
      <w:pPr>
        <w:pStyle w:val="ListParagraph"/>
        <w:numPr>
          <w:ilvl w:val="0"/>
          <w:numId w:val="26"/>
        </w:numPr>
        <w:spacing w:line="259" w:lineRule="auto"/>
        <w:jc w:val="both"/>
        <w:rPr>
          <w:rFonts w:ascii="Arial" w:hAnsi="Arial" w:cs="Arial"/>
          <w:sz w:val="20"/>
          <w:szCs w:val="20"/>
        </w:rPr>
      </w:pPr>
      <w:r w:rsidRPr="006F20E9">
        <w:rPr>
          <w:rFonts w:ascii="Arial" w:hAnsi="Arial" w:cs="Arial"/>
          <w:sz w:val="20"/>
          <w:szCs w:val="20"/>
        </w:rPr>
        <w:t xml:space="preserve"> </w:t>
      </w:r>
      <w:r w:rsidR="007E79EA" w:rsidRPr="006F20E9">
        <w:rPr>
          <w:rFonts w:ascii="Arial" w:hAnsi="Arial" w:cs="Arial"/>
          <w:sz w:val="20"/>
          <w:szCs w:val="20"/>
        </w:rPr>
        <w:t>A</w:t>
      </w:r>
      <w:r w:rsidR="00422C2A">
        <w:rPr>
          <w:rFonts w:ascii="Arial" w:hAnsi="Arial" w:cs="Arial"/>
          <w:sz w:val="20"/>
          <w:szCs w:val="20"/>
        </w:rPr>
        <w:t>G</w:t>
      </w:r>
      <w:r w:rsidR="007E79EA" w:rsidRPr="006F20E9">
        <w:rPr>
          <w:rFonts w:ascii="Arial" w:hAnsi="Arial" w:cs="Arial"/>
          <w:sz w:val="20"/>
          <w:szCs w:val="20"/>
        </w:rPr>
        <w:t>Bs are Committees appointed by the Board. Whilst A</w:t>
      </w:r>
      <w:r w:rsidR="00FE78BB">
        <w:rPr>
          <w:rFonts w:ascii="Arial" w:hAnsi="Arial" w:cs="Arial"/>
          <w:sz w:val="20"/>
          <w:szCs w:val="20"/>
        </w:rPr>
        <w:t>G</w:t>
      </w:r>
      <w:r w:rsidR="007E79EA" w:rsidRPr="006F20E9">
        <w:rPr>
          <w:rFonts w:ascii="Arial" w:hAnsi="Arial" w:cs="Arial"/>
          <w:sz w:val="20"/>
          <w:szCs w:val="20"/>
        </w:rPr>
        <w:t>Bs elect their Chair and Vice-Chair, th</w:t>
      </w:r>
      <w:r w:rsidR="006F20E9" w:rsidRPr="006F20E9">
        <w:rPr>
          <w:rFonts w:ascii="Arial" w:hAnsi="Arial" w:cs="Arial"/>
          <w:sz w:val="20"/>
          <w:szCs w:val="20"/>
        </w:rPr>
        <w:t xml:space="preserve">e </w:t>
      </w:r>
      <w:r w:rsidR="007E79EA" w:rsidRPr="006F20E9">
        <w:rPr>
          <w:rFonts w:ascii="Arial" w:hAnsi="Arial" w:cs="Arial"/>
          <w:sz w:val="20"/>
          <w:szCs w:val="20"/>
        </w:rPr>
        <w:t xml:space="preserve">confirmation </w:t>
      </w:r>
      <w:r w:rsidR="006F20E9" w:rsidRPr="006F20E9">
        <w:rPr>
          <w:rFonts w:ascii="Arial" w:hAnsi="Arial" w:cs="Arial"/>
          <w:sz w:val="20"/>
          <w:szCs w:val="20"/>
        </w:rPr>
        <w:t>of</w:t>
      </w:r>
      <w:r w:rsidR="0078492B" w:rsidRPr="006F20E9">
        <w:rPr>
          <w:rFonts w:ascii="Arial" w:hAnsi="Arial" w:cs="Arial"/>
          <w:sz w:val="20"/>
          <w:szCs w:val="20"/>
        </w:rPr>
        <w:t xml:space="preserve"> the</w:t>
      </w:r>
      <w:r w:rsidR="00FE78BB">
        <w:rPr>
          <w:rFonts w:ascii="Arial" w:hAnsi="Arial" w:cs="Arial"/>
          <w:sz w:val="20"/>
          <w:szCs w:val="20"/>
        </w:rPr>
        <w:t xml:space="preserve"> Trust</w:t>
      </w:r>
      <w:r w:rsidR="007E79EA" w:rsidRPr="006F20E9">
        <w:rPr>
          <w:rFonts w:ascii="Arial" w:hAnsi="Arial" w:cs="Arial"/>
          <w:sz w:val="20"/>
          <w:szCs w:val="20"/>
        </w:rPr>
        <w:t xml:space="preserve"> Board</w:t>
      </w:r>
      <w:r w:rsidR="006F20E9" w:rsidRPr="006F20E9">
        <w:rPr>
          <w:rFonts w:ascii="Arial" w:hAnsi="Arial" w:cs="Arial"/>
          <w:sz w:val="20"/>
          <w:szCs w:val="20"/>
        </w:rPr>
        <w:t xml:space="preserve"> </w:t>
      </w:r>
      <w:r w:rsidR="00FE78BB">
        <w:rPr>
          <w:rFonts w:ascii="Arial" w:hAnsi="Arial" w:cs="Arial"/>
          <w:sz w:val="20"/>
          <w:szCs w:val="20"/>
        </w:rPr>
        <w:t xml:space="preserve">to the initial appointment </w:t>
      </w:r>
      <w:r w:rsidR="006F20E9" w:rsidRPr="006F20E9">
        <w:rPr>
          <w:rFonts w:ascii="Arial" w:hAnsi="Arial" w:cs="Arial"/>
          <w:sz w:val="20"/>
          <w:szCs w:val="20"/>
        </w:rPr>
        <w:t xml:space="preserve">of those elected is required. </w:t>
      </w:r>
    </w:p>
    <w:p w14:paraId="1274E2CB" w14:textId="77777777" w:rsidR="006F20E9" w:rsidRDefault="006F20E9" w:rsidP="006E5F53">
      <w:pPr>
        <w:pStyle w:val="ListParagraph"/>
        <w:spacing w:line="259" w:lineRule="auto"/>
        <w:jc w:val="both"/>
        <w:rPr>
          <w:rFonts w:ascii="Arial" w:hAnsi="Arial" w:cs="Arial"/>
          <w:b/>
          <w:sz w:val="20"/>
          <w:szCs w:val="20"/>
          <w:u w:val="single"/>
        </w:rPr>
      </w:pPr>
    </w:p>
    <w:p w14:paraId="7D9940EE" w14:textId="77777777" w:rsidR="00502240" w:rsidRPr="00064327" w:rsidRDefault="00502240" w:rsidP="006E5F53">
      <w:pPr>
        <w:pStyle w:val="ListParagraph"/>
        <w:spacing w:line="259" w:lineRule="auto"/>
        <w:jc w:val="both"/>
        <w:rPr>
          <w:rFonts w:ascii="Arial" w:hAnsi="Arial" w:cs="Arial"/>
          <w:b/>
          <w:sz w:val="20"/>
          <w:szCs w:val="20"/>
          <w:u w:val="single"/>
        </w:rPr>
      </w:pPr>
      <w:r w:rsidRPr="00064327">
        <w:rPr>
          <w:rFonts w:ascii="Arial" w:hAnsi="Arial" w:cs="Arial"/>
          <w:b/>
          <w:sz w:val="20"/>
          <w:szCs w:val="20"/>
          <w:u w:val="single"/>
        </w:rPr>
        <w:t>Principles of Delegation</w:t>
      </w:r>
    </w:p>
    <w:p w14:paraId="7D9940EF" w14:textId="77777777" w:rsidR="0000519A" w:rsidRPr="00064327" w:rsidRDefault="0000519A" w:rsidP="006E5F53">
      <w:pPr>
        <w:pStyle w:val="ListParagraph"/>
        <w:spacing w:line="259" w:lineRule="auto"/>
        <w:jc w:val="both"/>
        <w:rPr>
          <w:rFonts w:ascii="Arial" w:hAnsi="Arial" w:cs="Arial"/>
          <w:sz w:val="20"/>
          <w:szCs w:val="20"/>
        </w:rPr>
      </w:pPr>
    </w:p>
    <w:p w14:paraId="7D9940F0" w14:textId="77777777" w:rsidR="00ED6658" w:rsidRPr="00064327" w:rsidRDefault="00ED6658"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 xml:space="preserve">Those to whom delegations have been granted (including Committees) are ultimately accountable to the Board. </w:t>
      </w:r>
    </w:p>
    <w:p w14:paraId="7D9940F1" w14:textId="77777777" w:rsidR="00ED6658" w:rsidRPr="00064327" w:rsidRDefault="00ED6658" w:rsidP="006E5F53">
      <w:pPr>
        <w:pStyle w:val="ListParagraph"/>
        <w:spacing w:line="259" w:lineRule="auto"/>
        <w:jc w:val="both"/>
        <w:rPr>
          <w:rFonts w:ascii="Arial" w:hAnsi="Arial" w:cs="Arial"/>
          <w:sz w:val="20"/>
          <w:szCs w:val="20"/>
        </w:rPr>
      </w:pPr>
    </w:p>
    <w:p w14:paraId="7D9940F2" w14:textId="77777777" w:rsidR="00ED6658" w:rsidRPr="00064327" w:rsidRDefault="00EB4E46"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 xml:space="preserve">Delegation of power(s) to any individual does not obviate the need for consultation with colleagues as appropriate. </w:t>
      </w:r>
    </w:p>
    <w:p w14:paraId="7D9940F3" w14:textId="77777777" w:rsidR="00ED6658" w:rsidRPr="00064327" w:rsidRDefault="00ED6658" w:rsidP="006E5F53">
      <w:pPr>
        <w:pStyle w:val="ListParagraph"/>
        <w:spacing w:line="259" w:lineRule="auto"/>
        <w:jc w:val="both"/>
        <w:rPr>
          <w:rFonts w:ascii="Arial" w:hAnsi="Arial" w:cs="Arial"/>
          <w:sz w:val="20"/>
          <w:szCs w:val="20"/>
        </w:rPr>
      </w:pPr>
    </w:p>
    <w:p w14:paraId="7D9940F4" w14:textId="0BFEB4E0" w:rsidR="007E2048" w:rsidRPr="00064327" w:rsidRDefault="00EB4E46"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 xml:space="preserve">All delegated functions must be exercised in accordance within the established policies and procedures, budgetary and financial and legal constraints of the </w:t>
      </w:r>
      <w:r w:rsidR="00EB3FD8">
        <w:rPr>
          <w:rFonts w:ascii="Arial" w:hAnsi="Arial" w:cs="Arial"/>
          <w:sz w:val="20"/>
          <w:szCs w:val="20"/>
        </w:rPr>
        <w:t xml:space="preserve">Trust. </w:t>
      </w:r>
    </w:p>
    <w:p w14:paraId="7D9940F5" w14:textId="77777777" w:rsidR="0000519A" w:rsidRPr="00064327" w:rsidRDefault="0000519A" w:rsidP="006E5F53">
      <w:pPr>
        <w:pStyle w:val="ListParagraph"/>
        <w:spacing w:line="259" w:lineRule="auto"/>
        <w:jc w:val="both"/>
        <w:rPr>
          <w:rFonts w:ascii="Arial" w:hAnsi="Arial" w:cs="Arial"/>
          <w:sz w:val="20"/>
          <w:szCs w:val="20"/>
        </w:rPr>
      </w:pPr>
    </w:p>
    <w:p w14:paraId="7D9940F6" w14:textId="645247EF" w:rsidR="00691A75" w:rsidRPr="00064327" w:rsidRDefault="00691A75"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 xml:space="preserve">Those to whom delegations have been granted (including Committees) may elect not to exercise their delegation </w:t>
      </w:r>
      <w:r w:rsidR="00ED6658" w:rsidRPr="00064327">
        <w:rPr>
          <w:rFonts w:ascii="Arial" w:hAnsi="Arial" w:cs="Arial"/>
          <w:sz w:val="20"/>
          <w:szCs w:val="20"/>
        </w:rPr>
        <w:t xml:space="preserve">but to </w:t>
      </w:r>
      <w:r w:rsidRPr="00064327">
        <w:rPr>
          <w:rFonts w:ascii="Arial" w:hAnsi="Arial" w:cs="Arial"/>
          <w:sz w:val="20"/>
          <w:szCs w:val="20"/>
        </w:rPr>
        <w:t xml:space="preserve">refer any matter to the Board </w:t>
      </w:r>
      <w:r w:rsidR="00ED6658" w:rsidRPr="00064327">
        <w:rPr>
          <w:rFonts w:ascii="Arial" w:hAnsi="Arial" w:cs="Arial"/>
          <w:sz w:val="20"/>
          <w:szCs w:val="20"/>
        </w:rPr>
        <w:t xml:space="preserve">(or in the case of the Executive and other members of staff, to the Chief Executive) </w:t>
      </w:r>
      <w:r w:rsidRPr="00064327">
        <w:rPr>
          <w:rFonts w:ascii="Arial" w:hAnsi="Arial" w:cs="Arial"/>
          <w:sz w:val="20"/>
          <w:szCs w:val="20"/>
        </w:rPr>
        <w:t>if in their judgement</w:t>
      </w:r>
      <w:r w:rsidR="00FB46A7">
        <w:rPr>
          <w:rFonts w:ascii="Arial" w:hAnsi="Arial" w:cs="Arial"/>
          <w:sz w:val="20"/>
          <w:szCs w:val="20"/>
        </w:rPr>
        <w:t>,</w:t>
      </w:r>
      <w:r w:rsidRPr="00064327">
        <w:rPr>
          <w:rFonts w:ascii="Arial" w:hAnsi="Arial" w:cs="Arial"/>
          <w:sz w:val="20"/>
          <w:szCs w:val="20"/>
        </w:rPr>
        <w:t xml:space="preserve"> the complexity or risk associated with any matter merit</w:t>
      </w:r>
      <w:r w:rsidR="00F602C1" w:rsidRPr="00064327">
        <w:rPr>
          <w:rFonts w:ascii="Arial" w:hAnsi="Arial" w:cs="Arial"/>
          <w:sz w:val="20"/>
          <w:szCs w:val="20"/>
        </w:rPr>
        <w:t>s</w:t>
      </w:r>
      <w:r w:rsidRPr="00064327">
        <w:rPr>
          <w:rFonts w:ascii="Arial" w:hAnsi="Arial" w:cs="Arial"/>
          <w:sz w:val="20"/>
          <w:szCs w:val="20"/>
        </w:rPr>
        <w:t xml:space="preserve"> this. </w:t>
      </w:r>
    </w:p>
    <w:p w14:paraId="7D9940F7" w14:textId="77777777" w:rsidR="0000519A" w:rsidRPr="00064327" w:rsidRDefault="0000519A" w:rsidP="006E5F53">
      <w:pPr>
        <w:pStyle w:val="ListParagraph"/>
        <w:spacing w:line="259" w:lineRule="auto"/>
        <w:jc w:val="both"/>
        <w:rPr>
          <w:rFonts w:ascii="Arial" w:hAnsi="Arial" w:cs="Arial"/>
          <w:sz w:val="20"/>
          <w:szCs w:val="20"/>
        </w:rPr>
      </w:pPr>
    </w:p>
    <w:p w14:paraId="7D9940F8" w14:textId="6C1F1EDD" w:rsidR="00691A75" w:rsidRPr="00064327" w:rsidRDefault="00691A75" w:rsidP="006E5F53">
      <w:pPr>
        <w:pStyle w:val="ListParagraph"/>
        <w:numPr>
          <w:ilvl w:val="0"/>
          <w:numId w:val="26"/>
        </w:numPr>
        <w:spacing w:line="259" w:lineRule="auto"/>
        <w:jc w:val="both"/>
        <w:rPr>
          <w:rFonts w:ascii="Arial" w:hAnsi="Arial" w:cs="Arial"/>
          <w:color w:val="333333"/>
          <w:sz w:val="20"/>
          <w:szCs w:val="20"/>
        </w:rPr>
      </w:pPr>
      <w:r w:rsidRPr="00064327">
        <w:rPr>
          <w:rFonts w:ascii="Arial" w:hAnsi="Arial" w:cs="Arial"/>
          <w:color w:val="333333"/>
          <w:sz w:val="20"/>
          <w:szCs w:val="20"/>
        </w:rPr>
        <w:t xml:space="preserve">Issues regarded as novelty or potentially precedent-setting shall be referred to the Board for consideration and decision. (For example, where an issue may become a 'test case' or, in the view of the Chief Executive, is likely to be controversial or contentious. This includes issues that may risk potential damage to reputation/public trust and confidence, key relationships and /or </w:t>
      </w:r>
      <w:r w:rsidR="000C49D8">
        <w:rPr>
          <w:rFonts w:ascii="Arial" w:hAnsi="Arial" w:cs="Arial"/>
          <w:color w:val="333333"/>
          <w:sz w:val="20"/>
          <w:szCs w:val="20"/>
        </w:rPr>
        <w:t xml:space="preserve">that </w:t>
      </w:r>
      <w:r w:rsidRPr="00064327">
        <w:rPr>
          <w:rFonts w:ascii="Arial" w:hAnsi="Arial" w:cs="Arial"/>
          <w:color w:val="333333"/>
          <w:sz w:val="20"/>
          <w:szCs w:val="20"/>
        </w:rPr>
        <w:t xml:space="preserve">may have a personal impact on Board Members and/or on senior members of staff). </w:t>
      </w:r>
    </w:p>
    <w:p w14:paraId="7D9940FA" w14:textId="77777777" w:rsidR="00EB4E46" w:rsidRPr="00DA0F32" w:rsidRDefault="00EB4E46" w:rsidP="006E5F53">
      <w:pPr>
        <w:pStyle w:val="ListParagraph"/>
        <w:numPr>
          <w:ilvl w:val="0"/>
          <w:numId w:val="26"/>
        </w:numPr>
        <w:spacing w:line="259" w:lineRule="auto"/>
        <w:jc w:val="both"/>
        <w:rPr>
          <w:rFonts w:ascii="Arial" w:hAnsi="Arial" w:cs="Arial"/>
          <w:sz w:val="20"/>
          <w:szCs w:val="20"/>
        </w:rPr>
      </w:pPr>
      <w:r w:rsidRPr="00DA0F32">
        <w:rPr>
          <w:rFonts w:ascii="Arial" w:hAnsi="Arial" w:cs="Arial"/>
          <w:sz w:val="20"/>
          <w:szCs w:val="20"/>
        </w:rPr>
        <w:t xml:space="preserve">The Scheme is in two parts: </w:t>
      </w:r>
    </w:p>
    <w:p w14:paraId="7D9940FB" w14:textId="39EC0D6B" w:rsidR="00EB4E46" w:rsidRPr="00DA0F32" w:rsidRDefault="00EB4E46" w:rsidP="006E5F53">
      <w:pPr>
        <w:pStyle w:val="NoSpacing"/>
        <w:spacing w:line="259" w:lineRule="auto"/>
        <w:ind w:left="720"/>
        <w:jc w:val="both"/>
        <w:rPr>
          <w:rFonts w:ascii="Arial" w:hAnsi="Arial" w:cs="Arial"/>
          <w:sz w:val="20"/>
          <w:szCs w:val="20"/>
        </w:rPr>
      </w:pPr>
      <w:r w:rsidRPr="00DA0F32">
        <w:rPr>
          <w:rFonts w:ascii="Arial" w:hAnsi="Arial" w:cs="Arial"/>
          <w:sz w:val="20"/>
          <w:szCs w:val="20"/>
        </w:rPr>
        <w:t xml:space="preserve">Part </w:t>
      </w:r>
      <w:proofErr w:type="gramStart"/>
      <w:r w:rsidRPr="00DA0F32">
        <w:rPr>
          <w:rFonts w:ascii="Arial" w:hAnsi="Arial" w:cs="Arial"/>
          <w:sz w:val="20"/>
          <w:szCs w:val="20"/>
        </w:rPr>
        <w:t>1 :</w:t>
      </w:r>
      <w:proofErr w:type="gramEnd"/>
      <w:r w:rsidRPr="00DA0F32">
        <w:rPr>
          <w:rFonts w:ascii="Arial" w:hAnsi="Arial" w:cs="Arial"/>
          <w:sz w:val="20"/>
          <w:szCs w:val="20"/>
        </w:rPr>
        <w:t xml:space="preserve"> Delegations to Committees</w:t>
      </w:r>
      <w:r w:rsidR="007E79EA" w:rsidRPr="00DA0F32">
        <w:rPr>
          <w:rFonts w:ascii="Arial" w:hAnsi="Arial" w:cs="Arial"/>
          <w:sz w:val="20"/>
          <w:szCs w:val="20"/>
        </w:rPr>
        <w:t>. This includes matters reserved for decision by the</w:t>
      </w:r>
      <w:r w:rsidR="006E5F53">
        <w:rPr>
          <w:rFonts w:ascii="Arial" w:hAnsi="Arial" w:cs="Arial"/>
          <w:sz w:val="20"/>
          <w:szCs w:val="20"/>
        </w:rPr>
        <w:t xml:space="preserve"> </w:t>
      </w:r>
      <w:r w:rsidR="007E79EA" w:rsidRPr="00DA0F32">
        <w:rPr>
          <w:rFonts w:ascii="Arial" w:hAnsi="Arial" w:cs="Arial"/>
          <w:sz w:val="20"/>
          <w:szCs w:val="20"/>
        </w:rPr>
        <w:t>Board;</w:t>
      </w:r>
      <w:r w:rsidR="006E5F53">
        <w:rPr>
          <w:rFonts w:ascii="Arial" w:hAnsi="Arial" w:cs="Arial"/>
          <w:sz w:val="20"/>
          <w:szCs w:val="20"/>
        </w:rPr>
        <w:t xml:space="preserve"> </w:t>
      </w:r>
      <w:r w:rsidRPr="00DA0F32">
        <w:rPr>
          <w:rFonts w:ascii="Arial" w:hAnsi="Arial" w:cs="Arial"/>
          <w:sz w:val="20"/>
          <w:szCs w:val="20"/>
        </w:rPr>
        <w:t>and</w:t>
      </w:r>
    </w:p>
    <w:p w14:paraId="71DFD3D7" w14:textId="77777777" w:rsidR="007E79EA" w:rsidRPr="00DA0F32" w:rsidRDefault="007E79EA" w:rsidP="006E5F53">
      <w:pPr>
        <w:spacing w:after="0"/>
        <w:jc w:val="both"/>
        <w:rPr>
          <w:rFonts w:ascii="Arial" w:hAnsi="Arial" w:cs="Arial"/>
          <w:sz w:val="20"/>
          <w:szCs w:val="20"/>
        </w:rPr>
      </w:pPr>
    </w:p>
    <w:p w14:paraId="7D9940FC" w14:textId="66E9CE33" w:rsidR="00F602C1" w:rsidRPr="00DA0F32" w:rsidRDefault="00EB4E46" w:rsidP="006E5F53">
      <w:pPr>
        <w:pStyle w:val="NoSpacing"/>
        <w:spacing w:line="259" w:lineRule="auto"/>
        <w:ind w:left="1440" w:hanging="720"/>
        <w:jc w:val="both"/>
        <w:rPr>
          <w:rFonts w:ascii="Arial" w:hAnsi="Arial" w:cs="Arial"/>
          <w:sz w:val="20"/>
          <w:szCs w:val="20"/>
        </w:rPr>
      </w:pPr>
      <w:r w:rsidRPr="00DA0F32">
        <w:rPr>
          <w:rFonts w:ascii="Arial" w:hAnsi="Arial" w:cs="Arial"/>
          <w:sz w:val="20"/>
          <w:szCs w:val="20"/>
        </w:rPr>
        <w:t xml:space="preserve">Part </w:t>
      </w:r>
      <w:proofErr w:type="gramStart"/>
      <w:r w:rsidRPr="00DA0F32">
        <w:rPr>
          <w:rFonts w:ascii="Arial" w:hAnsi="Arial" w:cs="Arial"/>
          <w:sz w:val="20"/>
          <w:szCs w:val="20"/>
        </w:rPr>
        <w:t>2 :</w:t>
      </w:r>
      <w:proofErr w:type="gramEnd"/>
      <w:r w:rsidRPr="00DA0F32">
        <w:rPr>
          <w:rFonts w:ascii="Arial" w:hAnsi="Arial" w:cs="Arial"/>
          <w:sz w:val="20"/>
          <w:szCs w:val="20"/>
        </w:rPr>
        <w:t xml:space="preserve"> Delegations to the </w:t>
      </w:r>
      <w:r w:rsidR="00F602C1" w:rsidRPr="00DA0F32">
        <w:rPr>
          <w:rFonts w:ascii="Arial" w:hAnsi="Arial" w:cs="Arial"/>
          <w:sz w:val="20"/>
          <w:szCs w:val="20"/>
        </w:rPr>
        <w:t>Chief Executive</w:t>
      </w:r>
      <w:r w:rsidR="00E27960" w:rsidRPr="00DA0F32">
        <w:rPr>
          <w:rFonts w:ascii="Arial" w:hAnsi="Arial" w:cs="Arial"/>
          <w:sz w:val="20"/>
          <w:szCs w:val="20"/>
        </w:rPr>
        <w:t xml:space="preserve">, </w:t>
      </w:r>
      <w:r w:rsidR="00F602C1" w:rsidRPr="00DA0F32">
        <w:rPr>
          <w:rFonts w:ascii="Arial" w:hAnsi="Arial" w:cs="Arial"/>
          <w:sz w:val="20"/>
          <w:szCs w:val="20"/>
        </w:rPr>
        <w:t xml:space="preserve">the </w:t>
      </w:r>
      <w:r w:rsidRPr="00DA0F32">
        <w:rPr>
          <w:rFonts w:ascii="Arial" w:hAnsi="Arial" w:cs="Arial"/>
          <w:sz w:val="20"/>
          <w:szCs w:val="20"/>
        </w:rPr>
        <w:t xml:space="preserve">Executive </w:t>
      </w:r>
      <w:r w:rsidR="0075684F" w:rsidRPr="00DA0F32">
        <w:rPr>
          <w:rFonts w:ascii="Arial" w:hAnsi="Arial" w:cs="Arial"/>
          <w:sz w:val="20"/>
          <w:szCs w:val="20"/>
        </w:rPr>
        <w:t xml:space="preserve">Management </w:t>
      </w:r>
      <w:r w:rsidRPr="00DA0F32">
        <w:rPr>
          <w:rFonts w:ascii="Arial" w:hAnsi="Arial" w:cs="Arial"/>
          <w:sz w:val="20"/>
          <w:szCs w:val="20"/>
        </w:rPr>
        <w:t>Team</w:t>
      </w:r>
      <w:r w:rsidR="0075684F" w:rsidRPr="00DA0F32">
        <w:rPr>
          <w:rFonts w:ascii="Arial" w:hAnsi="Arial" w:cs="Arial"/>
          <w:sz w:val="20"/>
          <w:szCs w:val="20"/>
        </w:rPr>
        <w:t xml:space="preserve"> </w:t>
      </w:r>
      <w:r w:rsidR="00E27960" w:rsidRPr="00DA0F32">
        <w:rPr>
          <w:rFonts w:ascii="Arial" w:hAnsi="Arial" w:cs="Arial"/>
          <w:sz w:val="20"/>
          <w:szCs w:val="20"/>
        </w:rPr>
        <w:t xml:space="preserve">and other Senior Staff including Headteachers. </w:t>
      </w:r>
    </w:p>
    <w:p w14:paraId="1ACAA21E" w14:textId="77777777" w:rsidR="007E79EA" w:rsidRPr="00DA0F32" w:rsidRDefault="007E79EA" w:rsidP="006E5F53">
      <w:pPr>
        <w:pStyle w:val="NoSpacing"/>
        <w:spacing w:line="259" w:lineRule="auto"/>
        <w:ind w:left="720" w:firstLine="720"/>
        <w:rPr>
          <w:sz w:val="20"/>
          <w:szCs w:val="20"/>
        </w:rPr>
      </w:pPr>
    </w:p>
    <w:p w14:paraId="7D9940FD" w14:textId="6C5DEC9F" w:rsidR="00EB4E46" w:rsidRPr="00064327" w:rsidRDefault="00EB4E46"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 xml:space="preserve">The Scheme is not intended as an exhaustive list of all aspects of </w:t>
      </w:r>
      <w:r w:rsidR="00917AB4">
        <w:rPr>
          <w:rFonts w:ascii="Arial" w:hAnsi="Arial" w:cs="Arial"/>
          <w:sz w:val="20"/>
          <w:szCs w:val="20"/>
        </w:rPr>
        <w:t xml:space="preserve">Trust </w:t>
      </w:r>
      <w:r w:rsidRPr="00064327">
        <w:rPr>
          <w:rFonts w:ascii="Arial" w:hAnsi="Arial" w:cs="Arial"/>
          <w:sz w:val="20"/>
          <w:szCs w:val="20"/>
        </w:rPr>
        <w:t>activity but aims to set out the salient powers.</w:t>
      </w:r>
    </w:p>
    <w:p w14:paraId="7D9940FE" w14:textId="77777777" w:rsidR="0000519A" w:rsidRPr="00064327" w:rsidRDefault="0000519A" w:rsidP="006E5F53">
      <w:pPr>
        <w:pStyle w:val="ListParagraph"/>
        <w:spacing w:line="259" w:lineRule="auto"/>
        <w:jc w:val="both"/>
        <w:rPr>
          <w:rFonts w:ascii="Arial" w:hAnsi="Arial" w:cs="Arial"/>
          <w:sz w:val="20"/>
          <w:szCs w:val="20"/>
        </w:rPr>
      </w:pPr>
    </w:p>
    <w:p w14:paraId="7D9940FF" w14:textId="7E882B0D" w:rsidR="00F602C1" w:rsidRPr="00064327" w:rsidRDefault="0075684F"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All revisions to Part 1 of the Scheme shall be subject to formal report to the Board.</w:t>
      </w:r>
      <w:r w:rsidR="00F602C1" w:rsidRPr="00064327">
        <w:rPr>
          <w:rFonts w:ascii="Arial" w:hAnsi="Arial" w:cs="Arial"/>
          <w:sz w:val="20"/>
          <w:szCs w:val="20"/>
        </w:rPr>
        <w:t xml:space="preserve"> All revisions to Part 2 of the Scheme are a matter for the Chief Executive to determine subject to </w:t>
      </w:r>
      <w:r w:rsidR="00331A46">
        <w:rPr>
          <w:rFonts w:ascii="Arial" w:hAnsi="Arial" w:cs="Arial"/>
          <w:sz w:val="20"/>
          <w:szCs w:val="20"/>
        </w:rPr>
        <w:t xml:space="preserve">annual </w:t>
      </w:r>
      <w:r w:rsidR="00F602C1" w:rsidRPr="00064327">
        <w:rPr>
          <w:rFonts w:ascii="Arial" w:hAnsi="Arial" w:cs="Arial"/>
          <w:sz w:val="20"/>
          <w:szCs w:val="20"/>
        </w:rPr>
        <w:t>report</w:t>
      </w:r>
      <w:r w:rsidR="000C49D8">
        <w:rPr>
          <w:rFonts w:ascii="Arial" w:hAnsi="Arial" w:cs="Arial"/>
          <w:sz w:val="20"/>
          <w:szCs w:val="20"/>
        </w:rPr>
        <w:t xml:space="preserve"> to and review of the Scheme by</w:t>
      </w:r>
      <w:r w:rsidR="00F602C1" w:rsidRPr="00064327">
        <w:rPr>
          <w:rFonts w:ascii="Arial" w:hAnsi="Arial" w:cs="Arial"/>
          <w:sz w:val="20"/>
          <w:szCs w:val="20"/>
        </w:rPr>
        <w:t xml:space="preserve"> the Board.</w:t>
      </w:r>
    </w:p>
    <w:p w14:paraId="7D994100" w14:textId="77777777" w:rsidR="0075684F" w:rsidRPr="00064327" w:rsidRDefault="0075684F" w:rsidP="006E5F53">
      <w:pPr>
        <w:ind w:firstLine="360"/>
        <w:rPr>
          <w:rFonts w:ascii="Arial" w:hAnsi="Arial" w:cs="Arial"/>
          <w:b/>
          <w:sz w:val="20"/>
          <w:szCs w:val="20"/>
          <w:u w:val="single"/>
        </w:rPr>
      </w:pPr>
      <w:r w:rsidRPr="00064327">
        <w:rPr>
          <w:rFonts w:ascii="Arial" w:hAnsi="Arial" w:cs="Arial"/>
          <w:b/>
          <w:sz w:val="20"/>
          <w:szCs w:val="20"/>
          <w:u w:val="single"/>
        </w:rPr>
        <w:t xml:space="preserve">Matters Reserved for decision by the Board </w:t>
      </w:r>
    </w:p>
    <w:p w14:paraId="7D994101" w14:textId="141358B7" w:rsidR="0075684F" w:rsidRPr="00064327" w:rsidRDefault="0075684F" w:rsidP="006E5F53">
      <w:pPr>
        <w:pStyle w:val="ListParagraph"/>
        <w:numPr>
          <w:ilvl w:val="0"/>
          <w:numId w:val="26"/>
        </w:numPr>
        <w:spacing w:line="259" w:lineRule="auto"/>
        <w:jc w:val="both"/>
        <w:rPr>
          <w:rFonts w:ascii="Arial" w:hAnsi="Arial" w:cs="Arial"/>
          <w:sz w:val="20"/>
          <w:szCs w:val="20"/>
        </w:rPr>
      </w:pPr>
      <w:r w:rsidRPr="00064327">
        <w:rPr>
          <w:rFonts w:ascii="Arial" w:hAnsi="Arial" w:cs="Arial"/>
          <w:sz w:val="20"/>
          <w:szCs w:val="20"/>
        </w:rPr>
        <w:t>The</w:t>
      </w:r>
      <w:r w:rsidRPr="00064327">
        <w:rPr>
          <w:rFonts w:ascii="Arial" w:hAnsi="Arial" w:cs="Arial"/>
          <w:b/>
          <w:sz w:val="20"/>
          <w:szCs w:val="20"/>
        </w:rPr>
        <w:t xml:space="preserve"> </w:t>
      </w:r>
      <w:r w:rsidR="00EB4E46" w:rsidRPr="00064327">
        <w:rPr>
          <w:rFonts w:ascii="Arial" w:hAnsi="Arial" w:cs="Arial"/>
          <w:sz w:val="20"/>
          <w:szCs w:val="20"/>
        </w:rPr>
        <w:t xml:space="preserve">Board has reserved decisions on some key issues to itself. These are referred to in the Scheme as "Reserved Matters". The Board shall determine all reserved matters following consideration of reports and/or recommendations from Committees and/or the Chief Executive and / or members of </w:t>
      </w:r>
      <w:r w:rsidR="00F602C1" w:rsidRPr="00064327">
        <w:rPr>
          <w:rFonts w:ascii="Arial" w:hAnsi="Arial" w:cs="Arial"/>
          <w:sz w:val="20"/>
          <w:szCs w:val="20"/>
        </w:rPr>
        <w:t>EMT</w:t>
      </w:r>
      <w:r w:rsidRPr="00064327">
        <w:rPr>
          <w:rFonts w:ascii="Arial" w:hAnsi="Arial" w:cs="Arial"/>
          <w:sz w:val="20"/>
          <w:szCs w:val="20"/>
        </w:rPr>
        <w:t xml:space="preserve">. </w:t>
      </w:r>
    </w:p>
    <w:p w14:paraId="7D994102" w14:textId="77777777" w:rsidR="0075684F" w:rsidRPr="00064327" w:rsidRDefault="0075684F" w:rsidP="006E5F53">
      <w:pPr>
        <w:ind w:firstLine="360"/>
        <w:jc w:val="both"/>
        <w:rPr>
          <w:rFonts w:ascii="Arial" w:hAnsi="Arial" w:cs="Arial"/>
          <w:b/>
          <w:sz w:val="20"/>
          <w:szCs w:val="20"/>
          <w:u w:val="single"/>
        </w:rPr>
      </w:pPr>
      <w:r w:rsidRPr="00064327">
        <w:rPr>
          <w:rFonts w:ascii="Arial" w:hAnsi="Arial" w:cs="Arial"/>
          <w:b/>
          <w:sz w:val="20"/>
          <w:szCs w:val="20"/>
          <w:u w:val="single"/>
        </w:rPr>
        <w:t>Establishment of an</w:t>
      </w:r>
      <w:r w:rsidR="003C05F2" w:rsidRPr="00064327">
        <w:rPr>
          <w:rFonts w:ascii="Arial" w:hAnsi="Arial" w:cs="Arial"/>
          <w:b/>
          <w:sz w:val="20"/>
          <w:szCs w:val="20"/>
          <w:u w:val="single"/>
        </w:rPr>
        <w:t>d</w:t>
      </w:r>
      <w:r w:rsidRPr="00064327">
        <w:rPr>
          <w:rFonts w:ascii="Arial" w:hAnsi="Arial" w:cs="Arial"/>
          <w:b/>
          <w:sz w:val="20"/>
          <w:szCs w:val="20"/>
          <w:u w:val="single"/>
        </w:rPr>
        <w:t xml:space="preserve"> procedure</w:t>
      </w:r>
      <w:r w:rsidR="00691A75" w:rsidRPr="00064327">
        <w:rPr>
          <w:rFonts w:ascii="Arial" w:hAnsi="Arial" w:cs="Arial"/>
          <w:b/>
          <w:sz w:val="20"/>
          <w:szCs w:val="20"/>
          <w:u w:val="single"/>
        </w:rPr>
        <w:t>s</w:t>
      </w:r>
      <w:r w:rsidRPr="00064327">
        <w:rPr>
          <w:rFonts w:ascii="Arial" w:hAnsi="Arial" w:cs="Arial"/>
          <w:b/>
          <w:sz w:val="20"/>
          <w:szCs w:val="20"/>
          <w:u w:val="single"/>
        </w:rPr>
        <w:t xml:space="preserve"> relating to Committees</w:t>
      </w:r>
    </w:p>
    <w:p w14:paraId="7D994103" w14:textId="3F627424" w:rsidR="00EB4E46" w:rsidRPr="00064327" w:rsidRDefault="00487C2A" w:rsidP="006E5F53">
      <w:pPr>
        <w:pStyle w:val="ListParagraph"/>
        <w:numPr>
          <w:ilvl w:val="0"/>
          <w:numId w:val="26"/>
        </w:numPr>
        <w:spacing w:line="259" w:lineRule="auto"/>
        <w:jc w:val="both"/>
        <w:rPr>
          <w:rFonts w:ascii="Arial" w:hAnsi="Arial" w:cs="Arial"/>
          <w:color w:val="000000"/>
          <w:sz w:val="20"/>
          <w:szCs w:val="20"/>
        </w:rPr>
      </w:pPr>
      <w:r w:rsidRPr="00064327">
        <w:rPr>
          <w:rFonts w:ascii="Arial" w:hAnsi="Arial" w:cs="Arial"/>
          <w:color w:val="000000"/>
          <w:sz w:val="20"/>
          <w:szCs w:val="20"/>
        </w:rPr>
        <w:t xml:space="preserve">The Constitution, </w:t>
      </w:r>
      <w:r w:rsidR="00EB4E46" w:rsidRPr="00064327">
        <w:rPr>
          <w:rFonts w:ascii="Arial" w:hAnsi="Arial" w:cs="Arial"/>
          <w:color w:val="000000"/>
          <w:sz w:val="20"/>
          <w:szCs w:val="20"/>
        </w:rPr>
        <w:t>Membership</w:t>
      </w:r>
      <w:r w:rsidRPr="00064327">
        <w:rPr>
          <w:rFonts w:ascii="Arial" w:hAnsi="Arial" w:cs="Arial"/>
          <w:color w:val="000000"/>
          <w:sz w:val="20"/>
          <w:szCs w:val="20"/>
        </w:rPr>
        <w:t xml:space="preserve">, terms of reference and delegations </w:t>
      </w:r>
      <w:r w:rsidR="003C05F2" w:rsidRPr="00064327">
        <w:rPr>
          <w:rFonts w:ascii="Arial" w:hAnsi="Arial" w:cs="Arial"/>
          <w:color w:val="000000"/>
          <w:sz w:val="20"/>
          <w:szCs w:val="20"/>
        </w:rPr>
        <w:t>to</w:t>
      </w:r>
      <w:r w:rsidR="00EB4E46" w:rsidRPr="00064327">
        <w:rPr>
          <w:rFonts w:ascii="Arial" w:hAnsi="Arial" w:cs="Arial"/>
          <w:color w:val="000000"/>
          <w:sz w:val="20"/>
          <w:szCs w:val="20"/>
        </w:rPr>
        <w:t xml:space="preserve"> </w:t>
      </w:r>
      <w:r w:rsidRPr="00064327">
        <w:rPr>
          <w:rFonts w:ascii="Arial" w:hAnsi="Arial" w:cs="Arial"/>
          <w:color w:val="000000"/>
          <w:sz w:val="20"/>
          <w:szCs w:val="20"/>
        </w:rPr>
        <w:t xml:space="preserve">all </w:t>
      </w:r>
      <w:r w:rsidR="00582319">
        <w:rPr>
          <w:rFonts w:ascii="Arial" w:hAnsi="Arial" w:cs="Arial"/>
          <w:color w:val="000000"/>
          <w:sz w:val="20"/>
          <w:szCs w:val="20"/>
        </w:rPr>
        <w:t xml:space="preserve">Board </w:t>
      </w:r>
      <w:r w:rsidR="00EB4E46" w:rsidRPr="00064327">
        <w:rPr>
          <w:rFonts w:ascii="Arial" w:hAnsi="Arial" w:cs="Arial"/>
          <w:color w:val="000000"/>
          <w:sz w:val="20"/>
          <w:szCs w:val="20"/>
        </w:rPr>
        <w:t>Committee</w:t>
      </w:r>
      <w:r w:rsidRPr="00064327">
        <w:rPr>
          <w:rFonts w:ascii="Arial" w:hAnsi="Arial" w:cs="Arial"/>
          <w:color w:val="000000"/>
          <w:sz w:val="20"/>
          <w:szCs w:val="20"/>
        </w:rPr>
        <w:t>s</w:t>
      </w:r>
      <w:r w:rsidR="00EB4E46" w:rsidRPr="00064327">
        <w:rPr>
          <w:rFonts w:ascii="Arial" w:hAnsi="Arial" w:cs="Arial"/>
          <w:color w:val="000000"/>
          <w:sz w:val="20"/>
          <w:szCs w:val="20"/>
        </w:rPr>
        <w:t xml:space="preserve"> shall be determined </w:t>
      </w:r>
      <w:r w:rsidRPr="00064327">
        <w:rPr>
          <w:rFonts w:ascii="Arial" w:hAnsi="Arial" w:cs="Arial"/>
          <w:color w:val="000000"/>
          <w:sz w:val="20"/>
          <w:szCs w:val="20"/>
        </w:rPr>
        <w:t xml:space="preserve">and reviewed annually </w:t>
      </w:r>
      <w:r w:rsidR="00F602C1" w:rsidRPr="00064327">
        <w:rPr>
          <w:rFonts w:ascii="Arial" w:hAnsi="Arial" w:cs="Arial"/>
          <w:color w:val="000000"/>
          <w:sz w:val="20"/>
          <w:szCs w:val="20"/>
        </w:rPr>
        <w:t xml:space="preserve">(or such other frequency as may be agreed) </w:t>
      </w:r>
      <w:r w:rsidRPr="00064327">
        <w:rPr>
          <w:rFonts w:ascii="Arial" w:hAnsi="Arial" w:cs="Arial"/>
          <w:color w:val="000000"/>
          <w:sz w:val="20"/>
          <w:szCs w:val="20"/>
        </w:rPr>
        <w:t xml:space="preserve">by </w:t>
      </w:r>
      <w:r w:rsidR="00EB4E46" w:rsidRPr="00064327">
        <w:rPr>
          <w:rFonts w:ascii="Arial" w:hAnsi="Arial" w:cs="Arial"/>
          <w:color w:val="000000"/>
          <w:sz w:val="20"/>
          <w:szCs w:val="20"/>
        </w:rPr>
        <w:t>the Board</w:t>
      </w:r>
      <w:r w:rsidRPr="00064327">
        <w:rPr>
          <w:rFonts w:ascii="Arial" w:hAnsi="Arial" w:cs="Arial"/>
          <w:color w:val="000000"/>
          <w:sz w:val="20"/>
          <w:szCs w:val="20"/>
        </w:rPr>
        <w:t xml:space="preserve">. </w:t>
      </w:r>
    </w:p>
    <w:p w14:paraId="7D994104" w14:textId="77777777" w:rsidR="0000519A" w:rsidRPr="00064327" w:rsidRDefault="0000519A" w:rsidP="006E5F53">
      <w:pPr>
        <w:pStyle w:val="ListParagraph"/>
        <w:spacing w:line="259" w:lineRule="auto"/>
        <w:jc w:val="both"/>
        <w:rPr>
          <w:rFonts w:ascii="Arial" w:hAnsi="Arial" w:cs="Arial"/>
          <w:color w:val="000000"/>
          <w:sz w:val="20"/>
          <w:szCs w:val="20"/>
        </w:rPr>
      </w:pPr>
    </w:p>
    <w:p w14:paraId="7D994105" w14:textId="77777777" w:rsidR="00487C2A" w:rsidRPr="00064327" w:rsidRDefault="00487C2A" w:rsidP="006E5F53">
      <w:pPr>
        <w:pStyle w:val="ListParagraph"/>
        <w:numPr>
          <w:ilvl w:val="0"/>
          <w:numId w:val="26"/>
        </w:numPr>
        <w:spacing w:line="259" w:lineRule="auto"/>
        <w:jc w:val="both"/>
        <w:rPr>
          <w:rFonts w:ascii="Arial" w:hAnsi="Arial" w:cs="Arial"/>
          <w:color w:val="000000"/>
          <w:sz w:val="20"/>
          <w:szCs w:val="20"/>
        </w:rPr>
      </w:pPr>
      <w:r w:rsidRPr="00064327">
        <w:rPr>
          <w:rFonts w:ascii="Arial" w:hAnsi="Arial" w:cs="Arial"/>
          <w:color w:val="000000"/>
          <w:sz w:val="20"/>
          <w:szCs w:val="20"/>
        </w:rPr>
        <w:t>A</w:t>
      </w:r>
      <w:r w:rsidRPr="00064327">
        <w:rPr>
          <w:rFonts w:ascii="Arial" w:eastAsia="Calibri" w:hAnsi="Arial" w:cs="Arial"/>
          <w:sz w:val="20"/>
          <w:szCs w:val="20"/>
        </w:rPr>
        <w:t xml:space="preserve">ny member of the Board </w:t>
      </w:r>
      <w:r w:rsidRPr="00064327">
        <w:rPr>
          <w:rFonts w:ascii="Arial" w:hAnsi="Arial" w:cs="Arial"/>
          <w:color w:val="000000"/>
          <w:sz w:val="20"/>
          <w:szCs w:val="20"/>
        </w:rPr>
        <w:t xml:space="preserve">who is not a member of a Committee shall have the right to attend any meeting of any Committee, and at the discretion of the Chair, to speak on any matter included on the agenda. </w:t>
      </w:r>
    </w:p>
    <w:p w14:paraId="7D994106" w14:textId="77777777" w:rsidR="0000519A" w:rsidRPr="00064327" w:rsidRDefault="0000519A" w:rsidP="006E5F53">
      <w:pPr>
        <w:pStyle w:val="ListParagraph"/>
        <w:spacing w:line="259" w:lineRule="auto"/>
        <w:rPr>
          <w:rFonts w:ascii="Arial" w:hAnsi="Arial" w:cs="Arial"/>
          <w:color w:val="000000"/>
          <w:sz w:val="20"/>
          <w:szCs w:val="20"/>
        </w:rPr>
      </w:pPr>
    </w:p>
    <w:p w14:paraId="7D994107" w14:textId="77777777" w:rsidR="00F40697" w:rsidRPr="00064327" w:rsidRDefault="003C05F2" w:rsidP="006E5F53">
      <w:pPr>
        <w:pStyle w:val="ListParagraph"/>
        <w:numPr>
          <w:ilvl w:val="0"/>
          <w:numId w:val="26"/>
        </w:numPr>
        <w:spacing w:line="259" w:lineRule="auto"/>
        <w:jc w:val="both"/>
        <w:rPr>
          <w:rFonts w:ascii="Arial" w:hAnsi="Arial" w:cs="Arial"/>
          <w:color w:val="000000"/>
          <w:sz w:val="20"/>
          <w:szCs w:val="20"/>
        </w:rPr>
      </w:pPr>
      <w:r w:rsidRPr="00064327">
        <w:rPr>
          <w:rFonts w:ascii="Arial" w:hAnsi="Arial" w:cs="Arial"/>
          <w:color w:val="000000"/>
          <w:sz w:val="20"/>
          <w:szCs w:val="20"/>
        </w:rPr>
        <w:t>The</w:t>
      </w:r>
      <w:r w:rsidRPr="00064327">
        <w:rPr>
          <w:rFonts w:ascii="Arial" w:hAnsi="Arial" w:cs="Arial"/>
          <w:b/>
          <w:color w:val="000000"/>
          <w:sz w:val="20"/>
          <w:szCs w:val="20"/>
        </w:rPr>
        <w:t xml:space="preserve"> </w:t>
      </w:r>
      <w:r w:rsidR="00F40697" w:rsidRPr="00064327">
        <w:rPr>
          <w:rFonts w:ascii="Arial" w:hAnsi="Arial" w:cs="Arial"/>
          <w:color w:val="000000"/>
          <w:sz w:val="20"/>
          <w:szCs w:val="20"/>
        </w:rPr>
        <w:t>Chair of the Board or of a Committee may, through the Clerk to the Board</w:t>
      </w:r>
      <w:r w:rsidR="00F602C1" w:rsidRPr="00064327">
        <w:rPr>
          <w:rFonts w:ascii="Arial" w:hAnsi="Arial" w:cs="Arial"/>
          <w:color w:val="000000"/>
          <w:sz w:val="20"/>
          <w:szCs w:val="20"/>
        </w:rPr>
        <w:t xml:space="preserve"> or </w:t>
      </w:r>
      <w:r w:rsidR="00F40697" w:rsidRPr="00064327">
        <w:rPr>
          <w:rFonts w:ascii="Arial" w:hAnsi="Arial" w:cs="Arial"/>
          <w:color w:val="000000"/>
          <w:sz w:val="20"/>
          <w:szCs w:val="20"/>
        </w:rPr>
        <w:t xml:space="preserve">Committee, call a special meeting of the </w:t>
      </w:r>
      <w:r w:rsidR="00F602C1" w:rsidRPr="00064327">
        <w:rPr>
          <w:rFonts w:ascii="Arial" w:hAnsi="Arial" w:cs="Arial"/>
          <w:color w:val="000000"/>
          <w:sz w:val="20"/>
          <w:szCs w:val="20"/>
        </w:rPr>
        <w:t>Board/</w:t>
      </w:r>
      <w:r w:rsidR="00F40697" w:rsidRPr="00064327">
        <w:rPr>
          <w:rFonts w:ascii="Arial" w:hAnsi="Arial" w:cs="Arial"/>
          <w:color w:val="000000"/>
          <w:sz w:val="20"/>
          <w:szCs w:val="20"/>
        </w:rPr>
        <w:t>Committee at any time, provided the purpose of the meeting is specified in the agenda for the meeting.</w:t>
      </w:r>
    </w:p>
    <w:p w14:paraId="7D994108" w14:textId="633B2BEC" w:rsidR="00EB4E46" w:rsidRPr="00064327" w:rsidRDefault="0000519A" w:rsidP="006E5F53">
      <w:pPr>
        <w:ind w:firstLine="360"/>
        <w:jc w:val="both"/>
        <w:rPr>
          <w:rFonts w:ascii="Arial" w:hAnsi="Arial" w:cs="Arial"/>
          <w:color w:val="000000"/>
          <w:sz w:val="20"/>
          <w:szCs w:val="20"/>
        </w:rPr>
      </w:pPr>
      <w:r w:rsidRPr="00064327">
        <w:rPr>
          <w:rFonts w:ascii="Arial" w:hAnsi="Arial" w:cs="Arial"/>
          <w:color w:val="000000"/>
          <w:sz w:val="20"/>
          <w:szCs w:val="20"/>
        </w:rPr>
        <w:t>1</w:t>
      </w:r>
      <w:r w:rsidR="00BD2C66">
        <w:rPr>
          <w:rFonts w:ascii="Arial" w:hAnsi="Arial" w:cs="Arial"/>
          <w:color w:val="000000"/>
          <w:sz w:val="20"/>
          <w:szCs w:val="20"/>
        </w:rPr>
        <w:t>9</w:t>
      </w:r>
      <w:r w:rsidRPr="00064327">
        <w:rPr>
          <w:rFonts w:ascii="Arial" w:hAnsi="Arial" w:cs="Arial"/>
          <w:color w:val="000000"/>
          <w:sz w:val="20"/>
          <w:szCs w:val="20"/>
        </w:rPr>
        <w:t>.</w:t>
      </w:r>
      <w:r w:rsidRPr="00064327">
        <w:rPr>
          <w:rFonts w:ascii="Arial" w:hAnsi="Arial" w:cs="Arial"/>
          <w:color w:val="000000"/>
          <w:sz w:val="20"/>
          <w:szCs w:val="20"/>
        </w:rPr>
        <w:tab/>
      </w:r>
      <w:r w:rsidR="00F40697" w:rsidRPr="00064327">
        <w:rPr>
          <w:rFonts w:ascii="Arial" w:hAnsi="Arial" w:cs="Arial"/>
          <w:color w:val="000000"/>
          <w:sz w:val="20"/>
          <w:szCs w:val="20"/>
        </w:rPr>
        <w:t xml:space="preserve">The </w:t>
      </w:r>
      <w:r w:rsidR="00EB4E46" w:rsidRPr="00064327">
        <w:rPr>
          <w:rFonts w:ascii="Arial" w:hAnsi="Arial" w:cs="Arial"/>
          <w:color w:val="000000"/>
          <w:sz w:val="20"/>
          <w:szCs w:val="20"/>
        </w:rPr>
        <w:t xml:space="preserve">Clerk to the Board and to Board Committees (including </w:t>
      </w:r>
      <w:r w:rsidR="007E79EA">
        <w:rPr>
          <w:rFonts w:ascii="Arial" w:hAnsi="Arial" w:cs="Arial"/>
          <w:color w:val="000000"/>
          <w:sz w:val="20"/>
          <w:szCs w:val="20"/>
        </w:rPr>
        <w:t>A</w:t>
      </w:r>
      <w:r w:rsidR="00AA1DBF">
        <w:rPr>
          <w:rFonts w:ascii="Arial" w:hAnsi="Arial" w:cs="Arial"/>
          <w:color w:val="000000"/>
          <w:sz w:val="20"/>
          <w:szCs w:val="20"/>
        </w:rPr>
        <w:t>G</w:t>
      </w:r>
      <w:r w:rsidR="007E79EA">
        <w:rPr>
          <w:rFonts w:ascii="Arial" w:hAnsi="Arial" w:cs="Arial"/>
          <w:color w:val="000000"/>
          <w:sz w:val="20"/>
          <w:szCs w:val="20"/>
        </w:rPr>
        <w:t>Bs</w:t>
      </w:r>
      <w:r w:rsidR="00EB4E46" w:rsidRPr="00064327">
        <w:rPr>
          <w:rFonts w:ascii="Arial" w:hAnsi="Arial" w:cs="Arial"/>
          <w:color w:val="000000"/>
          <w:sz w:val="20"/>
          <w:szCs w:val="20"/>
        </w:rPr>
        <w:t xml:space="preserve">) shall: </w:t>
      </w:r>
    </w:p>
    <w:p w14:paraId="7D994109" w14:textId="764D4F53" w:rsidR="007D70FA" w:rsidRPr="00064327" w:rsidRDefault="0000519A" w:rsidP="006E5F53">
      <w:pPr>
        <w:ind w:left="1440" w:hanging="720"/>
        <w:jc w:val="both"/>
        <w:rPr>
          <w:rFonts w:ascii="Arial" w:hAnsi="Arial" w:cs="Arial"/>
          <w:color w:val="000000"/>
          <w:sz w:val="20"/>
          <w:szCs w:val="20"/>
        </w:rPr>
      </w:pPr>
      <w:r w:rsidRPr="00064327">
        <w:rPr>
          <w:rFonts w:ascii="Arial" w:hAnsi="Arial" w:cs="Arial"/>
          <w:color w:val="000000"/>
          <w:sz w:val="20"/>
          <w:szCs w:val="20"/>
        </w:rPr>
        <w:t xml:space="preserve">- </w:t>
      </w:r>
      <w:r w:rsidRPr="00064327">
        <w:rPr>
          <w:rFonts w:ascii="Arial" w:hAnsi="Arial" w:cs="Arial"/>
          <w:color w:val="000000"/>
          <w:sz w:val="20"/>
          <w:szCs w:val="20"/>
        </w:rPr>
        <w:tab/>
      </w:r>
      <w:r w:rsidR="007D70FA" w:rsidRPr="00064327">
        <w:rPr>
          <w:rFonts w:ascii="Arial" w:hAnsi="Arial" w:cs="Arial"/>
          <w:color w:val="000000"/>
          <w:sz w:val="20"/>
          <w:szCs w:val="20"/>
        </w:rPr>
        <w:t>consult with the Chair of the Board/Committee on the content of the agenda for meetings</w:t>
      </w:r>
      <w:r w:rsidR="00FB46A7">
        <w:rPr>
          <w:rFonts w:ascii="Arial" w:hAnsi="Arial" w:cs="Arial"/>
          <w:color w:val="000000"/>
          <w:sz w:val="20"/>
          <w:szCs w:val="20"/>
        </w:rPr>
        <w:t>;</w:t>
      </w:r>
      <w:r w:rsidR="007D70FA" w:rsidRPr="00064327">
        <w:rPr>
          <w:rFonts w:ascii="Arial" w:hAnsi="Arial" w:cs="Arial"/>
          <w:color w:val="000000"/>
          <w:sz w:val="20"/>
          <w:szCs w:val="20"/>
        </w:rPr>
        <w:t xml:space="preserve"> </w:t>
      </w:r>
    </w:p>
    <w:p w14:paraId="7D99410A" w14:textId="77777777" w:rsidR="00EB4E46" w:rsidRPr="00064327" w:rsidRDefault="007E2048" w:rsidP="006E5F53">
      <w:pPr>
        <w:ind w:left="1440" w:hanging="720"/>
        <w:jc w:val="both"/>
        <w:rPr>
          <w:rFonts w:ascii="Arial" w:hAnsi="Arial" w:cs="Arial"/>
          <w:color w:val="000000"/>
          <w:sz w:val="20"/>
          <w:szCs w:val="20"/>
        </w:rPr>
      </w:pPr>
      <w:r w:rsidRPr="00064327">
        <w:rPr>
          <w:rFonts w:ascii="Arial" w:hAnsi="Arial" w:cs="Arial"/>
          <w:color w:val="000000"/>
          <w:sz w:val="20"/>
          <w:szCs w:val="20"/>
        </w:rPr>
        <w:t xml:space="preserve">- </w:t>
      </w:r>
      <w:r w:rsidRPr="00064327">
        <w:rPr>
          <w:rFonts w:ascii="Arial" w:hAnsi="Arial" w:cs="Arial"/>
          <w:color w:val="000000"/>
          <w:sz w:val="20"/>
          <w:szCs w:val="20"/>
        </w:rPr>
        <w:tab/>
      </w:r>
      <w:r w:rsidR="007D70FA" w:rsidRPr="00064327">
        <w:rPr>
          <w:rFonts w:ascii="Arial" w:hAnsi="Arial" w:cs="Arial"/>
          <w:color w:val="000000"/>
          <w:sz w:val="20"/>
          <w:szCs w:val="20"/>
        </w:rPr>
        <w:t xml:space="preserve">ensure </w:t>
      </w:r>
      <w:r w:rsidR="002F284A" w:rsidRPr="00064327">
        <w:rPr>
          <w:rFonts w:ascii="Arial" w:hAnsi="Arial" w:cs="Arial"/>
          <w:color w:val="000000"/>
          <w:sz w:val="20"/>
          <w:szCs w:val="20"/>
        </w:rPr>
        <w:t xml:space="preserve">that </w:t>
      </w:r>
      <w:r w:rsidR="00EB4E46" w:rsidRPr="00064327">
        <w:rPr>
          <w:rFonts w:ascii="Arial" w:hAnsi="Arial" w:cs="Arial"/>
          <w:color w:val="000000"/>
          <w:sz w:val="20"/>
          <w:szCs w:val="20"/>
        </w:rPr>
        <w:t xml:space="preserve">the agenda and papers for meetings are sent to members of the Board/Committee a minimum of seven days before the day of the meeting; </w:t>
      </w:r>
    </w:p>
    <w:p w14:paraId="7D99410B" w14:textId="658F5ABC" w:rsidR="002F284A" w:rsidRPr="00064327" w:rsidRDefault="00EB4E46" w:rsidP="006E5F53">
      <w:pPr>
        <w:ind w:left="1440" w:hanging="720"/>
        <w:jc w:val="both"/>
        <w:rPr>
          <w:rFonts w:ascii="Arial" w:hAnsi="Arial" w:cs="Arial"/>
          <w:color w:val="000000"/>
          <w:sz w:val="20"/>
          <w:szCs w:val="20"/>
        </w:rPr>
      </w:pPr>
      <w:r w:rsidRPr="00064327">
        <w:rPr>
          <w:rFonts w:ascii="Arial" w:hAnsi="Arial" w:cs="Arial"/>
          <w:color w:val="000000"/>
          <w:sz w:val="20"/>
          <w:szCs w:val="20"/>
        </w:rPr>
        <w:t>-</w:t>
      </w:r>
      <w:r w:rsidRPr="00064327">
        <w:rPr>
          <w:rFonts w:ascii="Arial" w:hAnsi="Arial" w:cs="Arial"/>
          <w:color w:val="000000"/>
          <w:sz w:val="20"/>
          <w:szCs w:val="20"/>
        </w:rPr>
        <w:tab/>
      </w:r>
      <w:r w:rsidR="002F284A" w:rsidRPr="00064327">
        <w:rPr>
          <w:rFonts w:ascii="Arial" w:hAnsi="Arial" w:cs="Arial"/>
          <w:color w:val="000000"/>
          <w:sz w:val="20"/>
          <w:szCs w:val="20"/>
        </w:rPr>
        <w:t xml:space="preserve">ensure that </w:t>
      </w:r>
      <w:r w:rsidRPr="00064327">
        <w:rPr>
          <w:rFonts w:ascii="Arial" w:hAnsi="Arial" w:cs="Arial"/>
          <w:color w:val="000000"/>
          <w:sz w:val="20"/>
          <w:szCs w:val="20"/>
        </w:rPr>
        <w:t>minutes of all meetings are prepared in a timely manner and approved by the Chair prior to circulation to Board/Committee members. (</w:t>
      </w:r>
      <w:r w:rsidR="00FB46A7">
        <w:rPr>
          <w:rFonts w:ascii="Arial" w:hAnsi="Arial" w:cs="Arial"/>
          <w:color w:val="000000"/>
          <w:sz w:val="20"/>
          <w:szCs w:val="20"/>
        </w:rPr>
        <w:t>Following approval by the Chair, m</w:t>
      </w:r>
      <w:r w:rsidRPr="00064327">
        <w:rPr>
          <w:rFonts w:ascii="Arial" w:hAnsi="Arial" w:cs="Arial"/>
          <w:color w:val="000000"/>
          <w:sz w:val="20"/>
          <w:szCs w:val="20"/>
        </w:rPr>
        <w:t xml:space="preserve">inutes shall </w:t>
      </w:r>
      <w:r w:rsidR="00FB46A7">
        <w:rPr>
          <w:rFonts w:ascii="Arial" w:hAnsi="Arial" w:cs="Arial"/>
          <w:color w:val="000000"/>
          <w:sz w:val="20"/>
          <w:szCs w:val="20"/>
        </w:rPr>
        <w:t xml:space="preserve">be </w:t>
      </w:r>
      <w:r w:rsidR="00814F03">
        <w:rPr>
          <w:rFonts w:ascii="Arial" w:hAnsi="Arial" w:cs="Arial"/>
          <w:color w:val="000000"/>
          <w:sz w:val="20"/>
          <w:szCs w:val="20"/>
        </w:rPr>
        <w:t xml:space="preserve">posted on Governor Hub so as to be available </w:t>
      </w:r>
      <w:r w:rsidR="00814F03" w:rsidRPr="00064327">
        <w:rPr>
          <w:rFonts w:ascii="Arial" w:hAnsi="Arial" w:cs="Arial"/>
          <w:color w:val="000000"/>
          <w:sz w:val="20"/>
          <w:szCs w:val="20"/>
        </w:rPr>
        <w:t xml:space="preserve">to </w:t>
      </w:r>
      <w:r w:rsidR="00814F03">
        <w:rPr>
          <w:rFonts w:ascii="Arial" w:hAnsi="Arial" w:cs="Arial"/>
          <w:color w:val="000000"/>
          <w:sz w:val="20"/>
          <w:szCs w:val="20"/>
        </w:rPr>
        <w:t xml:space="preserve">all Board/Committee members and shall also </w:t>
      </w:r>
      <w:r w:rsidR="00184FF7">
        <w:rPr>
          <w:rFonts w:ascii="Arial" w:hAnsi="Arial" w:cs="Arial"/>
          <w:color w:val="000000"/>
          <w:sz w:val="20"/>
          <w:szCs w:val="20"/>
        </w:rPr>
        <w:t xml:space="preserve">be </w:t>
      </w:r>
      <w:r w:rsidR="00FB46A7">
        <w:rPr>
          <w:rFonts w:ascii="Arial" w:hAnsi="Arial" w:cs="Arial"/>
          <w:color w:val="000000"/>
          <w:sz w:val="20"/>
          <w:szCs w:val="20"/>
        </w:rPr>
        <w:t xml:space="preserve">submitted to the </w:t>
      </w:r>
      <w:r w:rsidRPr="00064327">
        <w:rPr>
          <w:rFonts w:ascii="Arial" w:hAnsi="Arial" w:cs="Arial"/>
          <w:color w:val="000000"/>
          <w:sz w:val="20"/>
          <w:szCs w:val="20"/>
        </w:rPr>
        <w:t>next available meeting of the Board/Committee</w:t>
      </w:r>
      <w:r w:rsidR="00FB46A7">
        <w:rPr>
          <w:rFonts w:ascii="Arial" w:hAnsi="Arial" w:cs="Arial"/>
          <w:color w:val="000000"/>
          <w:sz w:val="20"/>
          <w:szCs w:val="20"/>
        </w:rPr>
        <w:t xml:space="preserve"> for noting/approval</w:t>
      </w:r>
      <w:r w:rsidR="00184FF7">
        <w:rPr>
          <w:rFonts w:ascii="Arial" w:hAnsi="Arial" w:cs="Arial"/>
          <w:color w:val="000000"/>
          <w:sz w:val="20"/>
          <w:szCs w:val="20"/>
        </w:rPr>
        <w:t xml:space="preserve"> and signature by the Chair</w:t>
      </w:r>
      <w:r w:rsidR="00FB46A7">
        <w:rPr>
          <w:rFonts w:ascii="Arial" w:hAnsi="Arial" w:cs="Arial"/>
          <w:color w:val="000000"/>
          <w:sz w:val="20"/>
          <w:szCs w:val="20"/>
        </w:rPr>
        <w:t>.</w:t>
      </w:r>
      <w:r w:rsidR="007D70FA" w:rsidRPr="00064327">
        <w:rPr>
          <w:rFonts w:ascii="Arial" w:hAnsi="Arial" w:cs="Arial"/>
          <w:color w:val="000000"/>
          <w:sz w:val="20"/>
          <w:szCs w:val="20"/>
        </w:rPr>
        <w:t xml:space="preserve"> The Minutes of all Committees </w:t>
      </w:r>
      <w:r w:rsidR="00FB46A7">
        <w:rPr>
          <w:rFonts w:ascii="Arial" w:hAnsi="Arial" w:cs="Arial"/>
          <w:color w:val="000000"/>
          <w:sz w:val="20"/>
          <w:szCs w:val="20"/>
        </w:rPr>
        <w:t xml:space="preserve">(other than </w:t>
      </w:r>
      <w:r w:rsidR="007E79EA">
        <w:rPr>
          <w:rFonts w:ascii="Arial" w:hAnsi="Arial" w:cs="Arial"/>
          <w:color w:val="000000"/>
          <w:sz w:val="20"/>
          <w:szCs w:val="20"/>
        </w:rPr>
        <w:t>A</w:t>
      </w:r>
      <w:r w:rsidR="00184FF7">
        <w:rPr>
          <w:rFonts w:ascii="Arial" w:hAnsi="Arial" w:cs="Arial"/>
          <w:color w:val="000000"/>
          <w:sz w:val="20"/>
          <w:szCs w:val="20"/>
        </w:rPr>
        <w:t>G</w:t>
      </w:r>
      <w:r w:rsidR="007E79EA">
        <w:rPr>
          <w:rFonts w:ascii="Arial" w:hAnsi="Arial" w:cs="Arial"/>
          <w:color w:val="000000"/>
          <w:sz w:val="20"/>
          <w:szCs w:val="20"/>
        </w:rPr>
        <w:t>Bs</w:t>
      </w:r>
      <w:r w:rsidR="00FB46A7">
        <w:rPr>
          <w:rFonts w:ascii="Arial" w:hAnsi="Arial" w:cs="Arial"/>
          <w:color w:val="000000"/>
          <w:sz w:val="20"/>
          <w:szCs w:val="20"/>
        </w:rPr>
        <w:t xml:space="preserve">) </w:t>
      </w:r>
      <w:r w:rsidR="007D70FA" w:rsidRPr="00064327">
        <w:rPr>
          <w:rFonts w:ascii="Arial" w:hAnsi="Arial" w:cs="Arial"/>
          <w:color w:val="000000"/>
          <w:sz w:val="20"/>
          <w:szCs w:val="20"/>
        </w:rPr>
        <w:t xml:space="preserve">shall be submitted in full to the Board unless the Board has agreed that a summary report will suffice). </w:t>
      </w:r>
    </w:p>
    <w:p w14:paraId="7D99410C" w14:textId="77777777" w:rsidR="00EB4E46" w:rsidRPr="00064327" w:rsidRDefault="007E2048" w:rsidP="006E5F53">
      <w:pPr>
        <w:ind w:left="1440" w:hanging="720"/>
        <w:rPr>
          <w:rFonts w:ascii="Arial" w:hAnsi="Arial" w:cs="Arial"/>
          <w:color w:val="000000"/>
          <w:sz w:val="20"/>
          <w:szCs w:val="20"/>
        </w:rPr>
      </w:pPr>
      <w:r w:rsidRPr="00064327">
        <w:rPr>
          <w:rFonts w:ascii="Arial" w:hAnsi="Arial" w:cs="Arial"/>
          <w:color w:val="000000"/>
          <w:sz w:val="20"/>
          <w:szCs w:val="20"/>
        </w:rPr>
        <w:t>-</w:t>
      </w:r>
      <w:r w:rsidRPr="00064327">
        <w:rPr>
          <w:rFonts w:ascii="Arial" w:hAnsi="Arial" w:cs="Arial"/>
          <w:color w:val="000000"/>
          <w:sz w:val="20"/>
          <w:szCs w:val="20"/>
        </w:rPr>
        <w:tab/>
      </w:r>
      <w:r w:rsidR="002F284A" w:rsidRPr="00064327">
        <w:rPr>
          <w:rFonts w:ascii="Arial" w:hAnsi="Arial" w:cs="Arial"/>
          <w:color w:val="000000"/>
          <w:sz w:val="20"/>
          <w:szCs w:val="20"/>
        </w:rPr>
        <w:t>agree, in consultation with E</w:t>
      </w:r>
      <w:r w:rsidR="00D02B41" w:rsidRPr="00064327">
        <w:rPr>
          <w:rFonts w:ascii="Arial" w:hAnsi="Arial" w:cs="Arial"/>
          <w:color w:val="000000"/>
          <w:sz w:val="20"/>
          <w:szCs w:val="20"/>
        </w:rPr>
        <w:t xml:space="preserve">MT </w:t>
      </w:r>
      <w:r w:rsidR="002F284A" w:rsidRPr="00064327">
        <w:rPr>
          <w:rFonts w:ascii="Arial" w:hAnsi="Arial" w:cs="Arial"/>
          <w:color w:val="000000"/>
          <w:sz w:val="20"/>
          <w:szCs w:val="20"/>
        </w:rPr>
        <w:t xml:space="preserve">and Chairs, an annual </w:t>
      </w:r>
      <w:proofErr w:type="spellStart"/>
      <w:r w:rsidR="002F284A" w:rsidRPr="00064327">
        <w:rPr>
          <w:rFonts w:ascii="Arial" w:hAnsi="Arial" w:cs="Arial"/>
          <w:color w:val="000000"/>
          <w:sz w:val="20"/>
          <w:szCs w:val="20"/>
        </w:rPr>
        <w:t>programme</w:t>
      </w:r>
      <w:proofErr w:type="spellEnd"/>
      <w:r w:rsidR="002F284A" w:rsidRPr="00064327">
        <w:rPr>
          <w:rFonts w:ascii="Arial" w:hAnsi="Arial" w:cs="Arial"/>
          <w:color w:val="000000"/>
          <w:sz w:val="20"/>
          <w:szCs w:val="20"/>
        </w:rPr>
        <w:t xml:space="preserve"> of meetings </w:t>
      </w:r>
      <w:r w:rsidR="003C05F2" w:rsidRPr="00064327">
        <w:rPr>
          <w:rFonts w:ascii="Arial" w:hAnsi="Arial" w:cs="Arial"/>
          <w:color w:val="000000"/>
          <w:sz w:val="20"/>
          <w:szCs w:val="20"/>
        </w:rPr>
        <w:t xml:space="preserve">for </w:t>
      </w:r>
      <w:r w:rsidR="006B296B" w:rsidRPr="00064327">
        <w:rPr>
          <w:rFonts w:ascii="Arial" w:hAnsi="Arial" w:cs="Arial"/>
          <w:color w:val="000000"/>
          <w:sz w:val="20"/>
          <w:szCs w:val="20"/>
        </w:rPr>
        <w:t xml:space="preserve">the Board and its’ Committees, </w:t>
      </w:r>
      <w:r w:rsidR="002F284A" w:rsidRPr="00064327">
        <w:rPr>
          <w:rFonts w:ascii="Arial" w:hAnsi="Arial" w:cs="Arial"/>
          <w:color w:val="000000"/>
          <w:sz w:val="20"/>
          <w:szCs w:val="20"/>
        </w:rPr>
        <w:t>together with supporting annual business plans</w:t>
      </w:r>
      <w:r w:rsidR="006B296B" w:rsidRPr="00064327">
        <w:rPr>
          <w:rFonts w:ascii="Arial" w:hAnsi="Arial" w:cs="Arial"/>
          <w:color w:val="000000"/>
          <w:sz w:val="20"/>
          <w:szCs w:val="20"/>
        </w:rPr>
        <w:t xml:space="preserve">. </w:t>
      </w:r>
    </w:p>
    <w:p w14:paraId="7D99410D" w14:textId="77777777" w:rsidR="001B4FD1" w:rsidRPr="00064327" w:rsidRDefault="001B4FD1" w:rsidP="006E5F53">
      <w:pPr>
        <w:rPr>
          <w:rFonts w:ascii="Arial" w:hAnsi="Arial" w:cs="Arial"/>
          <w:sz w:val="20"/>
          <w:szCs w:val="20"/>
        </w:rPr>
      </w:pPr>
    </w:p>
    <w:p w14:paraId="7D99410E" w14:textId="07C0E7B7" w:rsidR="00EB4E46" w:rsidRPr="003C24C4" w:rsidRDefault="00EB4E46" w:rsidP="006E5F53">
      <w:pPr>
        <w:jc w:val="center"/>
        <w:rPr>
          <w:rFonts w:ascii="Arial" w:eastAsia="Times New Roman" w:hAnsi="Arial" w:cs="Arial"/>
          <w:b/>
          <w:color w:val="ED7D31" w:themeColor="accent2"/>
          <w:sz w:val="32"/>
          <w:szCs w:val="32"/>
          <w:lang w:eastAsia="en-GB"/>
        </w:rPr>
      </w:pPr>
      <w:r w:rsidRPr="003C24C4">
        <w:rPr>
          <w:rFonts w:ascii="Arial" w:hAnsi="Arial" w:cs="Arial"/>
          <w:sz w:val="24"/>
          <w:szCs w:val="24"/>
        </w:rPr>
        <w:br w:type="page"/>
      </w:r>
      <w:r w:rsidRPr="003C24C4">
        <w:rPr>
          <w:rFonts w:ascii="Arial" w:eastAsia="Times New Roman" w:hAnsi="Arial" w:cs="Arial"/>
          <w:b/>
          <w:color w:val="ED7D31" w:themeColor="accent2"/>
          <w:sz w:val="32"/>
          <w:szCs w:val="32"/>
          <w:lang w:eastAsia="en-GB"/>
        </w:rPr>
        <w:t>The Scheme of Delegation</w:t>
      </w:r>
    </w:p>
    <w:p w14:paraId="7D99410F" w14:textId="7466F0DE" w:rsidR="00EB4E46" w:rsidRPr="003C24C4" w:rsidRDefault="00EB4E46" w:rsidP="006E5F53">
      <w:pPr>
        <w:jc w:val="center"/>
        <w:rPr>
          <w:rFonts w:ascii="Arial" w:eastAsia="Times New Roman" w:hAnsi="Arial" w:cs="Arial"/>
          <w:b/>
          <w:color w:val="ED7D31" w:themeColor="accent2"/>
          <w:sz w:val="32"/>
          <w:szCs w:val="32"/>
          <w:lang w:eastAsia="en-GB"/>
        </w:rPr>
      </w:pPr>
      <w:r w:rsidRPr="003C24C4">
        <w:rPr>
          <w:rFonts w:ascii="Arial" w:eastAsia="Times New Roman" w:hAnsi="Arial" w:cs="Arial"/>
          <w:b/>
          <w:color w:val="ED7D31" w:themeColor="accent2"/>
          <w:sz w:val="32"/>
          <w:szCs w:val="32"/>
          <w:lang w:eastAsia="en-GB"/>
        </w:rPr>
        <w:t xml:space="preserve">Part </w:t>
      </w:r>
      <w:proofErr w:type="gramStart"/>
      <w:r w:rsidRPr="003C24C4">
        <w:rPr>
          <w:rFonts w:ascii="Arial" w:eastAsia="Times New Roman" w:hAnsi="Arial" w:cs="Arial"/>
          <w:b/>
          <w:color w:val="ED7D31" w:themeColor="accent2"/>
          <w:sz w:val="32"/>
          <w:szCs w:val="32"/>
          <w:lang w:eastAsia="en-GB"/>
        </w:rPr>
        <w:t>1 :</w:t>
      </w:r>
      <w:proofErr w:type="gramEnd"/>
      <w:r w:rsidRPr="003C24C4">
        <w:rPr>
          <w:rFonts w:ascii="Arial" w:eastAsia="Times New Roman" w:hAnsi="Arial" w:cs="Arial"/>
          <w:b/>
          <w:color w:val="ED7D31" w:themeColor="accent2"/>
          <w:sz w:val="32"/>
          <w:szCs w:val="32"/>
          <w:lang w:eastAsia="en-GB"/>
        </w:rPr>
        <w:t xml:space="preserve"> The </w:t>
      </w:r>
      <w:r w:rsidR="00F870CE">
        <w:rPr>
          <w:rFonts w:ascii="Arial" w:eastAsia="Times New Roman" w:hAnsi="Arial" w:cs="Arial"/>
          <w:b/>
          <w:color w:val="ED7D31" w:themeColor="accent2"/>
          <w:sz w:val="32"/>
          <w:szCs w:val="32"/>
          <w:lang w:eastAsia="en-GB"/>
        </w:rPr>
        <w:t>Trust</w:t>
      </w:r>
      <w:r w:rsidRPr="003C24C4">
        <w:rPr>
          <w:rFonts w:ascii="Arial" w:eastAsia="Times New Roman" w:hAnsi="Arial" w:cs="Arial"/>
          <w:b/>
          <w:color w:val="ED7D31" w:themeColor="accent2"/>
          <w:sz w:val="32"/>
          <w:szCs w:val="32"/>
          <w:lang w:eastAsia="en-GB"/>
        </w:rPr>
        <w:t xml:space="preserve"> Board and </w:t>
      </w:r>
      <w:r w:rsidR="00F870CE">
        <w:rPr>
          <w:rFonts w:ascii="Arial" w:eastAsia="Times New Roman" w:hAnsi="Arial" w:cs="Arial"/>
          <w:b/>
          <w:color w:val="ED7D31" w:themeColor="accent2"/>
          <w:sz w:val="32"/>
          <w:szCs w:val="32"/>
          <w:lang w:eastAsia="en-GB"/>
        </w:rPr>
        <w:t>Trust</w:t>
      </w:r>
      <w:r w:rsidRPr="003C24C4">
        <w:rPr>
          <w:rFonts w:ascii="Arial" w:eastAsia="Times New Roman" w:hAnsi="Arial" w:cs="Arial"/>
          <w:b/>
          <w:color w:val="ED7D31" w:themeColor="accent2"/>
          <w:sz w:val="32"/>
          <w:szCs w:val="32"/>
          <w:lang w:eastAsia="en-GB"/>
        </w:rPr>
        <w:t xml:space="preserve"> Board Committees</w:t>
      </w:r>
    </w:p>
    <w:p w14:paraId="7D994110" w14:textId="1D751B4B" w:rsidR="00EB4E46" w:rsidRPr="003C24C4" w:rsidRDefault="00EB4E46" w:rsidP="006E5F53">
      <w:pPr>
        <w:jc w:val="center"/>
        <w:rPr>
          <w:rFonts w:ascii="Arial" w:eastAsia="Times New Roman" w:hAnsi="Arial" w:cs="Arial"/>
          <w:b/>
          <w:color w:val="ED7D31" w:themeColor="accent2"/>
          <w:sz w:val="28"/>
          <w:szCs w:val="28"/>
          <w:lang w:eastAsia="en-GB"/>
        </w:rPr>
      </w:pPr>
      <w:r w:rsidRPr="003C24C4">
        <w:rPr>
          <w:rFonts w:ascii="Arial" w:eastAsia="Times New Roman" w:hAnsi="Arial" w:cs="Arial"/>
          <w:b/>
          <w:color w:val="ED7D31" w:themeColor="accent2"/>
          <w:sz w:val="28"/>
          <w:szCs w:val="28"/>
          <w:lang w:eastAsia="en-GB"/>
        </w:rPr>
        <w:t xml:space="preserve">The </w:t>
      </w:r>
      <w:r w:rsidR="00F870CE">
        <w:rPr>
          <w:rFonts w:ascii="Arial" w:eastAsia="Times New Roman" w:hAnsi="Arial" w:cs="Arial"/>
          <w:b/>
          <w:color w:val="ED7D31" w:themeColor="accent2"/>
          <w:sz w:val="28"/>
          <w:szCs w:val="28"/>
          <w:lang w:eastAsia="en-GB"/>
        </w:rPr>
        <w:t xml:space="preserve">Trust </w:t>
      </w:r>
      <w:r w:rsidRPr="003C24C4">
        <w:rPr>
          <w:rFonts w:ascii="Arial" w:eastAsia="Times New Roman" w:hAnsi="Arial" w:cs="Arial"/>
          <w:b/>
          <w:color w:val="ED7D31" w:themeColor="accent2"/>
          <w:sz w:val="28"/>
          <w:szCs w:val="28"/>
          <w:lang w:eastAsia="en-GB"/>
        </w:rPr>
        <w:t>Board</w:t>
      </w:r>
    </w:p>
    <w:tbl>
      <w:tblPr>
        <w:tblStyle w:val="TableGrid"/>
        <w:tblW w:w="10632" w:type="dxa"/>
        <w:tblInd w:w="-431" w:type="dxa"/>
        <w:tblLook w:val="04A0" w:firstRow="1" w:lastRow="0" w:firstColumn="1" w:lastColumn="0" w:noHBand="0" w:noVBand="1"/>
      </w:tblPr>
      <w:tblGrid>
        <w:gridCol w:w="2269"/>
        <w:gridCol w:w="8363"/>
      </w:tblGrid>
      <w:tr w:rsidR="00811E8B" w:rsidRPr="00064327" w14:paraId="7D994114" w14:textId="77777777" w:rsidTr="006E5F53">
        <w:trPr>
          <w:trHeight w:val="567"/>
        </w:trPr>
        <w:tc>
          <w:tcPr>
            <w:tcW w:w="2269" w:type="dxa"/>
          </w:tcPr>
          <w:p w14:paraId="7D994111"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bookmarkStart w:id="1" w:name="_Toc453230574"/>
            <w:r w:rsidRPr="00064327">
              <w:rPr>
                <w:rFonts w:ascii="Arial" w:hAnsi="Arial" w:cs="Arial"/>
                <w:sz w:val="20"/>
                <w:szCs w:val="20"/>
              </w:rPr>
              <w:t>Appointment and Constitution</w:t>
            </w:r>
            <w:bookmarkEnd w:id="1"/>
          </w:p>
        </w:tc>
        <w:tc>
          <w:tcPr>
            <w:tcW w:w="8363" w:type="dxa"/>
          </w:tcPr>
          <w:p w14:paraId="7D994112" w14:textId="15474B64" w:rsidR="00811E8B" w:rsidRPr="00064327" w:rsidRDefault="00BD65B9" w:rsidP="006E5F53">
            <w:pPr>
              <w:pStyle w:val="NoSpacing"/>
              <w:spacing w:line="259" w:lineRule="auto"/>
              <w:rPr>
                <w:rFonts w:ascii="Arial" w:hAnsi="Arial" w:cs="Arial"/>
                <w:sz w:val="20"/>
                <w:szCs w:val="20"/>
              </w:rPr>
            </w:pPr>
            <w:r>
              <w:rPr>
                <w:rFonts w:ascii="Arial" w:hAnsi="Arial" w:cs="Arial"/>
                <w:sz w:val="20"/>
                <w:szCs w:val="20"/>
              </w:rPr>
              <w:t xml:space="preserve">The Constitution and </w:t>
            </w:r>
            <w:r w:rsidR="00811E8B" w:rsidRPr="00064327">
              <w:rPr>
                <w:rFonts w:ascii="Arial" w:hAnsi="Arial" w:cs="Arial"/>
                <w:sz w:val="20"/>
                <w:szCs w:val="20"/>
              </w:rPr>
              <w:t>Members</w:t>
            </w:r>
            <w:r>
              <w:rPr>
                <w:rFonts w:ascii="Arial" w:hAnsi="Arial" w:cs="Arial"/>
                <w:sz w:val="20"/>
                <w:szCs w:val="20"/>
              </w:rPr>
              <w:t>hip</w:t>
            </w:r>
            <w:r w:rsidR="00811E8B" w:rsidRPr="00064327">
              <w:rPr>
                <w:rFonts w:ascii="Arial" w:hAnsi="Arial" w:cs="Arial"/>
                <w:sz w:val="20"/>
                <w:szCs w:val="20"/>
              </w:rPr>
              <w:t xml:space="preserve"> of the </w:t>
            </w:r>
            <w:r w:rsidR="00F870CE">
              <w:rPr>
                <w:rFonts w:ascii="Arial" w:hAnsi="Arial" w:cs="Arial"/>
                <w:sz w:val="20"/>
                <w:szCs w:val="20"/>
              </w:rPr>
              <w:t xml:space="preserve">Trust </w:t>
            </w:r>
            <w:r w:rsidR="00811E8B" w:rsidRPr="00064327">
              <w:rPr>
                <w:rFonts w:ascii="Arial" w:hAnsi="Arial" w:cs="Arial"/>
                <w:sz w:val="20"/>
                <w:szCs w:val="20"/>
              </w:rPr>
              <w:t xml:space="preserve">Board shall be </w:t>
            </w:r>
            <w:r>
              <w:rPr>
                <w:rFonts w:ascii="Arial" w:hAnsi="Arial" w:cs="Arial"/>
                <w:sz w:val="20"/>
                <w:szCs w:val="20"/>
              </w:rPr>
              <w:t>determined</w:t>
            </w:r>
            <w:r w:rsidR="00811E8B" w:rsidRPr="00064327">
              <w:rPr>
                <w:rFonts w:ascii="Arial" w:hAnsi="Arial" w:cs="Arial"/>
                <w:sz w:val="20"/>
                <w:szCs w:val="20"/>
              </w:rPr>
              <w:t xml:space="preserve"> by the Trustees. There shall be a minimum of six members of the Board including the Chief Executive.</w:t>
            </w:r>
          </w:p>
          <w:p w14:paraId="7D994113"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r>
      <w:tr w:rsidR="00811E8B" w:rsidRPr="00064327" w14:paraId="7D994119" w14:textId="77777777" w:rsidTr="00605EC0">
        <w:tc>
          <w:tcPr>
            <w:tcW w:w="2269" w:type="dxa"/>
          </w:tcPr>
          <w:p w14:paraId="7D994115" w14:textId="77777777" w:rsidR="00811E8B" w:rsidRPr="00064327" w:rsidRDefault="00811E8B" w:rsidP="006E5F53">
            <w:pPr>
              <w:pStyle w:val="NoSpacing"/>
              <w:spacing w:line="259" w:lineRule="auto"/>
              <w:rPr>
                <w:rFonts w:ascii="Arial" w:hAnsi="Arial" w:cs="Arial"/>
                <w:sz w:val="20"/>
                <w:szCs w:val="20"/>
              </w:rPr>
            </w:pPr>
            <w:r w:rsidRPr="00064327">
              <w:rPr>
                <w:rFonts w:ascii="Arial" w:hAnsi="Arial" w:cs="Arial"/>
                <w:sz w:val="20"/>
                <w:szCs w:val="20"/>
              </w:rPr>
              <w:t xml:space="preserve">Quorum </w:t>
            </w:r>
            <w:r w:rsidRPr="00064327">
              <w:rPr>
                <w:rFonts w:ascii="Arial" w:hAnsi="Arial" w:cs="Arial"/>
                <w:sz w:val="20"/>
                <w:szCs w:val="20"/>
              </w:rPr>
              <w:tab/>
            </w:r>
          </w:p>
          <w:p w14:paraId="7D994116"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c>
          <w:tcPr>
            <w:tcW w:w="8363" w:type="dxa"/>
          </w:tcPr>
          <w:p w14:paraId="7D994117" w14:textId="77777777" w:rsidR="00811E8B" w:rsidRPr="00064327" w:rsidRDefault="00811E8B" w:rsidP="006E5F53">
            <w:pPr>
              <w:pStyle w:val="NoSpacing"/>
              <w:spacing w:line="259" w:lineRule="auto"/>
              <w:rPr>
                <w:rFonts w:ascii="Arial" w:hAnsi="Arial" w:cs="Arial"/>
                <w:color w:val="70AD47" w:themeColor="accent6"/>
                <w:sz w:val="20"/>
                <w:szCs w:val="20"/>
              </w:rPr>
            </w:pPr>
            <w:r w:rsidRPr="00064327">
              <w:rPr>
                <w:rFonts w:ascii="Arial" w:hAnsi="Arial" w:cs="Arial"/>
                <w:sz w:val="20"/>
                <w:szCs w:val="20"/>
              </w:rPr>
              <w:t>Any three members of the Board shall constitute a quorum.</w:t>
            </w:r>
            <w:r w:rsidRPr="00064327">
              <w:rPr>
                <w:rFonts w:ascii="Arial" w:hAnsi="Arial" w:cs="Arial"/>
                <w:color w:val="00B050"/>
                <w:sz w:val="20"/>
                <w:szCs w:val="20"/>
              </w:rPr>
              <w:t xml:space="preserve"> </w:t>
            </w:r>
          </w:p>
          <w:p w14:paraId="7D994118"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r>
      <w:tr w:rsidR="00811E8B" w:rsidRPr="00064327" w14:paraId="7D994120" w14:textId="77777777" w:rsidTr="00605EC0">
        <w:tc>
          <w:tcPr>
            <w:tcW w:w="2269" w:type="dxa"/>
          </w:tcPr>
          <w:p w14:paraId="7D99411A" w14:textId="77777777" w:rsidR="00811E8B" w:rsidRPr="00064327" w:rsidRDefault="00811E8B" w:rsidP="006E5F53">
            <w:pPr>
              <w:pStyle w:val="NoSpacing"/>
              <w:spacing w:line="259" w:lineRule="auto"/>
              <w:rPr>
                <w:rFonts w:ascii="Arial" w:hAnsi="Arial" w:cs="Arial"/>
                <w:bCs/>
                <w:sz w:val="20"/>
                <w:szCs w:val="20"/>
              </w:rPr>
            </w:pPr>
            <w:r w:rsidRPr="00064327">
              <w:rPr>
                <w:rFonts w:ascii="Arial" w:hAnsi="Arial" w:cs="Arial"/>
                <w:bCs/>
                <w:sz w:val="20"/>
                <w:szCs w:val="20"/>
              </w:rPr>
              <w:t>Frequency of Meetings</w:t>
            </w:r>
          </w:p>
          <w:p w14:paraId="7D99411B"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c>
          <w:tcPr>
            <w:tcW w:w="8363" w:type="dxa"/>
          </w:tcPr>
          <w:p w14:paraId="7D99411C" w14:textId="71984A6C" w:rsidR="00811E8B" w:rsidRPr="00064327" w:rsidRDefault="00811E8B" w:rsidP="006E5F53">
            <w:pPr>
              <w:pStyle w:val="NoSpacing"/>
              <w:spacing w:line="259" w:lineRule="auto"/>
              <w:rPr>
                <w:rFonts w:ascii="Arial" w:hAnsi="Arial" w:cs="Arial"/>
                <w:sz w:val="20"/>
                <w:szCs w:val="20"/>
              </w:rPr>
            </w:pPr>
            <w:r w:rsidRPr="00064327">
              <w:rPr>
                <w:rFonts w:ascii="Arial" w:hAnsi="Arial" w:cs="Arial"/>
                <w:sz w:val="20"/>
                <w:szCs w:val="20"/>
              </w:rPr>
              <w:t xml:space="preserve">The </w:t>
            </w:r>
            <w:r w:rsidR="00ED048B">
              <w:rPr>
                <w:rFonts w:ascii="Arial" w:hAnsi="Arial" w:cs="Arial"/>
                <w:sz w:val="20"/>
                <w:szCs w:val="20"/>
              </w:rPr>
              <w:t xml:space="preserve">Trust </w:t>
            </w:r>
            <w:r w:rsidRPr="00064327">
              <w:rPr>
                <w:rFonts w:ascii="Arial" w:hAnsi="Arial" w:cs="Arial"/>
                <w:sz w:val="20"/>
                <w:szCs w:val="20"/>
              </w:rPr>
              <w:t xml:space="preserve">Board shall meet at least three times a year. </w:t>
            </w:r>
          </w:p>
          <w:p w14:paraId="7D99411D" w14:textId="77777777" w:rsidR="00811E8B" w:rsidRPr="00064327" w:rsidRDefault="00811E8B" w:rsidP="006E5F53">
            <w:pPr>
              <w:pStyle w:val="NoSpacing"/>
              <w:spacing w:line="259" w:lineRule="auto"/>
              <w:rPr>
                <w:rFonts w:ascii="Arial" w:hAnsi="Arial" w:cs="Arial"/>
                <w:sz w:val="20"/>
                <w:szCs w:val="20"/>
              </w:rPr>
            </w:pPr>
          </w:p>
          <w:p w14:paraId="7D99411E" w14:textId="702F18E6" w:rsidR="00811E8B" w:rsidRPr="00064327" w:rsidRDefault="00811E8B" w:rsidP="006E5F53">
            <w:pPr>
              <w:pStyle w:val="NoSpacing"/>
              <w:spacing w:line="259" w:lineRule="auto"/>
              <w:rPr>
                <w:rFonts w:ascii="Arial" w:hAnsi="Arial" w:cs="Arial"/>
                <w:sz w:val="20"/>
                <w:szCs w:val="20"/>
              </w:rPr>
            </w:pPr>
            <w:r w:rsidRPr="00064327">
              <w:rPr>
                <w:rFonts w:ascii="Arial" w:hAnsi="Arial" w:cs="Arial"/>
                <w:color w:val="000000"/>
                <w:sz w:val="20"/>
                <w:szCs w:val="20"/>
              </w:rPr>
              <w:t xml:space="preserve">The Chair of the </w:t>
            </w:r>
            <w:r w:rsidR="00BD65B9">
              <w:rPr>
                <w:rFonts w:ascii="Arial" w:hAnsi="Arial" w:cs="Arial"/>
                <w:color w:val="000000"/>
                <w:sz w:val="20"/>
                <w:szCs w:val="20"/>
              </w:rPr>
              <w:t>Board</w:t>
            </w:r>
            <w:r w:rsidRPr="00064327">
              <w:rPr>
                <w:rFonts w:ascii="Arial" w:hAnsi="Arial" w:cs="Arial"/>
                <w:color w:val="000000"/>
                <w:sz w:val="20"/>
                <w:szCs w:val="20"/>
              </w:rPr>
              <w:t xml:space="preserve">, through the Clerk to the Board, may call a special meeting of the Committee at any time, provided the purpose of the meeting is specified in the agenda for the meeting. </w:t>
            </w:r>
          </w:p>
          <w:p w14:paraId="7D99411F"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r>
      <w:tr w:rsidR="00811E8B" w:rsidRPr="00064327" w14:paraId="7D994125" w14:textId="77777777" w:rsidTr="00605EC0">
        <w:tc>
          <w:tcPr>
            <w:tcW w:w="2269" w:type="dxa"/>
          </w:tcPr>
          <w:p w14:paraId="7D994121" w14:textId="77777777" w:rsidR="00811E8B" w:rsidRPr="00064327" w:rsidRDefault="00811E8B" w:rsidP="006E5F53">
            <w:pPr>
              <w:pStyle w:val="NoSpacing"/>
              <w:spacing w:line="259" w:lineRule="auto"/>
              <w:rPr>
                <w:rFonts w:ascii="Arial" w:hAnsi="Arial" w:cs="Arial"/>
                <w:sz w:val="20"/>
                <w:szCs w:val="20"/>
              </w:rPr>
            </w:pPr>
            <w:r w:rsidRPr="00064327">
              <w:rPr>
                <w:rFonts w:ascii="Arial" w:hAnsi="Arial" w:cs="Arial"/>
                <w:sz w:val="20"/>
                <w:szCs w:val="20"/>
              </w:rPr>
              <w:t>Attendance</w:t>
            </w:r>
          </w:p>
          <w:p w14:paraId="7D994122"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c>
          <w:tcPr>
            <w:tcW w:w="8363" w:type="dxa"/>
          </w:tcPr>
          <w:p w14:paraId="7D994123" w14:textId="5B97739C" w:rsidR="00811E8B" w:rsidRPr="00064327" w:rsidRDefault="00811E8B" w:rsidP="006E5F53">
            <w:pPr>
              <w:pStyle w:val="NoSpacing"/>
              <w:spacing w:line="259" w:lineRule="auto"/>
              <w:rPr>
                <w:rFonts w:ascii="Arial" w:hAnsi="Arial" w:cs="Arial"/>
                <w:sz w:val="20"/>
                <w:szCs w:val="20"/>
              </w:rPr>
            </w:pPr>
            <w:r w:rsidRPr="00064327">
              <w:rPr>
                <w:rFonts w:ascii="Arial" w:hAnsi="Arial" w:cs="Arial"/>
                <w:sz w:val="20"/>
                <w:szCs w:val="20"/>
              </w:rPr>
              <w:t>The Chief Executive</w:t>
            </w:r>
            <w:r w:rsidR="00B0384F">
              <w:rPr>
                <w:rFonts w:ascii="Arial" w:hAnsi="Arial" w:cs="Arial"/>
                <w:sz w:val="20"/>
                <w:szCs w:val="20"/>
              </w:rPr>
              <w:t xml:space="preserve">, </w:t>
            </w:r>
            <w:r w:rsidRPr="00064327">
              <w:rPr>
                <w:rFonts w:ascii="Arial" w:hAnsi="Arial" w:cs="Arial"/>
                <w:sz w:val="20"/>
                <w:szCs w:val="20"/>
              </w:rPr>
              <w:t xml:space="preserve">Deputy Chief Executive </w:t>
            </w:r>
            <w:r w:rsidR="00B0384F">
              <w:rPr>
                <w:rFonts w:ascii="Arial" w:hAnsi="Arial" w:cs="Arial"/>
                <w:sz w:val="20"/>
                <w:szCs w:val="20"/>
              </w:rPr>
              <w:t>and D</w:t>
            </w:r>
            <w:r w:rsidR="00ED048B">
              <w:rPr>
                <w:rFonts w:ascii="Arial" w:hAnsi="Arial" w:cs="Arial"/>
                <w:sz w:val="20"/>
                <w:szCs w:val="20"/>
              </w:rPr>
              <w:t xml:space="preserve">eputy Chief Executive (Education) </w:t>
            </w:r>
            <w:r w:rsidRPr="00064327">
              <w:rPr>
                <w:rFonts w:ascii="Arial" w:hAnsi="Arial" w:cs="Arial"/>
                <w:sz w:val="20"/>
                <w:szCs w:val="20"/>
              </w:rPr>
              <w:t xml:space="preserve">of the </w:t>
            </w:r>
            <w:r w:rsidR="00ED048B">
              <w:rPr>
                <w:rFonts w:ascii="Arial" w:hAnsi="Arial" w:cs="Arial"/>
                <w:sz w:val="20"/>
                <w:szCs w:val="20"/>
              </w:rPr>
              <w:t xml:space="preserve">Trust </w:t>
            </w:r>
            <w:r w:rsidRPr="00064327">
              <w:rPr>
                <w:rFonts w:ascii="Arial" w:hAnsi="Arial" w:cs="Arial"/>
                <w:sz w:val="20"/>
                <w:szCs w:val="20"/>
              </w:rPr>
              <w:t xml:space="preserve">shall normally attend meetings of the Board. Other staff may attend at the discretion of the Chair. </w:t>
            </w:r>
          </w:p>
          <w:p w14:paraId="7D994124"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r>
      <w:tr w:rsidR="00811E8B" w:rsidRPr="00064327" w14:paraId="7D994217" w14:textId="77777777" w:rsidTr="00605EC0">
        <w:tc>
          <w:tcPr>
            <w:tcW w:w="2269" w:type="dxa"/>
          </w:tcPr>
          <w:p w14:paraId="7D994126" w14:textId="77777777" w:rsidR="00811E8B" w:rsidRPr="00064327" w:rsidRDefault="00811E8B" w:rsidP="006E5F53">
            <w:pPr>
              <w:pStyle w:val="NoSpacing"/>
              <w:spacing w:line="259" w:lineRule="auto"/>
              <w:rPr>
                <w:rFonts w:ascii="Arial" w:eastAsia="Times New Roman" w:hAnsi="Arial" w:cs="Arial"/>
                <w:sz w:val="20"/>
                <w:szCs w:val="20"/>
                <w:lang w:eastAsia="en-GB"/>
              </w:rPr>
            </w:pPr>
            <w:r w:rsidRPr="00064327">
              <w:rPr>
                <w:rFonts w:ascii="Arial" w:eastAsia="Times New Roman" w:hAnsi="Arial" w:cs="Arial"/>
                <w:sz w:val="20"/>
                <w:szCs w:val="20"/>
                <w:lang w:eastAsia="en-GB"/>
              </w:rPr>
              <w:t xml:space="preserve">Reserved Matters </w:t>
            </w:r>
          </w:p>
          <w:p w14:paraId="7D994127"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r w:rsidRPr="00064327">
              <w:rPr>
                <w:rFonts w:ascii="Arial" w:eastAsia="Times New Roman" w:hAnsi="Arial" w:cs="Arial"/>
                <w:sz w:val="20"/>
                <w:szCs w:val="20"/>
                <w:lang w:eastAsia="en-GB"/>
              </w:rPr>
              <w:t>Generally</w:t>
            </w:r>
          </w:p>
          <w:p w14:paraId="7D994128"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29"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2A"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2B"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2C"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2D"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2E"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2F"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30"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31" w14:textId="77777777" w:rsidR="00ED6658" w:rsidRPr="00064327" w:rsidRDefault="00ED6658" w:rsidP="006E5F53">
            <w:pPr>
              <w:pStyle w:val="NoSpacing"/>
              <w:spacing w:line="259" w:lineRule="auto"/>
              <w:rPr>
                <w:rFonts w:ascii="Arial" w:eastAsia="Times New Roman" w:hAnsi="Arial" w:cs="Arial"/>
                <w:sz w:val="20"/>
                <w:szCs w:val="20"/>
                <w:lang w:eastAsia="en-GB"/>
              </w:rPr>
            </w:pPr>
          </w:p>
          <w:p w14:paraId="7D994132" w14:textId="2A6D8584" w:rsidR="00811E8B" w:rsidRPr="00064327" w:rsidRDefault="00621CA7" w:rsidP="006E5F53">
            <w:pPr>
              <w:pStyle w:val="NoSpacing"/>
              <w:spacing w:line="259" w:lineRule="auto"/>
              <w:rPr>
                <w:rFonts w:ascii="Arial" w:eastAsia="Times New Roman" w:hAnsi="Arial" w:cs="Arial"/>
                <w:color w:val="ED7D31" w:themeColor="accent2"/>
                <w:sz w:val="20"/>
                <w:szCs w:val="20"/>
                <w:lang w:eastAsia="en-GB"/>
              </w:rPr>
            </w:pPr>
            <w:r>
              <w:rPr>
                <w:rFonts w:ascii="Arial" w:eastAsia="Times New Roman" w:hAnsi="Arial" w:cs="Arial"/>
                <w:sz w:val="20"/>
                <w:szCs w:val="20"/>
                <w:lang w:eastAsia="en-GB"/>
              </w:rPr>
              <w:t xml:space="preserve">Specific </w:t>
            </w:r>
            <w:r w:rsidR="00605EC0" w:rsidRPr="00064327">
              <w:rPr>
                <w:rFonts w:ascii="Arial" w:eastAsia="Times New Roman" w:hAnsi="Arial" w:cs="Arial"/>
                <w:sz w:val="20"/>
                <w:szCs w:val="20"/>
                <w:lang w:eastAsia="en-GB"/>
              </w:rPr>
              <w:t xml:space="preserve">Reserved Matters </w:t>
            </w:r>
          </w:p>
          <w:p w14:paraId="7D994133" w14:textId="77777777" w:rsidR="00C4300F" w:rsidRPr="00064327" w:rsidRDefault="00C4300F" w:rsidP="006E5F53">
            <w:pPr>
              <w:pStyle w:val="NoSpacing"/>
              <w:spacing w:line="259" w:lineRule="auto"/>
              <w:rPr>
                <w:rFonts w:ascii="Arial" w:hAnsi="Arial" w:cs="Arial"/>
                <w:sz w:val="20"/>
                <w:szCs w:val="20"/>
                <w:lang w:eastAsia="en-GB"/>
              </w:rPr>
            </w:pPr>
          </w:p>
          <w:p w14:paraId="7D994134" w14:textId="77777777" w:rsidR="00C4300F" w:rsidRPr="00064327" w:rsidRDefault="00C4300F" w:rsidP="006E5F53">
            <w:pPr>
              <w:pStyle w:val="NoSpacing"/>
              <w:spacing w:line="259" w:lineRule="auto"/>
              <w:rPr>
                <w:rFonts w:ascii="Arial" w:hAnsi="Arial" w:cs="Arial"/>
                <w:sz w:val="20"/>
                <w:szCs w:val="20"/>
              </w:rPr>
            </w:pPr>
            <w:r w:rsidRPr="00064327">
              <w:rPr>
                <w:rFonts w:ascii="Arial" w:hAnsi="Arial" w:cs="Arial"/>
                <w:sz w:val="20"/>
                <w:szCs w:val="20"/>
              </w:rPr>
              <w:t xml:space="preserve">Strategic oversight, vision and planning </w:t>
            </w:r>
          </w:p>
          <w:p w14:paraId="7D994135" w14:textId="77777777" w:rsidR="00C4300F" w:rsidRPr="00064327" w:rsidRDefault="00C4300F" w:rsidP="006E5F53">
            <w:pPr>
              <w:pStyle w:val="NoSpacing"/>
              <w:spacing w:line="259" w:lineRule="auto"/>
              <w:rPr>
                <w:rFonts w:ascii="Arial" w:hAnsi="Arial" w:cs="Arial"/>
                <w:sz w:val="20"/>
                <w:szCs w:val="20"/>
              </w:rPr>
            </w:pPr>
          </w:p>
          <w:p w14:paraId="7D994136" w14:textId="77777777" w:rsidR="00C4300F" w:rsidRPr="00064327" w:rsidRDefault="00C4300F" w:rsidP="006E5F53">
            <w:pPr>
              <w:pStyle w:val="NoSpacing"/>
              <w:spacing w:line="259" w:lineRule="auto"/>
              <w:rPr>
                <w:rFonts w:ascii="Arial" w:hAnsi="Arial" w:cs="Arial"/>
                <w:sz w:val="20"/>
                <w:szCs w:val="20"/>
              </w:rPr>
            </w:pPr>
          </w:p>
          <w:p w14:paraId="7D994137" w14:textId="77777777" w:rsidR="00C4300F" w:rsidRPr="00064327" w:rsidRDefault="00C4300F" w:rsidP="006E5F53">
            <w:pPr>
              <w:pStyle w:val="NoSpacing"/>
              <w:spacing w:line="259" w:lineRule="auto"/>
              <w:rPr>
                <w:rFonts w:ascii="Arial" w:hAnsi="Arial" w:cs="Arial"/>
                <w:sz w:val="20"/>
                <w:szCs w:val="20"/>
              </w:rPr>
            </w:pPr>
          </w:p>
          <w:p w14:paraId="7D994138" w14:textId="77777777" w:rsidR="00C4300F" w:rsidRPr="00064327" w:rsidRDefault="00C4300F" w:rsidP="006E5F53">
            <w:pPr>
              <w:pStyle w:val="NoSpacing"/>
              <w:spacing w:line="259" w:lineRule="auto"/>
              <w:rPr>
                <w:rFonts w:ascii="Arial" w:hAnsi="Arial" w:cs="Arial"/>
                <w:sz w:val="20"/>
                <w:szCs w:val="20"/>
              </w:rPr>
            </w:pPr>
          </w:p>
          <w:p w14:paraId="7D994139" w14:textId="77777777" w:rsidR="00C4300F" w:rsidRPr="00064327" w:rsidRDefault="00C4300F" w:rsidP="006E5F53">
            <w:pPr>
              <w:pStyle w:val="NoSpacing"/>
              <w:spacing w:line="259" w:lineRule="auto"/>
              <w:rPr>
                <w:rFonts w:ascii="Arial" w:hAnsi="Arial" w:cs="Arial"/>
                <w:sz w:val="20"/>
                <w:szCs w:val="20"/>
              </w:rPr>
            </w:pPr>
          </w:p>
          <w:p w14:paraId="7D99413A" w14:textId="77777777" w:rsidR="00C4300F" w:rsidRPr="00064327" w:rsidRDefault="00C4300F" w:rsidP="006E5F53">
            <w:pPr>
              <w:pStyle w:val="NoSpacing"/>
              <w:spacing w:line="259" w:lineRule="auto"/>
              <w:rPr>
                <w:rFonts w:ascii="Arial" w:hAnsi="Arial" w:cs="Arial"/>
                <w:sz w:val="20"/>
                <w:szCs w:val="20"/>
              </w:rPr>
            </w:pPr>
          </w:p>
          <w:p w14:paraId="7D99413B" w14:textId="77777777" w:rsidR="00C4300F" w:rsidRPr="00064327" w:rsidRDefault="00C4300F" w:rsidP="006E5F53">
            <w:pPr>
              <w:pStyle w:val="NoSpacing"/>
              <w:spacing w:line="259" w:lineRule="auto"/>
              <w:rPr>
                <w:rFonts w:ascii="Arial" w:hAnsi="Arial" w:cs="Arial"/>
                <w:sz w:val="20"/>
                <w:szCs w:val="20"/>
              </w:rPr>
            </w:pPr>
          </w:p>
          <w:p w14:paraId="7D99413C" w14:textId="77777777" w:rsidR="00C4300F" w:rsidRPr="00064327" w:rsidRDefault="00C4300F" w:rsidP="006E5F53">
            <w:pPr>
              <w:pStyle w:val="NoSpacing"/>
              <w:spacing w:line="259" w:lineRule="auto"/>
              <w:rPr>
                <w:rFonts w:ascii="Arial" w:hAnsi="Arial" w:cs="Arial"/>
                <w:sz w:val="20"/>
                <w:szCs w:val="20"/>
              </w:rPr>
            </w:pPr>
          </w:p>
          <w:p w14:paraId="7D99413D" w14:textId="77777777" w:rsidR="00C4300F" w:rsidRPr="00064327" w:rsidRDefault="00C4300F" w:rsidP="006E5F53">
            <w:pPr>
              <w:pStyle w:val="NoSpacing"/>
              <w:spacing w:line="259" w:lineRule="auto"/>
              <w:rPr>
                <w:rFonts w:ascii="Arial" w:hAnsi="Arial" w:cs="Arial"/>
                <w:sz w:val="20"/>
                <w:szCs w:val="20"/>
              </w:rPr>
            </w:pPr>
          </w:p>
          <w:p w14:paraId="7D99413E" w14:textId="77777777" w:rsidR="00C4300F" w:rsidRPr="00064327" w:rsidRDefault="00C4300F" w:rsidP="006E5F53">
            <w:pPr>
              <w:pStyle w:val="NoSpacing"/>
              <w:spacing w:line="259" w:lineRule="auto"/>
              <w:rPr>
                <w:rFonts w:ascii="Arial" w:hAnsi="Arial" w:cs="Arial"/>
                <w:sz w:val="20"/>
                <w:szCs w:val="20"/>
              </w:rPr>
            </w:pPr>
          </w:p>
          <w:p w14:paraId="7D99413F" w14:textId="77777777" w:rsidR="00C4300F" w:rsidRPr="00064327" w:rsidRDefault="00C4300F" w:rsidP="006E5F53">
            <w:pPr>
              <w:pStyle w:val="NoSpacing"/>
              <w:spacing w:line="259" w:lineRule="auto"/>
              <w:rPr>
                <w:rFonts w:ascii="Arial" w:hAnsi="Arial" w:cs="Arial"/>
                <w:sz w:val="20"/>
                <w:szCs w:val="20"/>
              </w:rPr>
            </w:pPr>
          </w:p>
          <w:p w14:paraId="7D994140" w14:textId="77777777" w:rsidR="00C4300F" w:rsidRPr="00064327" w:rsidRDefault="00C4300F" w:rsidP="006E5F53">
            <w:pPr>
              <w:pStyle w:val="NoSpacing"/>
              <w:spacing w:line="259" w:lineRule="auto"/>
              <w:rPr>
                <w:rFonts w:ascii="Arial" w:hAnsi="Arial" w:cs="Arial"/>
                <w:sz w:val="20"/>
                <w:szCs w:val="20"/>
              </w:rPr>
            </w:pPr>
          </w:p>
          <w:p w14:paraId="7D994141" w14:textId="77777777" w:rsidR="00C4300F" w:rsidRPr="00064327" w:rsidRDefault="00C4300F" w:rsidP="006E5F53">
            <w:pPr>
              <w:pStyle w:val="NoSpacing"/>
              <w:spacing w:line="259" w:lineRule="auto"/>
              <w:rPr>
                <w:rFonts w:ascii="Arial" w:hAnsi="Arial" w:cs="Arial"/>
                <w:sz w:val="20"/>
                <w:szCs w:val="20"/>
              </w:rPr>
            </w:pPr>
          </w:p>
          <w:p w14:paraId="7D994142" w14:textId="77777777" w:rsidR="00C4300F" w:rsidRPr="00064327" w:rsidRDefault="00C4300F" w:rsidP="006E5F53">
            <w:pPr>
              <w:pStyle w:val="NoSpacing"/>
              <w:spacing w:line="259" w:lineRule="auto"/>
              <w:rPr>
                <w:rFonts w:ascii="Arial" w:hAnsi="Arial" w:cs="Arial"/>
                <w:sz w:val="20"/>
                <w:szCs w:val="20"/>
              </w:rPr>
            </w:pPr>
          </w:p>
          <w:p w14:paraId="7D994143" w14:textId="77777777" w:rsidR="00C4300F" w:rsidRPr="00064327" w:rsidRDefault="00C4300F" w:rsidP="006E5F53">
            <w:pPr>
              <w:pStyle w:val="NoSpacing"/>
              <w:spacing w:line="259" w:lineRule="auto"/>
              <w:rPr>
                <w:rFonts w:ascii="Arial" w:hAnsi="Arial" w:cs="Arial"/>
                <w:sz w:val="20"/>
                <w:szCs w:val="20"/>
              </w:rPr>
            </w:pPr>
          </w:p>
          <w:p w14:paraId="7D994144" w14:textId="77777777" w:rsidR="00C4300F" w:rsidRPr="00064327" w:rsidRDefault="00C4300F" w:rsidP="006E5F53">
            <w:pPr>
              <w:pStyle w:val="NoSpacing"/>
              <w:spacing w:line="259" w:lineRule="auto"/>
              <w:rPr>
                <w:rFonts w:ascii="Arial" w:hAnsi="Arial" w:cs="Arial"/>
                <w:sz w:val="20"/>
                <w:szCs w:val="20"/>
              </w:rPr>
            </w:pPr>
          </w:p>
          <w:p w14:paraId="7D994145" w14:textId="77777777" w:rsidR="00C4300F" w:rsidRPr="00064327" w:rsidRDefault="00C4300F" w:rsidP="006E5F53">
            <w:pPr>
              <w:pStyle w:val="NoSpacing"/>
              <w:spacing w:line="259" w:lineRule="auto"/>
              <w:rPr>
                <w:rFonts w:ascii="Arial" w:hAnsi="Arial" w:cs="Arial"/>
                <w:sz w:val="20"/>
                <w:szCs w:val="20"/>
              </w:rPr>
            </w:pPr>
          </w:p>
          <w:p w14:paraId="6E5E258A" w14:textId="1EF3CD48" w:rsidR="00F166C0" w:rsidRDefault="00F166C0" w:rsidP="006E5F53">
            <w:pPr>
              <w:pStyle w:val="NoSpacing"/>
              <w:spacing w:line="259" w:lineRule="auto"/>
              <w:rPr>
                <w:rFonts w:ascii="Arial" w:hAnsi="Arial" w:cs="Arial"/>
                <w:sz w:val="20"/>
                <w:szCs w:val="20"/>
              </w:rPr>
            </w:pPr>
            <w:r>
              <w:rPr>
                <w:rFonts w:ascii="Arial" w:hAnsi="Arial" w:cs="Arial"/>
                <w:sz w:val="20"/>
                <w:szCs w:val="20"/>
              </w:rPr>
              <w:t>Finance</w:t>
            </w:r>
          </w:p>
          <w:p w14:paraId="29542523" w14:textId="60137596" w:rsidR="00F166C0" w:rsidRDefault="00F166C0" w:rsidP="006E5F53">
            <w:pPr>
              <w:pStyle w:val="NoSpacing"/>
              <w:spacing w:line="259" w:lineRule="auto"/>
              <w:rPr>
                <w:rFonts w:ascii="Arial" w:hAnsi="Arial" w:cs="Arial"/>
                <w:sz w:val="20"/>
                <w:szCs w:val="20"/>
              </w:rPr>
            </w:pPr>
          </w:p>
          <w:p w14:paraId="6592E238" w14:textId="24F7A74B" w:rsidR="00F166C0" w:rsidRDefault="00F166C0" w:rsidP="006E5F53">
            <w:pPr>
              <w:pStyle w:val="NoSpacing"/>
              <w:spacing w:line="259" w:lineRule="auto"/>
              <w:rPr>
                <w:rFonts w:ascii="Arial" w:hAnsi="Arial" w:cs="Arial"/>
                <w:sz w:val="20"/>
                <w:szCs w:val="20"/>
              </w:rPr>
            </w:pPr>
          </w:p>
          <w:p w14:paraId="4BD9A9A8" w14:textId="03495CFE" w:rsidR="00F166C0" w:rsidRDefault="00F166C0" w:rsidP="006E5F53">
            <w:pPr>
              <w:pStyle w:val="NoSpacing"/>
              <w:spacing w:line="259" w:lineRule="auto"/>
              <w:rPr>
                <w:rFonts w:ascii="Arial" w:hAnsi="Arial" w:cs="Arial"/>
                <w:sz w:val="20"/>
                <w:szCs w:val="20"/>
              </w:rPr>
            </w:pPr>
          </w:p>
          <w:p w14:paraId="308121F7" w14:textId="715D46AF" w:rsidR="00F166C0" w:rsidRDefault="00F166C0" w:rsidP="006E5F53">
            <w:pPr>
              <w:pStyle w:val="NoSpacing"/>
              <w:spacing w:line="259" w:lineRule="auto"/>
              <w:rPr>
                <w:rFonts w:ascii="Arial" w:hAnsi="Arial" w:cs="Arial"/>
                <w:sz w:val="20"/>
                <w:szCs w:val="20"/>
              </w:rPr>
            </w:pPr>
          </w:p>
          <w:p w14:paraId="226D8F94" w14:textId="3AC97DCE" w:rsidR="00F166C0" w:rsidRDefault="00F166C0" w:rsidP="006E5F53">
            <w:pPr>
              <w:pStyle w:val="NoSpacing"/>
              <w:spacing w:line="259" w:lineRule="auto"/>
              <w:rPr>
                <w:rFonts w:ascii="Arial" w:hAnsi="Arial" w:cs="Arial"/>
                <w:sz w:val="20"/>
                <w:szCs w:val="20"/>
              </w:rPr>
            </w:pPr>
          </w:p>
          <w:p w14:paraId="5EEC0C05" w14:textId="5238435B" w:rsidR="00F166C0" w:rsidRDefault="00F166C0" w:rsidP="006E5F53">
            <w:pPr>
              <w:pStyle w:val="NoSpacing"/>
              <w:spacing w:line="259" w:lineRule="auto"/>
              <w:rPr>
                <w:rFonts w:ascii="Arial" w:hAnsi="Arial" w:cs="Arial"/>
                <w:sz w:val="20"/>
                <w:szCs w:val="20"/>
              </w:rPr>
            </w:pPr>
          </w:p>
          <w:p w14:paraId="537CD82B" w14:textId="6AF34FFF" w:rsidR="00F166C0" w:rsidRDefault="00F166C0" w:rsidP="006E5F53">
            <w:pPr>
              <w:pStyle w:val="NoSpacing"/>
              <w:spacing w:line="259" w:lineRule="auto"/>
              <w:rPr>
                <w:rFonts w:ascii="Arial" w:hAnsi="Arial" w:cs="Arial"/>
                <w:sz w:val="20"/>
                <w:szCs w:val="20"/>
              </w:rPr>
            </w:pPr>
          </w:p>
          <w:p w14:paraId="1350E127" w14:textId="59E3CA66" w:rsidR="00F166C0" w:rsidRDefault="00F166C0" w:rsidP="006E5F53">
            <w:pPr>
              <w:pStyle w:val="NoSpacing"/>
              <w:spacing w:line="259" w:lineRule="auto"/>
              <w:rPr>
                <w:rFonts w:ascii="Arial" w:hAnsi="Arial" w:cs="Arial"/>
                <w:sz w:val="20"/>
                <w:szCs w:val="20"/>
              </w:rPr>
            </w:pPr>
          </w:p>
          <w:p w14:paraId="12D89F92" w14:textId="2A15FFBE" w:rsidR="00F166C0" w:rsidRDefault="00F166C0" w:rsidP="006E5F53">
            <w:pPr>
              <w:pStyle w:val="NoSpacing"/>
              <w:spacing w:line="259" w:lineRule="auto"/>
              <w:rPr>
                <w:rFonts w:ascii="Arial" w:hAnsi="Arial" w:cs="Arial"/>
                <w:sz w:val="20"/>
                <w:szCs w:val="20"/>
              </w:rPr>
            </w:pPr>
          </w:p>
          <w:p w14:paraId="2900EB26" w14:textId="09F0F594" w:rsidR="00F166C0" w:rsidRDefault="00F166C0" w:rsidP="006E5F53">
            <w:pPr>
              <w:pStyle w:val="NoSpacing"/>
              <w:spacing w:line="259" w:lineRule="auto"/>
              <w:rPr>
                <w:rFonts w:ascii="Arial" w:hAnsi="Arial" w:cs="Arial"/>
                <w:sz w:val="20"/>
                <w:szCs w:val="20"/>
              </w:rPr>
            </w:pPr>
          </w:p>
          <w:p w14:paraId="7C09D3ED" w14:textId="32465B42" w:rsidR="00F166C0" w:rsidRDefault="00F166C0" w:rsidP="006E5F53">
            <w:pPr>
              <w:pStyle w:val="NoSpacing"/>
              <w:spacing w:line="259" w:lineRule="auto"/>
              <w:rPr>
                <w:rFonts w:ascii="Arial" w:hAnsi="Arial" w:cs="Arial"/>
                <w:sz w:val="20"/>
                <w:szCs w:val="20"/>
              </w:rPr>
            </w:pPr>
          </w:p>
          <w:p w14:paraId="5027CB64" w14:textId="0068073D" w:rsidR="00F166C0" w:rsidRDefault="00F166C0" w:rsidP="006E5F53">
            <w:pPr>
              <w:pStyle w:val="NoSpacing"/>
              <w:spacing w:line="259" w:lineRule="auto"/>
              <w:rPr>
                <w:rFonts w:ascii="Arial" w:hAnsi="Arial" w:cs="Arial"/>
                <w:sz w:val="20"/>
                <w:szCs w:val="20"/>
              </w:rPr>
            </w:pPr>
          </w:p>
          <w:p w14:paraId="31EA70CC" w14:textId="322DA151" w:rsidR="00F166C0" w:rsidRDefault="00F166C0" w:rsidP="006E5F53">
            <w:pPr>
              <w:pStyle w:val="NoSpacing"/>
              <w:spacing w:line="259" w:lineRule="auto"/>
              <w:rPr>
                <w:rFonts w:ascii="Arial" w:hAnsi="Arial" w:cs="Arial"/>
                <w:sz w:val="20"/>
                <w:szCs w:val="20"/>
              </w:rPr>
            </w:pPr>
          </w:p>
          <w:p w14:paraId="1B92783F" w14:textId="611CCEC5" w:rsidR="00F166C0" w:rsidRDefault="00F166C0" w:rsidP="006E5F53">
            <w:pPr>
              <w:pStyle w:val="NoSpacing"/>
              <w:spacing w:line="259" w:lineRule="auto"/>
              <w:rPr>
                <w:rFonts w:ascii="Arial" w:hAnsi="Arial" w:cs="Arial"/>
                <w:sz w:val="20"/>
                <w:szCs w:val="20"/>
              </w:rPr>
            </w:pPr>
          </w:p>
          <w:p w14:paraId="29355584" w14:textId="4429902E" w:rsidR="00F166C0" w:rsidRDefault="00F166C0" w:rsidP="006E5F53">
            <w:pPr>
              <w:pStyle w:val="NoSpacing"/>
              <w:spacing w:line="259" w:lineRule="auto"/>
              <w:rPr>
                <w:rFonts w:ascii="Arial" w:hAnsi="Arial" w:cs="Arial"/>
                <w:sz w:val="20"/>
                <w:szCs w:val="20"/>
              </w:rPr>
            </w:pPr>
          </w:p>
          <w:p w14:paraId="098D18D2" w14:textId="2E51A28F" w:rsidR="00F166C0" w:rsidRDefault="00F166C0" w:rsidP="006E5F53">
            <w:pPr>
              <w:pStyle w:val="NoSpacing"/>
              <w:spacing w:line="259" w:lineRule="auto"/>
              <w:rPr>
                <w:rFonts w:ascii="Arial" w:hAnsi="Arial" w:cs="Arial"/>
                <w:sz w:val="20"/>
                <w:szCs w:val="20"/>
              </w:rPr>
            </w:pPr>
          </w:p>
          <w:p w14:paraId="0CD60E29" w14:textId="34ED755C" w:rsidR="00F166C0" w:rsidRDefault="00F166C0" w:rsidP="006E5F53">
            <w:pPr>
              <w:pStyle w:val="NoSpacing"/>
              <w:spacing w:line="259" w:lineRule="auto"/>
              <w:rPr>
                <w:rFonts w:ascii="Arial" w:hAnsi="Arial" w:cs="Arial"/>
                <w:sz w:val="20"/>
                <w:szCs w:val="20"/>
              </w:rPr>
            </w:pPr>
          </w:p>
          <w:p w14:paraId="14BC1A86" w14:textId="7CD58276" w:rsidR="00F166C0" w:rsidRDefault="00F166C0" w:rsidP="006E5F53">
            <w:pPr>
              <w:pStyle w:val="NoSpacing"/>
              <w:spacing w:line="259" w:lineRule="auto"/>
              <w:rPr>
                <w:rFonts w:ascii="Arial" w:hAnsi="Arial" w:cs="Arial"/>
                <w:sz w:val="20"/>
                <w:szCs w:val="20"/>
              </w:rPr>
            </w:pPr>
          </w:p>
          <w:p w14:paraId="25FAEDCB" w14:textId="207E4162" w:rsidR="00F166C0" w:rsidRDefault="00F166C0" w:rsidP="006E5F53">
            <w:pPr>
              <w:pStyle w:val="NoSpacing"/>
              <w:spacing w:line="259" w:lineRule="auto"/>
              <w:rPr>
                <w:rFonts w:ascii="Arial" w:hAnsi="Arial" w:cs="Arial"/>
                <w:sz w:val="20"/>
                <w:szCs w:val="20"/>
              </w:rPr>
            </w:pPr>
          </w:p>
          <w:p w14:paraId="269F1462" w14:textId="400EBE59" w:rsidR="00F166C0" w:rsidRDefault="00F166C0" w:rsidP="006E5F53">
            <w:pPr>
              <w:pStyle w:val="NoSpacing"/>
              <w:spacing w:line="259" w:lineRule="auto"/>
              <w:rPr>
                <w:rFonts w:ascii="Arial" w:hAnsi="Arial" w:cs="Arial"/>
                <w:sz w:val="20"/>
                <w:szCs w:val="20"/>
              </w:rPr>
            </w:pPr>
          </w:p>
          <w:p w14:paraId="10A939C5" w14:textId="646842DB" w:rsidR="00F166C0" w:rsidRDefault="00F166C0" w:rsidP="006E5F53">
            <w:pPr>
              <w:pStyle w:val="NoSpacing"/>
              <w:spacing w:line="259" w:lineRule="auto"/>
              <w:rPr>
                <w:rFonts w:ascii="Arial" w:hAnsi="Arial" w:cs="Arial"/>
                <w:sz w:val="20"/>
                <w:szCs w:val="20"/>
              </w:rPr>
            </w:pPr>
          </w:p>
          <w:p w14:paraId="0ED9C95E" w14:textId="2DC6958E" w:rsidR="00F166C0" w:rsidRDefault="00F166C0" w:rsidP="006E5F53">
            <w:pPr>
              <w:pStyle w:val="NoSpacing"/>
              <w:spacing w:line="259" w:lineRule="auto"/>
              <w:rPr>
                <w:rFonts w:ascii="Arial" w:hAnsi="Arial" w:cs="Arial"/>
                <w:sz w:val="20"/>
                <w:szCs w:val="20"/>
              </w:rPr>
            </w:pPr>
          </w:p>
          <w:p w14:paraId="366438AF" w14:textId="198A0203" w:rsidR="00F166C0" w:rsidRDefault="00F166C0" w:rsidP="006E5F53">
            <w:pPr>
              <w:pStyle w:val="NoSpacing"/>
              <w:spacing w:line="259" w:lineRule="auto"/>
              <w:rPr>
                <w:rFonts w:ascii="Arial" w:hAnsi="Arial" w:cs="Arial"/>
                <w:sz w:val="20"/>
                <w:szCs w:val="20"/>
              </w:rPr>
            </w:pPr>
          </w:p>
          <w:p w14:paraId="5E7BE356" w14:textId="0F2ECDF5" w:rsidR="00F166C0" w:rsidRDefault="00F166C0" w:rsidP="006E5F53">
            <w:pPr>
              <w:pStyle w:val="NoSpacing"/>
              <w:spacing w:line="259" w:lineRule="auto"/>
              <w:rPr>
                <w:rFonts w:ascii="Arial" w:hAnsi="Arial" w:cs="Arial"/>
                <w:sz w:val="20"/>
                <w:szCs w:val="20"/>
              </w:rPr>
            </w:pPr>
          </w:p>
          <w:p w14:paraId="119FF71D" w14:textId="40D7D579" w:rsidR="00493ABC" w:rsidRDefault="00493ABC" w:rsidP="006E5F53">
            <w:pPr>
              <w:pStyle w:val="NoSpacing"/>
              <w:spacing w:line="259" w:lineRule="auto"/>
              <w:rPr>
                <w:rFonts w:ascii="Arial" w:hAnsi="Arial" w:cs="Arial"/>
                <w:sz w:val="20"/>
                <w:szCs w:val="20"/>
              </w:rPr>
            </w:pPr>
          </w:p>
          <w:p w14:paraId="332556CE" w14:textId="3A7FDA21" w:rsidR="00493ABC" w:rsidRDefault="00493ABC" w:rsidP="006E5F53">
            <w:pPr>
              <w:pStyle w:val="NoSpacing"/>
              <w:spacing w:line="259" w:lineRule="auto"/>
              <w:rPr>
                <w:rFonts w:ascii="Arial" w:hAnsi="Arial" w:cs="Arial"/>
                <w:sz w:val="20"/>
                <w:szCs w:val="20"/>
              </w:rPr>
            </w:pPr>
          </w:p>
          <w:p w14:paraId="55DFEDCB" w14:textId="0AB25B5E" w:rsidR="00493ABC" w:rsidRDefault="00493ABC" w:rsidP="006E5F53">
            <w:pPr>
              <w:pStyle w:val="NoSpacing"/>
              <w:spacing w:line="259" w:lineRule="auto"/>
              <w:rPr>
                <w:rFonts w:ascii="Arial" w:hAnsi="Arial" w:cs="Arial"/>
                <w:sz w:val="20"/>
                <w:szCs w:val="20"/>
              </w:rPr>
            </w:pPr>
          </w:p>
          <w:p w14:paraId="7767D7B9" w14:textId="65CBC559" w:rsidR="00493ABC" w:rsidRDefault="00493ABC" w:rsidP="006E5F53">
            <w:pPr>
              <w:pStyle w:val="NoSpacing"/>
              <w:spacing w:line="259" w:lineRule="auto"/>
              <w:rPr>
                <w:rFonts w:ascii="Arial" w:hAnsi="Arial" w:cs="Arial"/>
                <w:sz w:val="20"/>
                <w:szCs w:val="20"/>
              </w:rPr>
            </w:pPr>
          </w:p>
          <w:p w14:paraId="555ECBF6" w14:textId="27AE0EDA" w:rsidR="00493ABC" w:rsidRPr="00BA489C" w:rsidRDefault="00493ABC" w:rsidP="006E5F53">
            <w:pPr>
              <w:pStyle w:val="NoSpacing"/>
              <w:spacing w:line="259" w:lineRule="auto"/>
              <w:rPr>
                <w:rFonts w:ascii="Arial" w:hAnsi="Arial" w:cs="Arial"/>
                <w:sz w:val="16"/>
                <w:szCs w:val="16"/>
              </w:rPr>
            </w:pPr>
          </w:p>
          <w:p w14:paraId="5B7C89A6" w14:textId="77777777" w:rsidR="00126C86" w:rsidRPr="00BA489C" w:rsidRDefault="00126C86" w:rsidP="006E5F53">
            <w:pPr>
              <w:pStyle w:val="NoSpacing"/>
              <w:spacing w:line="259" w:lineRule="auto"/>
              <w:rPr>
                <w:rFonts w:ascii="Arial" w:hAnsi="Arial" w:cs="Arial"/>
                <w:sz w:val="12"/>
                <w:szCs w:val="12"/>
              </w:rPr>
            </w:pPr>
          </w:p>
          <w:p w14:paraId="1B683FC5"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Governance and compliance</w:t>
            </w:r>
          </w:p>
          <w:p w14:paraId="1E70713F" w14:textId="77777777" w:rsidR="00F166C0" w:rsidRDefault="00F166C0" w:rsidP="006E5F53">
            <w:pPr>
              <w:pStyle w:val="NoSpacing"/>
              <w:spacing w:line="259" w:lineRule="auto"/>
              <w:rPr>
                <w:rFonts w:ascii="Arial" w:hAnsi="Arial" w:cs="Arial"/>
                <w:sz w:val="20"/>
                <w:szCs w:val="20"/>
              </w:rPr>
            </w:pPr>
          </w:p>
          <w:p w14:paraId="2D8E8556" w14:textId="77777777" w:rsidR="00F166C0" w:rsidRDefault="00F166C0" w:rsidP="006E5F53">
            <w:pPr>
              <w:pStyle w:val="NoSpacing"/>
              <w:spacing w:line="259" w:lineRule="auto"/>
              <w:rPr>
                <w:rFonts w:ascii="Arial" w:hAnsi="Arial" w:cs="Arial"/>
                <w:sz w:val="20"/>
                <w:szCs w:val="20"/>
              </w:rPr>
            </w:pPr>
          </w:p>
          <w:p w14:paraId="2B367791" w14:textId="77777777" w:rsidR="00F166C0" w:rsidRDefault="00F166C0" w:rsidP="006E5F53">
            <w:pPr>
              <w:pStyle w:val="NoSpacing"/>
              <w:spacing w:line="259" w:lineRule="auto"/>
              <w:rPr>
                <w:rFonts w:ascii="Arial" w:hAnsi="Arial" w:cs="Arial"/>
                <w:sz w:val="20"/>
                <w:szCs w:val="20"/>
              </w:rPr>
            </w:pPr>
          </w:p>
          <w:p w14:paraId="33A491B0" w14:textId="77777777" w:rsidR="00F166C0" w:rsidRDefault="00F166C0" w:rsidP="006E5F53">
            <w:pPr>
              <w:pStyle w:val="NoSpacing"/>
              <w:spacing w:line="259" w:lineRule="auto"/>
              <w:rPr>
                <w:rFonts w:ascii="Arial" w:hAnsi="Arial" w:cs="Arial"/>
                <w:sz w:val="20"/>
                <w:szCs w:val="20"/>
              </w:rPr>
            </w:pPr>
          </w:p>
          <w:p w14:paraId="7173B8AB" w14:textId="77777777" w:rsidR="00F166C0" w:rsidRDefault="00F166C0" w:rsidP="006E5F53">
            <w:pPr>
              <w:pStyle w:val="NoSpacing"/>
              <w:spacing w:line="259" w:lineRule="auto"/>
              <w:rPr>
                <w:rFonts w:ascii="Arial" w:hAnsi="Arial" w:cs="Arial"/>
                <w:sz w:val="20"/>
                <w:szCs w:val="20"/>
              </w:rPr>
            </w:pPr>
          </w:p>
          <w:p w14:paraId="07DE8BE0" w14:textId="77777777" w:rsidR="00F166C0" w:rsidRDefault="00F166C0" w:rsidP="006E5F53">
            <w:pPr>
              <w:pStyle w:val="NoSpacing"/>
              <w:spacing w:line="259" w:lineRule="auto"/>
              <w:rPr>
                <w:rFonts w:ascii="Arial" w:hAnsi="Arial" w:cs="Arial"/>
                <w:sz w:val="20"/>
                <w:szCs w:val="20"/>
              </w:rPr>
            </w:pPr>
          </w:p>
          <w:p w14:paraId="73B92E43" w14:textId="77777777" w:rsidR="00F166C0" w:rsidRDefault="00F166C0" w:rsidP="006E5F53">
            <w:pPr>
              <w:pStyle w:val="NoSpacing"/>
              <w:spacing w:line="259" w:lineRule="auto"/>
              <w:rPr>
                <w:rFonts w:ascii="Arial" w:hAnsi="Arial" w:cs="Arial"/>
                <w:sz w:val="20"/>
                <w:szCs w:val="20"/>
              </w:rPr>
            </w:pPr>
          </w:p>
          <w:p w14:paraId="5BE73D50" w14:textId="77777777" w:rsidR="00F166C0" w:rsidRDefault="00F166C0" w:rsidP="006E5F53">
            <w:pPr>
              <w:pStyle w:val="NoSpacing"/>
              <w:spacing w:line="259" w:lineRule="auto"/>
              <w:rPr>
                <w:rFonts w:ascii="Arial" w:hAnsi="Arial" w:cs="Arial"/>
                <w:sz w:val="20"/>
                <w:szCs w:val="20"/>
              </w:rPr>
            </w:pPr>
          </w:p>
          <w:p w14:paraId="2173D5D1" w14:textId="77777777" w:rsidR="00F166C0" w:rsidRDefault="00F166C0" w:rsidP="006E5F53">
            <w:pPr>
              <w:pStyle w:val="NoSpacing"/>
              <w:spacing w:line="259" w:lineRule="auto"/>
              <w:rPr>
                <w:rFonts w:ascii="Arial" w:hAnsi="Arial" w:cs="Arial"/>
                <w:sz w:val="20"/>
                <w:szCs w:val="20"/>
              </w:rPr>
            </w:pPr>
          </w:p>
          <w:p w14:paraId="43764409" w14:textId="77777777" w:rsidR="00F166C0" w:rsidRDefault="00F166C0" w:rsidP="006E5F53">
            <w:pPr>
              <w:pStyle w:val="NoSpacing"/>
              <w:spacing w:line="259" w:lineRule="auto"/>
              <w:rPr>
                <w:rFonts w:ascii="Arial" w:hAnsi="Arial" w:cs="Arial"/>
                <w:sz w:val="20"/>
                <w:szCs w:val="20"/>
              </w:rPr>
            </w:pPr>
          </w:p>
          <w:p w14:paraId="687EC011" w14:textId="77777777" w:rsidR="00F166C0" w:rsidRDefault="00F166C0" w:rsidP="006E5F53">
            <w:pPr>
              <w:pStyle w:val="NoSpacing"/>
              <w:spacing w:line="259" w:lineRule="auto"/>
              <w:rPr>
                <w:rFonts w:ascii="Arial" w:hAnsi="Arial" w:cs="Arial"/>
                <w:sz w:val="20"/>
                <w:szCs w:val="20"/>
              </w:rPr>
            </w:pPr>
          </w:p>
          <w:p w14:paraId="0D2487E2" w14:textId="77777777" w:rsidR="00F166C0" w:rsidRDefault="00F166C0" w:rsidP="006E5F53">
            <w:pPr>
              <w:pStyle w:val="NoSpacing"/>
              <w:spacing w:line="259" w:lineRule="auto"/>
              <w:rPr>
                <w:rFonts w:ascii="Arial" w:hAnsi="Arial" w:cs="Arial"/>
                <w:sz w:val="20"/>
                <w:szCs w:val="20"/>
              </w:rPr>
            </w:pPr>
          </w:p>
          <w:p w14:paraId="01FC38C7" w14:textId="77777777" w:rsidR="00F166C0" w:rsidRDefault="00F166C0" w:rsidP="006E5F53">
            <w:pPr>
              <w:pStyle w:val="NoSpacing"/>
              <w:spacing w:line="259" w:lineRule="auto"/>
              <w:rPr>
                <w:rFonts w:ascii="Arial" w:hAnsi="Arial" w:cs="Arial"/>
                <w:sz w:val="20"/>
                <w:szCs w:val="20"/>
              </w:rPr>
            </w:pPr>
          </w:p>
          <w:p w14:paraId="4E98F930" w14:textId="77777777" w:rsidR="00F166C0" w:rsidRDefault="00F166C0" w:rsidP="006E5F53">
            <w:pPr>
              <w:pStyle w:val="NoSpacing"/>
              <w:spacing w:line="259" w:lineRule="auto"/>
              <w:rPr>
                <w:rFonts w:ascii="Arial" w:hAnsi="Arial" w:cs="Arial"/>
                <w:sz w:val="20"/>
                <w:szCs w:val="20"/>
              </w:rPr>
            </w:pPr>
          </w:p>
          <w:p w14:paraId="0E404C76" w14:textId="77777777" w:rsidR="00F166C0" w:rsidRDefault="00F166C0" w:rsidP="006E5F53">
            <w:pPr>
              <w:pStyle w:val="NoSpacing"/>
              <w:spacing w:line="259" w:lineRule="auto"/>
              <w:rPr>
                <w:rFonts w:ascii="Arial" w:hAnsi="Arial" w:cs="Arial"/>
                <w:sz w:val="20"/>
                <w:szCs w:val="20"/>
              </w:rPr>
            </w:pPr>
          </w:p>
          <w:p w14:paraId="394BE7F2" w14:textId="77777777" w:rsidR="00F166C0" w:rsidRDefault="00F166C0" w:rsidP="006E5F53">
            <w:pPr>
              <w:pStyle w:val="NoSpacing"/>
              <w:spacing w:line="259" w:lineRule="auto"/>
              <w:rPr>
                <w:rFonts w:ascii="Arial" w:hAnsi="Arial" w:cs="Arial"/>
                <w:sz w:val="20"/>
                <w:szCs w:val="20"/>
              </w:rPr>
            </w:pPr>
          </w:p>
          <w:p w14:paraId="21072DDC" w14:textId="77777777" w:rsidR="00F166C0" w:rsidRDefault="00F166C0" w:rsidP="006E5F53">
            <w:pPr>
              <w:pStyle w:val="NoSpacing"/>
              <w:spacing w:line="259" w:lineRule="auto"/>
              <w:rPr>
                <w:rFonts w:ascii="Arial" w:hAnsi="Arial" w:cs="Arial"/>
                <w:sz w:val="20"/>
                <w:szCs w:val="20"/>
              </w:rPr>
            </w:pPr>
          </w:p>
          <w:p w14:paraId="1A93992D" w14:textId="77777777" w:rsidR="00F166C0" w:rsidRDefault="00F166C0" w:rsidP="006E5F53">
            <w:pPr>
              <w:pStyle w:val="NoSpacing"/>
              <w:spacing w:line="259" w:lineRule="auto"/>
              <w:rPr>
                <w:rFonts w:ascii="Arial" w:hAnsi="Arial" w:cs="Arial"/>
                <w:sz w:val="20"/>
                <w:szCs w:val="20"/>
              </w:rPr>
            </w:pPr>
          </w:p>
          <w:p w14:paraId="15FA8222" w14:textId="77777777" w:rsidR="00F166C0" w:rsidRDefault="00F166C0" w:rsidP="006E5F53">
            <w:pPr>
              <w:pStyle w:val="NoSpacing"/>
              <w:spacing w:line="259" w:lineRule="auto"/>
              <w:rPr>
                <w:rFonts w:ascii="Arial" w:hAnsi="Arial" w:cs="Arial"/>
                <w:sz w:val="20"/>
                <w:szCs w:val="20"/>
              </w:rPr>
            </w:pPr>
          </w:p>
          <w:p w14:paraId="6E56C152" w14:textId="77777777" w:rsidR="00F166C0" w:rsidRDefault="00F166C0" w:rsidP="006E5F53">
            <w:pPr>
              <w:pStyle w:val="NoSpacing"/>
              <w:spacing w:line="259" w:lineRule="auto"/>
              <w:rPr>
                <w:rFonts w:ascii="Arial" w:hAnsi="Arial" w:cs="Arial"/>
                <w:sz w:val="20"/>
                <w:szCs w:val="20"/>
              </w:rPr>
            </w:pPr>
          </w:p>
          <w:p w14:paraId="642C58BB" w14:textId="77777777" w:rsidR="00F166C0" w:rsidRDefault="00F166C0" w:rsidP="006E5F53">
            <w:pPr>
              <w:pStyle w:val="NoSpacing"/>
              <w:spacing w:line="259" w:lineRule="auto"/>
              <w:rPr>
                <w:rFonts w:ascii="Arial" w:hAnsi="Arial" w:cs="Arial"/>
                <w:sz w:val="20"/>
                <w:szCs w:val="20"/>
              </w:rPr>
            </w:pPr>
          </w:p>
          <w:p w14:paraId="5D8BAFEC" w14:textId="77777777" w:rsidR="00F166C0" w:rsidRDefault="00F166C0" w:rsidP="006E5F53">
            <w:pPr>
              <w:pStyle w:val="NoSpacing"/>
              <w:spacing w:line="259" w:lineRule="auto"/>
              <w:rPr>
                <w:rFonts w:ascii="Arial" w:hAnsi="Arial" w:cs="Arial"/>
                <w:sz w:val="20"/>
                <w:szCs w:val="20"/>
              </w:rPr>
            </w:pPr>
          </w:p>
          <w:p w14:paraId="1C3AEB50" w14:textId="77777777" w:rsidR="00F166C0" w:rsidRDefault="00F166C0" w:rsidP="006E5F53">
            <w:pPr>
              <w:pStyle w:val="NoSpacing"/>
              <w:spacing w:line="259" w:lineRule="auto"/>
              <w:rPr>
                <w:rFonts w:ascii="Arial" w:hAnsi="Arial" w:cs="Arial"/>
                <w:sz w:val="20"/>
                <w:szCs w:val="20"/>
              </w:rPr>
            </w:pPr>
          </w:p>
          <w:p w14:paraId="03569F7C" w14:textId="29F3A6E9"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Organisational structure</w:t>
            </w:r>
          </w:p>
          <w:p w14:paraId="1AFCF890" w14:textId="77777777" w:rsidR="00F166C0" w:rsidRDefault="00F166C0" w:rsidP="006E5F53">
            <w:pPr>
              <w:pStyle w:val="NoSpacing"/>
              <w:spacing w:line="259" w:lineRule="auto"/>
              <w:rPr>
                <w:rFonts w:ascii="Arial" w:hAnsi="Arial" w:cs="Arial"/>
                <w:sz w:val="20"/>
                <w:szCs w:val="20"/>
              </w:rPr>
            </w:pPr>
          </w:p>
          <w:p w14:paraId="0909D090" w14:textId="77777777" w:rsidR="00F166C0" w:rsidRDefault="00F166C0" w:rsidP="006E5F53">
            <w:pPr>
              <w:pStyle w:val="NoSpacing"/>
              <w:spacing w:line="259" w:lineRule="auto"/>
              <w:rPr>
                <w:rFonts w:ascii="Arial" w:hAnsi="Arial" w:cs="Arial"/>
                <w:sz w:val="20"/>
                <w:szCs w:val="20"/>
              </w:rPr>
            </w:pPr>
          </w:p>
          <w:p w14:paraId="062A11CF" w14:textId="77777777" w:rsidR="00F166C0" w:rsidRDefault="00F166C0" w:rsidP="006E5F53">
            <w:pPr>
              <w:pStyle w:val="NoSpacing"/>
              <w:spacing w:line="259" w:lineRule="auto"/>
              <w:rPr>
                <w:rFonts w:ascii="Arial" w:hAnsi="Arial" w:cs="Arial"/>
                <w:sz w:val="20"/>
                <w:szCs w:val="20"/>
              </w:rPr>
            </w:pPr>
          </w:p>
          <w:p w14:paraId="18BF6245" w14:textId="77777777" w:rsidR="00F166C0" w:rsidRDefault="00F166C0" w:rsidP="006E5F53">
            <w:pPr>
              <w:pStyle w:val="NoSpacing"/>
              <w:spacing w:line="259" w:lineRule="auto"/>
              <w:rPr>
                <w:rFonts w:ascii="Arial" w:hAnsi="Arial" w:cs="Arial"/>
                <w:sz w:val="20"/>
                <w:szCs w:val="20"/>
              </w:rPr>
            </w:pPr>
          </w:p>
          <w:p w14:paraId="65F34D08" w14:textId="77777777" w:rsidR="00F166C0" w:rsidRDefault="00F166C0" w:rsidP="006E5F53">
            <w:pPr>
              <w:pStyle w:val="NoSpacing"/>
              <w:spacing w:line="259" w:lineRule="auto"/>
              <w:rPr>
                <w:rFonts w:ascii="Arial" w:hAnsi="Arial" w:cs="Arial"/>
                <w:sz w:val="20"/>
                <w:szCs w:val="20"/>
              </w:rPr>
            </w:pPr>
          </w:p>
          <w:p w14:paraId="05D474CA" w14:textId="77777777" w:rsidR="00F166C0" w:rsidRDefault="00F166C0" w:rsidP="006E5F53">
            <w:pPr>
              <w:pStyle w:val="NoSpacing"/>
              <w:spacing w:line="259" w:lineRule="auto"/>
              <w:rPr>
                <w:rFonts w:ascii="Arial" w:hAnsi="Arial" w:cs="Arial"/>
                <w:sz w:val="20"/>
                <w:szCs w:val="20"/>
              </w:rPr>
            </w:pPr>
          </w:p>
          <w:p w14:paraId="12F9971C" w14:textId="77777777" w:rsidR="00F166C0" w:rsidRDefault="00F166C0" w:rsidP="006E5F53">
            <w:pPr>
              <w:pStyle w:val="NoSpacing"/>
              <w:spacing w:line="259" w:lineRule="auto"/>
              <w:rPr>
                <w:rFonts w:ascii="Arial" w:hAnsi="Arial" w:cs="Arial"/>
                <w:sz w:val="20"/>
                <w:szCs w:val="20"/>
              </w:rPr>
            </w:pPr>
          </w:p>
          <w:p w14:paraId="7D99416C" w14:textId="1D6B00AD" w:rsidR="00C4300F" w:rsidRPr="00064327" w:rsidRDefault="00C4300F" w:rsidP="006E5F53">
            <w:pPr>
              <w:pStyle w:val="NoSpacing"/>
              <w:spacing w:line="259" w:lineRule="auto"/>
              <w:rPr>
                <w:rFonts w:ascii="Arial" w:hAnsi="Arial" w:cs="Arial"/>
                <w:sz w:val="20"/>
                <w:szCs w:val="20"/>
              </w:rPr>
            </w:pPr>
            <w:r w:rsidRPr="00064327">
              <w:rPr>
                <w:rFonts w:ascii="Arial" w:hAnsi="Arial" w:cs="Arial"/>
                <w:sz w:val="20"/>
                <w:szCs w:val="20"/>
              </w:rPr>
              <w:t>Performance</w:t>
            </w:r>
            <w:r w:rsidR="007E65AC" w:rsidRPr="00064327">
              <w:rPr>
                <w:rFonts w:ascii="Arial" w:hAnsi="Arial" w:cs="Arial"/>
                <w:sz w:val="20"/>
                <w:szCs w:val="20"/>
              </w:rPr>
              <w:t xml:space="preserve">, targets </w:t>
            </w:r>
            <w:r w:rsidRPr="00064327">
              <w:rPr>
                <w:rFonts w:ascii="Arial" w:hAnsi="Arial" w:cs="Arial"/>
                <w:sz w:val="20"/>
                <w:szCs w:val="20"/>
              </w:rPr>
              <w:t>and standards including Pupil outcomes</w:t>
            </w:r>
          </w:p>
          <w:p w14:paraId="7D99416D" w14:textId="77777777" w:rsidR="00C4300F" w:rsidRPr="00064327" w:rsidRDefault="00C4300F" w:rsidP="006E5F53">
            <w:pPr>
              <w:pStyle w:val="NoSpacing"/>
              <w:spacing w:line="259" w:lineRule="auto"/>
              <w:rPr>
                <w:rFonts w:ascii="Arial" w:hAnsi="Arial" w:cs="Arial"/>
                <w:sz w:val="20"/>
                <w:szCs w:val="20"/>
              </w:rPr>
            </w:pPr>
          </w:p>
          <w:p w14:paraId="7D99416E" w14:textId="77777777" w:rsidR="00C4300F" w:rsidRPr="00064327" w:rsidRDefault="00C4300F" w:rsidP="006E5F53">
            <w:pPr>
              <w:pStyle w:val="NoSpacing"/>
              <w:spacing w:line="259" w:lineRule="auto"/>
              <w:rPr>
                <w:rFonts w:ascii="Arial" w:hAnsi="Arial" w:cs="Arial"/>
                <w:sz w:val="20"/>
                <w:szCs w:val="20"/>
              </w:rPr>
            </w:pPr>
            <w:r w:rsidRPr="00064327">
              <w:rPr>
                <w:rFonts w:ascii="Arial" w:hAnsi="Arial" w:cs="Arial"/>
                <w:sz w:val="20"/>
                <w:szCs w:val="20"/>
              </w:rPr>
              <w:t xml:space="preserve"> </w:t>
            </w:r>
          </w:p>
          <w:p w14:paraId="7D99416F" w14:textId="77777777" w:rsidR="00C4300F" w:rsidRPr="00064327" w:rsidRDefault="00C4300F" w:rsidP="006E5F53">
            <w:pPr>
              <w:pStyle w:val="NoSpacing"/>
              <w:spacing w:line="259" w:lineRule="auto"/>
              <w:rPr>
                <w:rFonts w:ascii="Arial" w:hAnsi="Arial" w:cs="Arial"/>
                <w:sz w:val="20"/>
                <w:szCs w:val="20"/>
              </w:rPr>
            </w:pPr>
          </w:p>
          <w:p w14:paraId="7D994170" w14:textId="77777777" w:rsidR="00C4300F" w:rsidRPr="00064327" w:rsidRDefault="00C4300F" w:rsidP="006E5F53">
            <w:pPr>
              <w:pStyle w:val="NoSpacing"/>
              <w:spacing w:line="259" w:lineRule="auto"/>
              <w:rPr>
                <w:rFonts w:ascii="Arial" w:hAnsi="Arial" w:cs="Arial"/>
                <w:sz w:val="20"/>
                <w:szCs w:val="20"/>
              </w:rPr>
            </w:pPr>
          </w:p>
          <w:p w14:paraId="7D994171" w14:textId="77777777" w:rsidR="00C4300F" w:rsidRPr="00064327" w:rsidRDefault="00C4300F" w:rsidP="006E5F53">
            <w:pPr>
              <w:pStyle w:val="NoSpacing"/>
              <w:spacing w:line="259" w:lineRule="auto"/>
              <w:rPr>
                <w:rFonts w:ascii="Arial" w:hAnsi="Arial" w:cs="Arial"/>
                <w:sz w:val="20"/>
                <w:szCs w:val="20"/>
              </w:rPr>
            </w:pPr>
          </w:p>
          <w:p w14:paraId="7D994172" w14:textId="77777777" w:rsidR="00C4300F" w:rsidRPr="00064327" w:rsidRDefault="00C4300F" w:rsidP="006E5F53">
            <w:pPr>
              <w:pStyle w:val="NoSpacing"/>
              <w:spacing w:line="259" w:lineRule="auto"/>
              <w:rPr>
                <w:rFonts w:ascii="Arial" w:hAnsi="Arial" w:cs="Arial"/>
                <w:sz w:val="20"/>
                <w:szCs w:val="20"/>
              </w:rPr>
            </w:pPr>
          </w:p>
          <w:p w14:paraId="7D994173" w14:textId="77777777" w:rsidR="00C4300F" w:rsidRPr="00064327" w:rsidRDefault="00C4300F" w:rsidP="006E5F53">
            <w:pPr>
              <w:pStyle w:val="NoSpacing"/>
              <w:spacing w:line="259" w:lineRule="auto"/>
              <w:rPr>
                <w:rFonts w:ascii="Arial" w:hAnsi="Arial" w:cs="Arial"/>
                <w:sz w:val="20"/>
                <w:szCs w:val="20"/>
              </w:rPr>
            </w:pPr>
          </w:p>
          <w:p w14:paraId="7D994174" w14:textId="77777777" w:rsidR="00C4300F" w:rsidRPr="00064327" w:rsidRDefault="00C4300F" w:rsidP="006E5F53">
            <w:pPr>
              <w:pStyle w:val="NoSpacing"/>
              <w:spacing w:line="259" w:lineRule="auto"/>
              <w:rPr>
                <w:rFonts w:ascii="Arial" w:hAnsi="Arial" w:cs="Arial"/>
                <w:sz w:val="20"/>
                <w:szCs w:val="20"/>
              </w:rPr>
            </w:pPr>
          </w:p>
          <w:p w14:paraId="7D994175" w14:textId="77777777" w:rsidR="00C4300F" w:rsidRPr="00064327" w:rsidRDefault="00C4300F" w:rsidP="006E5F53">
            <w:pPr>
              <w:pStyle w:val="NoSpacing"/>
              <w:spacing w:line="259" w:lineRule="auto"/>
              <w:rPr>
                <w:rFonts w:ascii="Arial" w:hAnsi="Arial" w:cs="Arial"/>
                <w:sz w:val="20"/>
                <w:szCs w:val="20"/>
              </w:rPr>
            </w:pPr>
          </w:p>
          <w:p w14:paraId="7D994176" w14:textId="77777777" w:rsidR="00C4300F" w:rsidRPr="00064327" w:rsidRDefault="00C4300F" w:rsidP="006E5F53">
            <w:pPr>
              <w:pStyle w:val="NoSpacing"/>
              <w:spacing w:line="259" w:lineRule="auto"/>
              <w:rPr>
                <w:rFonts w:ascii="Arial" w:hAnsi="Arial" w:cs="Arial"/>
                <w:sz w:val="20"/>
                <w:szCs w:val="20"/>
              </w:rPr>
            </w:pPr>
          </w:p>
          <w:p w14:paraId="7D994177" w14:textId="77777777" w:rsidR="00C4300F" w:rsidRPr="00064327" w:rsidRDefault="00C4300F" w:rsidP="006E5F53">
            <w:pPr>
              <w:pStyle w:val="NoSpacing"/>
              <w:spacing w:line="259" w:lineRule="auto"/>
              <w:rPr>
                <w:rFonts w:ascii="Arial" w:hAnsi="Arial" w:cs="Arial"/>
                <w:sz w:val="20"/>
                <w:szCs w:val="20"/>
              </w:rPr>
            </w:pPr>
          </w:p>
          <w:p w14:paraId="7D994178" w14:textId="77777777" w:rsidR="00C4300F" w:rsidRPr="00064327" w:rsidRDefault="00C4300F" w:rsidP="006E5F53">
            <w:pPr>
              <w:pStyle w:val="NoSpacing"/>
              <w:spacing w:line="259" w:lineRule="auto"/>
              <w:rPr>
                <w:rFonts w:ascii="Arial" w:hAnsi="Arial" w:cs="Arial"/>
                <w:sz w:val="20"/>
                <w:szCs w:val="20"/>
              </w:rPr>
            </w:pPr>
          </w:p>
          <w:p w14:paraId="7D994179" w14:textId="77777777" w:rsidR="00C4300F" w:rsidRPr="00064327" w:rsidRDefault="00C4300F" w:rsidP="006E5F53">
            <w:pPr>
              <w:pStyle w:val="NoSpacing"/>
              <w:spacing w:line="259" w:lineRule="auto"/>
              <w:rPr>
                <w:rFonts w:ascii="Arial" w:hAnsi="Arial" w:cs="Arial"/>
                <w:sz w:val="20"/>
                <w:szCs w:val="20"/>
                <w:lang w:eastAsia="en-GB"/>
              </w:rPr>
            </w:pPr>
          </w:p>
          <w:p w14:paraId="7D99417A" w14:textId="3FA8F207" w:rsidR="00C4300F" w:rsidRDefault="00C4300F" w:rsidP="006E5F53">
            <w:pPr>
              <w:pStyle w:val="NoSpacing"/>
              <w:spacing w:line="259" w:lineRule="auto"/>
              <w:rPr>
                <w:rFonts w:ascii="Arial" w:hAnsi="Arial" w:cs="Arial"/>
                <w:sz w:val="20"/>
                <w:szCs w:val="20"/>
                <w:lang w:eastAsia="en-GB"/>
              </w:rPr>
            </w:pPr>
          </w:p>
          <w:p w14:paraId="4F59C6B7" w14:textId="77777777" w:rsidR="000E61AD" w:rsidRPr="00064327" w:rsidRDefault="000E61AD" w:rsidP="006E5F53">
            <w:pPr>
              <w:pStyle w:val="NoSpacing"/>
              <w:spacing w:line="259" w:lineRule="auto"/>
              <w:rPr>
                <w:rFonts w:ascii="Arial" w:hAnsi="Arial" w:cs="Arial"/>
                <w:sz w:val="20"/>
                <w:szCs w:val="20"/>
                <w:lang w:eastAsia="en-GB"/>
              </w:rPr>
            </w:pPr>
          </w:p>
          <w:p w14:paraId="7D99417B" w14:textId="77777777" w:rsidR="002A1868" w:rsidRPr="00064327" w:rsidRDefault="002A1868" w:rsidP="006E5F53">
            <w:pPr>
              <w:pStyle w:val="NoSpacing"/>
              <w:spacing w:line="259" w:lineRule="auto"/>
              <w:rPr>
                <w:rFonts w:ascii="Arial" w:hAnsi="Arial" w:cs="Arial"/>
                <w:sz w:val="20"/>
                <w:szCs w:val="20"/>
                <w:lang w:eastAsia="en-GB"/>
              </w:rPr>
            </w:pPr>
          </w:p>
          <w:p w14:paraId="7D99417E" w14:textId="6EE89FB9" w:rsidR="00C4300F" w:rsidRPr="00064327" w:rsidRDefault="00F166C0" w:rsidP="006E5F53">
            <w:pPr>
              <w:pStyle w:val="NoSpacing"/>
              <w:spacing w:line="259" w:lineRule="auto"/>
              <w:rPr>
                <w:rFonts w:ascii="Arial" w:hAnsi="Arial" w:cs="Arial"/>
                <w:sz w:val="20"/>
                <w:szCs w:val="20"/>
                <w:lang w:eastAsia="en-GB"/>
              </w:rPr>
            </w:pPr>
            <w:r>
              <w:rPr>
                <w:rFonts w:ascii="Arial" w:hAnsi="Arial" w:cs="Arial"/>
                <w:sz w:val="20"/>
                <w:szCs w:val="20"/>
                <w:lang w:eastAsia="en-GB"/>
              </w:rPr>
              <w:t xml:space="preserve">Policy </w:t>
            </w:r>
          </w:p>
          <w:p w14:paraId="7D99419E" w14:textId="77777777" w:rsidR="00811E8B" w:rsidRPr="00064327" w:rsidRDefault="00811E8B" w:rsidP="006E5F53">
            <w:pPr>
              <w:pStyle w:val="NoSpacing"/>
              <w:spacing w:line="259" w:lineRule="auto"/>
              <w:rPr>
                <w:rFonts w:ascii="Arial" w:eastAsia="Times New Roman" w:hAnsi="Arial" w:cs="Arial"/>
                <w:color w:val="ED7D31" w:themeColor="accent2"/>
                <w:sz w:val="20"/>
                <w:szCs w:val="20"/>
                <w:lang w:eastAsia="en-GB"/>
              </w:rPr>
            </w:pPr>
          </w:p>
        </w:tc>
        <w:tc>
          <w:tcPr>
            <w:tcW w:w="8363" w:type="dxa"/>
          </w:tcPr>
          <w:p w14:paraId="7D99419F" w14:textId="77777777" w:rsidR="00811E8B" w:rsidRPr="00064327" w:rsidRDefault="00C4300F"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Matters </w:t>
            </w:r>
            <w:r w:rsidR="00811E8B" w:rsidRPr="00064327">
              <w:rPr>
                <w:rFonts w:ascii="Arial" w:hAnsi="Arial" w:cs="Arial"/>
                <w:color w:val="333333"/>
                <w:sz w:val="20"/>
                <w:szCs w:val="20"/>
              </w:rPr>
              <w:t>referred to the Board shall take account of the Board Risk Register and shall include any proposal for new initiatives and/or policies and any developments which may impact on the strategic direction of L.E.A.D. in terms of finance, policy, service delivery, reputational risk or organisational structure.</w:t>
            </w:r>
          </w:p>
          <w:p w14:paraId="7D9941A0" w14:textId="77777777" w:rsidR="00811E8B" w:rsidRPr="00064327" w:rsidRDefault="00811E8B" w:rsidP="006E5F53">
            <w:pPr>
              <w:pStyle w:val="NoSpacing"/>
              <w:spacing w:line="259" w:lineRule="auto"/>
              <w:rPr>
                <w:rFonts w:ascii="Arial" w:hAnsi="Arial" w:cs="Arial"/>
                <w:color w:val="333333"/>
                <w:sz w:val="20"/>
                <w:szCs w:val="20"/>
              </w:rPr>
            </w:pPr>
          </w:p>
          <w:p w14:paraId="7D9941A1" w14:textId="77777777" w:rsidR="00811E8B" w:rsidRPr="00064327" w:rsidRDefault="00811E8B"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Any issue regarded as novelty or potentially precedent-setting shall be referred to the Board for consideration and decision. (For example, where an issue may become a 'test case' or, in the view of the Chief Executive, is likely to be controversial or contentious. This includes issues that may risk potential damage to reputation/public trust and confidence, key relationships and /or may have a personal impact on Board Members and/or on senior members of staff). </w:t>
            </w:r>
          </w:p>
          <w:p w14:paraId="7D9941A2" w14:textId="77777777" w:rsidR="00811E8B" w:rsidRPr="00064327" w:rsidRDefault="00811E8B" w:rsidP="006E5F53">
            <w:pPr>
              <w:pStyle w:val="NoSpacing"/>
              <w:spacing w:line="259" w:lineRule="auto"/>
              <w:rPr>
                <w:rFonts w:ascii="Arial" w:hAnsi="Arial" w:cs="Arial"/>
                <w:color w:val="333333"/>
                <w:sz w:val="20"/>
                <w:szCs w:val="20"/>
              </w:rPr>
            </w:pPr>
          </w:p>
          <w:p w14:paraId="7D9941A3" w14:textId="77777777" w:rsidR="00811E8B" w:rsidRPr="00064327" w:rsidRDefault="00811E8B" w:rsidP="006E5F53">
            <w:pPr>
              <w:pStyle w:val="NoSpacing"/>
              <w:spacing w:line="259" w:lineRule="auto"/>
              <w:rPr>
                <w:rFonts w:ascii="Arial" w:hAnsi="Arial" w:cs="Arial"/>
                <w:color w:val="000000" w:themeColor="text1"/>
                <w:sz w:val="20"/>
                <w:szCs w:val="20"/>
                <w:u w:val="single"/>
              </w:rPr>
            </w:pPr>
            <w:r w:rsidRPr="00F166C0">
              <w:rPr>
                <w:rFonts w:ascii="Arial" w:hAnsi="Arial" w:cs="Arial"/>
                <w:b/>
                <w:color w:val="000000" w:themeColor="text1"/>
                <w:sz w:val="20"/>
                <w:szCs w:val="20"/>
                <w:u w:val="single"/>
              </w:rPr>
              <w:t>Approval of</w:t>
            </w:r>
            <w:r w:rsidRPr="00064327">
              <w:rPr>
                <w:rFonts w:ascii="Arial" w:hAnsi="Arial" w:cs="Arial"/>
                <w:color w:val="000000" w:themeColor="text1"/>
                <w:sz w:val="20"/>
                <w:szCs w:val="20"/>
                <w:u w:val="single"/>
              </w:rPr>
              <w:t>:</w:t>
            </w:r>
          </w:p>
          <w:p w14:paraId="7D9941A4" w14:textId="5B9006B2" w:rsidR="00811E8B" w:rsidRDefault="00811E8B" w:rsidP="006E5F53">
            <w:pPr>
              <w:pStyle w:val="NoSpacing"/>
              <w:spacing w:line="259" w:lineRule="auto"/>
              <w:rPr>
                <w:rFonts w:ascii="Arial" w:hAnsi="Arial" w:cs="Arial"/>
                <w:sz w:val="20"/>
                <w:szCs w:val="20"/>
              </w:rPr>
            </w:pPr>
          </w:p>
          <w:p w14:paraId="3F5DBC12" w14:textId="77777777" w:rsidR="00621CA7" w:rsidRPr="00064327" w:rsidRDefault="00621CA7" w:rsidP="006E5F53">
            <w:pPr>
              <w:pStyle w:val="NoSpacing"/>
              <w:spacing w:line="259" w:lineRule="auto"/>
              <w:rPr>
                <w:rFonts w:ascii="Arial" w:hAnsi="Arial" w:cs="Arial"/>
                <w:sz w:val="20"/>
                <w:szCs w:val="20"/>
              </w:rPr>
            </w:pPr>
          </w:p>
          <w:p w14:paraId="61C636A7" w14:textId="6DE3C985" w:rsidR="000C49D8" w:rsidRDefault="00811E8B" w:rsidP="006E5F53">
            <w:pPr>
              <w:pStyle w:val="NoSpacing"/>
              <w:spacing w:line="259" w:lineRule="auto"/>
              <w:rPr>
                <w:rFonts w:ascii="Arial" w:hAnsi="Arial" w:cs="Arial"/>
                <w:color w:val="333333"/>
                <w:sz w:val="20"/>
                <w:szCs w:val="20"/>
              </w:rPr>
            </w:pPr>
            <w:r w:rsidRPr="00064327">
              <w:rPr>
                <w:rFonts w:ascii="Arial" w:hAnsi="Arial" w:cs="Arial"/>
                <w:sz w:val="20"/>
                <w:szCs w:val="20"/>
              </w:rPr>
              <w:t xml:space="preserve">●     </w:t>
            </w:r>
            <w:r w:rsidR="00981349">
              <w:rPr>
                <w:rFonts w:ascii="Arial" w:hAnsi="Arial" w:cs="Arial"/>
                <w:color w:val="333333"/>
                <w:sz w:val="20"/>
                <w:szCs w:val="20"/>
              </w:rPr>
              <w:t xml:space="preserve">Trust </w:t>
            </w:r>
            <w:r w:rsidRPr="00064327">
              <w:rPr>
                <w:rFonts w:ascii="Arial" w:hAnsi="Arial" w:cs="Arial"/>
                <w:color w:val="333333"/>
                <w:sz w:val="20"/>
                <w:szCs w:val="20"/>
              </w:rPr>
              <w:t>Vision, values and ethos</w:t>
            </w:r>
            <w:r w:rsidR="00621CA7">
              <w:rPr>
                <w:rFonts w:ascii="Arial" w:hAnsi="Arial" w:cs="Arial"/>
                <w:color w:val="333333"/>
                <w:sz w:val="20"/>
                <w:szCs w:val="20"/>
              </w:rPr>
              <w:t xml:space="preserve">, </w:t>
            </w:r>
            <w:r w:rsidRPr="00064327">
              <w:rPr>
                <w:rFonts w:ascii="Arial" w:hAnsi="Arial" w:cs="Arial"/>
                <w:color w:val="333333"/>
                <w:sz w:val="20"/>
                <w:szCs w:val="20"/>
              </w:rPr>
              <w:t>promotion</w:t>
            </w:r>
            <w:r w:rsidR="000C49D8">
              <w:rPr>
                <w:rFonts w:ascii="Arial" w:hAnsi="Arial" w:cs="Arial"/>
                <w:color w:val="333333"/>
                <w:sz w:val="20"/>
                <w:szCs w:val="20"/>
              </w:rPr>
              <w:t xml:space="preserve"> and protection of this and the </w:t>
            </w:r>
            <w:r w:rsidRPr="00064327">
              <w:rPr>
                <w:rFonts w:ascii="Arial" w:hAnsi="Arial" w:cs="Arial"/>
                <w:color w:val="333333"/>
                <w:sz w:val="20"/>
                <w:szCs w:val="20"/>
              </w:rPr>
              <w:t xml:space="preserve">integrity and </w:t>
            </w:r>
            <w:r w:rsidR="000C49D8">
              <w:rPr>
                <w:rFonts w:ascii="Arial" w:hAnsi="Arial" w:cs="Arial"/>
                <w:color w:val="333333"/>
                <w:sz w:val="20"/>
                <w:szCs w:val="20"/>
              </w:rPr>
              <w:t xml:space="preserve">  </w:t>
            </w:r>
          </w:p>
          <w:p w14:paraId="7D9941A6" w14:textId="7BA112E5" w:rsidR="00811E8B" w:rsidRPr="00064327" w:rsidRDefault="000C49D8"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w:t>
            </w:r>
            <w:r w:rsidR="00811E8B" w:rsidRPr="00064327">
              <w:rPr>
                <w:rFonts w:ascii="Arial" w:hAnsi="Arial" w:cs="Arial"/>
                <w:color w:val="333333"/>
                <w:sz w:val="20"/>
                <w:szCs w:val="20"/>
              </w:rPr>
              <w:t xml:space="preserve">reputation of the organisation; </w:t>
            </w:r>
          </w:p>
          <w:p w14:paraId="7D9941A7" w14:textId="77777777" w:rsidR="00811E8B" w:rsidRPr="00064327" w:rsidRDefault="00811E8B" w:rsidP="006E5F53">
            <w:pPr>
              <w:pStyle w:val="NoSpacing"/>
              <w:spacing w:line="259" w:lineRule="auto"/>
              <w:rPr>
                <w:rFonts w:ascii="Arial" w:eastAsia="Times New Roman" w:hAnsi="Arial" w:cs="Arial"/>
                <w:sz w:val="20"/>
                <w:szCs w:val="20"/>
                <w:lang w:eastAsia="en-GB"/>
              </w:rPr>
            </w:pPr>
          </w:p>
          <w:p w14:paraId="7D9941A8" w14:textId="6CAB4738" w:rsidR="00605EC0" w:rsidRPr="00064327" w:rsidRDefault="00811E8B" w:rsidP="006E5F53">
            <w:pPr>
              <w:pStyle w:val="NoSpacing"/>
              <w:spacing w:line="259" w:lineRule="auto"/>
              <w:rPr>
                <w:rFonts w:ascii="Arial" w:hAnsi="Arial" w:cs="Arial"/>
                <w:color w:val="333333"/>
                <w:sz w:val="20"/>
                <w:szCs w:val="20"/>
              </w:rPr>
            </w:pPr>
            <w:r w:rsidRPr="00064327">
              <w:rPr>
                <w:rFonts w:ascii="Arial" w:hAnsi="Arial" w:cs="Arial"/>
                <w:sz w:val="20"/>
                <w:szCs w:val="20"/>
              </w:rPr>
              <w:t xml:space="preserve">●     </w:t>
            </w:r>
            <w:r w:rsidRPr="00064327">
              <w:rPr>
                <w:rFonts w:ascii="Arial" w:hAnsi="Arial" w:cs="Arial"/>
                <w:color w:val="333333"/>
                <w:sz w:val="20"/>
                <w:szCs w:val="20"/>
              </w:rPr>
              <w:t xml:space="preserve">the overall strategic direction of the </w:t>
            </w:r>
            <w:r w:rsidR="0054344C">
              <w:rPr>
                <w:rFonts w:ascii="Arial" w:hAnsi="Arial" w:cs="Arial"/>
                <w:color w:val="333333"/>
                <w:sz w:val="20"/>
                <w:szCs w:val="20"/>
              </w:rPr>
              <w:t xml:space="preserve">Trust </w:t>
            </w:r>
            <w:r w:rsidRPr="00064327">
              <w:rPr>
                <w:rFonts w:ascii="Arial" w:hAnsi="Arial" w:cs="Arial"/>
                <w:color w:val="333333"/>
                <w:sz w:val="20"/>
                <w:szCs w:val="20"/>
              </w:rPr>
              <w:t xml:space="preserve">within available </w:t>
            </w:r>
            <w:r w:rsidR="00605EC0" w:rsidRPr="00064327">
              <w:rPr>
                <w:rFonts w:ascii="Arial" w:hAnsi="Arial" w:cs="Arial"/>
                <w:color w:val="333333"/>
                <w:sz w:val="20"/>
                <w:szCs w:val="20"/>
              </w:rPr>
              <w:t>r</w:t>
            </w:r>
            <w:r w:rsidRPr="00064327">
              <w:rPr>
                <w:rFonts w:ascii="Arial" w:hAnsi="Arial" w:cs="Arial"/>
                <w:color w:val="333333"/>
                <w:sz w:val="20"/>
                <w:szCs w:val="20"/>
              </w:rPr>
              <w:t xml:space="preserve">esources and review </w:t>
            </w:r>
          </w:p>
          <w:p w14:paraId="5A1D892F" w14:textId="77777777" w:rsidR="00621CA7" w:rsidRDefault="00605EC0"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       </w:t>
            </w:r>
            <w:proofErr w:type="gramStart"/>
            <w:r w:rsidR="00811E8B" w:rsidRPr="00064327">
              <w:rPr>
                <w:rFonts w:ascii="Arial" w:hAnsi="Arial" w:cs="Arial"/>
                <w:color w:val="333333"/>
                <w:sz w:val="20"/>
                <w:szCs w:val="20"/>
              </w:rPr>
              <w:t>and/or</w:t>
            </w:r>
            <w:proofErr w:type="gramEnd"/>
            <w:r w:rsidR="00811E8B" w:rsidRPr="00064327">
              <w:rPr>
                <w:rFonts w:ascii="Arial" w:hAnsi="Arial" w:cs="Arial"/>
                <w:color w:val="333333"/>
                <w:sz w:val="20"/>
                <w:szCs w:val="20"/>
              </w:rPr>
              <w:t xml:space="preserve"> variation of agreed strategy and plans</w:t>
            </w:r>
            <w:r w:rsidR="00533935" w:rsidRPr="00064327">
              <w:rPr>
                <w:rFonts w:ascii="Arial" w:hAnsi="Arial" w:cs="Arial"/>
                <w:color w:val="333333"/>
                <w:sz w:val="20"/>
                <w:szCs w:val="20"/>
              </w:rPr>
              <w:t>. This includes</w:t>
            </w:r>
            <w:r w:rsidR="00944758" w:rsidRPr="00064327">
              <w:rPr>
                <w:rFonts w:ascii="Arial" w:hAnsi="Arial" w:cs="Arial"/>
                <w:color w:val="333333"/>
                <w:sz w:val="20"/>
                <w:szCs w:val="20"/>
              </w:rPr>
              <w:t>, on</w:t>
            </w:r>
            <w:r w:rsidRPr="00064327">
              <w:rPr>
                <w:rFonts w:ascii="Arial" w:hAnsi="Arial" w:cs="Arial"/>
                <w:color w:val="333333"/>
                <w:sz w:val="20"/>
                <w:szCs w:val="20"/>
              </w:rPr>
              <w:t xml:space="preserve"> r</w:t>
            </w:r>
            <w:r w:rsidR="00944758" w:rsidRPr="00064327">
              <w:rPr>
                <w:rFonts w:ascii="Arial" w:hAnsi="Arial" w:cs="Arial"/>
                <w:color w:val="333333"/>
                <w:sz w:val="20"/>
                <w:szCs w:val="20"/>
              </w:rPr>
              <w:t xml:space="preserve">ecommendation of the </w:t>
            </w:r>
          </w:p>
          <w:p w14:paraId="7D9941AA" w14:textId="6845C7BC" w:rsidR="00944758" w:rsidRPr="00064327" w:rsidRDefault="00621CA7"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w:t>
            </w:r>
            <w:r w:rsidR="00944758" w:rsidRPr="00064327">
              <w:rPr>
                <w:rFonts w:ascii="Arial" w:hAnsi="Arial" w:cs="Arial"/>
                <w:color w:val="333333"/>
                <w:sz w:val="20"/>
                <w:szCs w:val="20"/>
              </w:rPr>
              <w:t>Chief Executive:</w:t>
            </w:r>
          </w:p>
          <w:p w14:paraId="7D9941AB" w14:textId="77777777" w:rsidR="00944758" w:rsidRPr="00064327" w:rsidRDefault="00944758"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 </w:t>
            </w:r>
            <w:r w:rsidR="00533935" w:rsidRPr="00064327">
              <w:rPr>
                <w:rFonts w:ascii="Arial" w:hAnsi="Arial" w:cs="Arial"/>
                <w:color w:val="333333"/>
                <w:sz w:val="20"/>
                <w:szCs w:val="20"/>
              </w:rPr>
              <w:t xml:space="preserve"> </w:t>
            </w:r>
          </w:p>
          <w:p w14:paraId="7D9941AC" w14:textId="4F2B3F7D" w:rsidR="00944758" w:rsidRPr="00064327" w:rsidRDefault="00944758" w:rsidP="006E5F53">
            <w:pPr>
              <w:pStyle w:val="NoSpacing"/>
              <w:numPr>
                <w:ilvl w:val="0"/>
                <w:numId w:val="24"/>
              </w:numPr>
              <w:spacing w:line="259" w:lineRule="auto"/>
              <w:rPr>
                <w:rFonts w:ascii="Arial" w:hAnsi="Arial" w:cs="Arial"/>
                <w:sz w:val="20"/>
                <w:szCs w:val="20"/>
              </w:rPr>
            </w:pPr>
            <w:r w:rsidRPr="00064327">
              <w:rPr>
                <w:rFonts w:ascii="Arial" w:hAnsi="Arial" w:cs="Arial"/>
                <w:sz w:val="20"/>
                <w:szCs w:val="20"/>
              </w:rPr>
              <w:t xml:space="preserve">the Strategic Plan </w:t>
            </w:r>
            <w:r w:rsidR="007554E0" w:rsidRPr="00064327">
              <w:rPr>
                <w:rFonts w:ascii="Arial" w:hAnsi="Arial" w:cs="Arial"/>
                <w:sz w:val="20"/>
                <w:szCs w:val="20"/>
              </w:rPr>
              <w:t xml:space="preserve">for </w:t>
            </w:r>
            <w:r w:rsidRPr="00064327">
              <w:rPr>
                <w:rFonts w:ascii="Arial" w:hAnsi="Arial" w:cs="Arial"/>
                <w:sz w:val="20"/>
                <w:szCs w:val="20"/>
              </w:rPr>
              <w:t xml:space="preserve">the </w:t>
            </w:r>
            <w:r w:rsidR="0054344C">
              <w:rPr>
                <w:rFonts w:ascii="Arial" w:hAnsi="Arial" w:cs="Arial"/>
                <w:sz w:val="20"/>
                <w:szCs w:val="20"/>
              </w:rPr>
              <w:t xml:space="preserve">Trust </w:t>
            </w:r>
            <w:r w:rsidR="007554E0" w:rsidRPr="00064327">
              <w:rPr>
                <w:rFonts w:ascii="Arial" w:hAnsi="Arial" w:cs="Arial"/>
                <w:sz w:val="20"/>
                <w:szCs w:val="20"/>
              </w:rPr>
              <w:t xml:space="preserve">and its’ Academies </w:t>
            </w:r>
            <w:r w:rsidRPr="00064327">
              <w:rPr>
                <w:rFonts w:ascii="Arial" w:hAnsi="Arial" w:cs="Arial"/>
                <w:sz w:val="20"/>
                <w:szCs w:val="20"/>
              </w:rPr>
              <w:t xml:space="preserve">and any proposed amendments thereto; </w:t>
            </w:r>
            <w:r w:rsidR="00605EC0" w:rsidRPr="00064327">
              <w:rPr>
                <w:rFonts w:ascii="Arial" w:hAnsi="Arial" w:cs="Arial"/>
                <w:sz w:val="20"/>
                <w:szCs w:val="20"/>
              </w:rPr>
              <w:t>and</w:t>
            </w:r>
          </w:p>
          <w:p w14:paraId="7D9941AD" w14:textId="77777777" w:rsidR="007554E0" w:rsidRPr="00064327" w:rsidRDefault="007554E0" w:rsidP="006E5F53">
            <w:pPr>
              <w:pStyle w:val="NoSpacing"/>
              <w:spacing w:line="259" w:lineRule="auto"/>
              <w:rPr>
                <w:rFonts w:ascii="Arial" w:hAnsi="Arial" w:cs="Arial"/>
                <w:sz w:val="20"/>
                <w:szCs w:val="20"/>
              </w:rPr>
            </w:pPr>
          </w:p>
          <w:p w14:paraId="7D9941AE" w14:textId="77777777" w:rsidR="00811E8B" w:rsidRPr="00064327" w:rsidRDefault="00944758" w:rsidP="006E5F53">
            <w:pPr>
              <w:pStyle w:val="NoSpacing"/>
              <w:numPr>
                <w:ilvl w:val="0"/>
                <w:numId w:val="24"/>
              </w:numPr>
              <w:spacing w:line="259" w:lineRule="auto"/>
              <w:rPr>
                <w:rFonts w:ascii="Arial" w:hAnsi="Arial" w:cs="Arial"/>
                <w:color w:val="333333"/>
                <w:sz w:val="20"/>
                <w:szCs w:val="20"/>
              </w:rPr>
            </w:pPr>
            <w:r w:rsidRPr="00064327">
              <w:rPr>
                <w:rFonts w:ascii="Arial" w:hAnsi="Arial" w:cs="Arial"/>
                <w:color w:val="333333"/>
                <w:sz w:val="20"/>
                <w:szCs w:val="20"/>
              </w:rPr>
              <w:t>p</w:t>
            </w:r>
            <w:r w:rsidR="00533935" w:rsidRPr="00064327">
              <w:rPr>
                <w:rFonts w:ascii="Arial" w:hAnsi="Arial" w:cs="Arial"/>
                <w:color w:val="333333"/>
                <w:sz w:val="20"/>
                <w:szCs w:val="20"/>
              </w:rPr>
              <w:t xml:space="preserve">roposals for </w:t>
            </w:r>
            <w:r w:rsidRPr="00064327">
              <w:rPr>
                <w:rFonts w:ascii="Arial" w:hAnsi="Arial" w:cs="Arial"/>
                <w:color w:val="333333"/>
                <w:sz w:val="20"/>
                <w:szCs w:val="20"/>
              </w:rPr>
              <w:t>e</w:t>
            </w:r>
            <w:r w:rsidR="00533935" w:rsidRPr="00064327">
              <w:rPr>
                <w:rFonts w:ascii="Arial" w:hAnsi="Arial" w:cs="Arial"/>
                <w:sz w:val="20"/>
                <w:szCs w:val="20"/>
              </w:rPr>
              <w:t>ntering into formal strategic partnerships</w:t>
            </w:r>
            <w:r w:rsidRPr="00064327">
              <w:rPr>
                <w:rFonts w:ascii="Arial" w:hAnsi="Arial" w:cs="Arial"/>
                <w:sz w:val="20"/>
                <w:szCs w:val="20"/>
              </w:rPr>
              <w:t xml:space="preserve">; </w:t>
            </w:r>
          </w:p>
          <w:p w14:paraId="7D9941AF" w14:textId="77777777" w:rsidR="00C4300F" w:rsidRPr="00064327" w:rsidRDefault="00C4300F" w:rsidP="006E5F53">
            <w:pPr>
              <w:pStyle w:val="NoSpacing"/>
              <w:spacing w:line="259" w:lineRule="auto"/>
              <w:rPr>
                <w:rFonts w:ascii="Arial" w:hAnsi="Arial" w:cs="Arial"/>
                <w:sz w:val="20"/>
                <w:szCs w:val="20"/>
              </w:rPr>
            </w:pPr>
          </w:p>
          <w:p w14:paraId="7D9941B1" w14:textId="615D731C" w:rsidR="00C4300F" w:rsidRPr="00064327" w:rsidRDefault="00C4300F" w:rsidP="006E5F53">
            <w:pPr>
              <w:pStyle w:val="NoSpacing"/>
              <w:spacing w:line="259" w:lineRule="auto"/>
              <w:rPr>
                <w:rFonts w:ascii="Arial" w:hAnsi="Arial" w:cs="Arial"/>
                <w:color w:val="333333"/>
                <w:sz w:val="20"/>
                <w:szCs w:val="20"/>
              </w:rPr>
            </w:pPr>
            <w:r w:rsidRPr="00064327">
              <w:rPr>
                <w:rFonts w:ascii="Arial" w:hAnsi="Arial" w:cs="Arial"/>
                <w:sz w:val="20"/>
                <w:szCs w:val="20"/>
              </w:rPr>
              <w:t>●      m</w:t>
            </w:r>
            <w:r w:rsidRPr="00064327">
              <w:rPr>
                <w:rFonts w:ascii="Arial" w:hAnsi="Arial" w:cs="Arial"/>
                <w:color w:val="333333"/>
                <w:sz w:val="20"/>
                <w:szCs w:val="20"/>
              </w:rPr>
              <w:t>atters referred to the Board by the Chief Executive and on which:</w:t>
            </w:r>
          </w:p>
          <w:p w14:paraId="7D9941B2" w14:textId="77777777" w:rsidR="00605EC0" w:rsidRPr="00064327" w:rsidRDefault="00605EC0" w:rsidP="006E5F53">
            <w:pPr>
              <w:pStyle w:val="NoSpacing"/>
              <w:spacing w:line="259" w:lineRule="auto"/>
              <w:rPr>
                <w:rFonts w:ascii="Arial" w:hAnsi="Arial" w:cs="Arial"/>
                <w:color w:val="333333"/>
                <w:sz w:val="20"/>
                <w:szCs w:val="20"/>
              </w:rPr>
            </w:pPr>
          </w:p>
          <w:p w14:paraId="7D9941B3" w14:textId="65135694" w:rsidR="00605EC0" w:rsidRPr="00064327" w:rsidRDefault="00621CA7" w:rsidP="006E5F53">
            <w:pPr>
              <w:pStyle w:val="NoSpacing"/>
              <w:spacing w:line="259" w:lineRule="auto"/>
              <w:rPr>
                <w:rFonts w:ascii="Arial" w:hAnsi="Arial" w:cs="Arial"/>
                <w:color w:val="333333"/>
                <w:sz w:val="20"/>
                <w:szCs w:val="20"/>
              </w:rPr>
            </w:pPr>
            <w:r>
              <w:rPr>
                <w:rFonts w:ascii="Arial" w:hAnsi="Arial" w:cs="Arial"/>
                <w:sz w:val="20"/>
                <w:szCs w:val="20"/>
              </w:rPr>
              <w:t xml:space="preserve">      </w:t>
            </w:r>
            <w:r w:rsidR="00C4300F" w:rsidRPr="00064327">
              <w:rPr>
                <w:rFonts w:ascii="Arial" w:hAnsi="Arial" w:cs="Arial"/>
                <w:sz w:val="20"/>
                <w:szCs w:val="20"/>
              </w:rPr>
              <w:t>-</w:t>
            </w:r>
            <w:r w:rsidR="00C4300F" w:rsidRPr="00064327">
              <w:rPr>
                <w:rFonts w:ascii="Arial" w:hAnsi="Arial" w:cs="Arial"/>
                <w:sz w:val="20"/>
                <w:szCs w:val="20"/>
              </w:rPr>
              <w:tab/>
            </w:r>
            <w:r w:rsidR="00C4300F" w:rsidRPr="00064327">
              <w:rPr>
                <w:rFonts w:ascii="Arial" w:hAnsi="Arial" w:cs="Arial"/>
                <w:color w:val="333333"/>
                <w:sz w:val="20"/>
                <w:szCs w:val="20"/>
              </w:rPr>
              <w:t xml:space="preserve">the Board has indicated it wishes to be kept informed and/or requires early </w:t>
            </w:r>
            <w:r w:rsidR="00605EC0" w:rsidRPr="00064327">
              <w:rPr>
                <w:rFonts w:ascii="Arial" w:hAnsi="Arial" w:cs="Arial"/>
                <w:color w:val="333333"/>
                <w:sz w:val="20"/>
                <w:szCs w:val="20"/>
              </w:rPr>
              <w:t xml:space="preserve">  </w:t>
            </w:r>
          </w:p>
          <w:p w14:paraId="7D9941B4" w14:textId="579843C6" w:rsidR="00C4300F" w:rsidRPr="00064327" w:rsidRDefault="00605EC0"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            </w:t>
            </w:r>
            <w:r w:rsidR="00621CA7">
              <w:rPr>
                <w:rFonts w:ascii="Arial" w:hAnsi="Arial" w:cs="Arial"/>
                <w:color w:val="333333"/>
                <w:sz w:val="20"/>
                <w:szCs w:val="20"/>
              </w:rPr>
              <w:t xml:space="preserve"> </w:t>
            </w:r>
            <w:r w:rsidR="00C4300F" w:rsidRPr="00064327">
              <w:rPr>
                <w:rFonts w:ascii="Arial" w:hAnsi="Arial" w:cs="Arial"/>
                <w:color w:val="333333"/>
                <w:sz w:val="20"/>
                <w:szCs w:val="20"/>
              </w:rPr>
              <w:t>warning or dialogue; and</w:t>
            </w:r>
          </w:p>
          <w:p w14:paraId="7D9941B5" w14:textId="77777777" w:rsidR="00605EC0" w:rsidRPr="00064327" w:rsidRDefault="00605EC0" w:rsidP="006E5F53">
            <w:pPr>
              <w:pStyle w:val="NoSpacing"/>
              <w:spacing w:line="259" w:lineRule="auto"/>
              <w:rPr>
                <w:rFonts w:ascii="Arial" w:hAnsi="Arial" w:cs="Arial"/>
                <w:color w:val="333333"/>
                <w:sz w:val="20"/>
                <w:szCs w:val="20"/>
              </w:rPr>
            </w:pPr>
          </w:p>
          <w:p w14:paraId="7D9941B6" w14:textId="128796A3" w:rsidR="00811E8B" w:rsidRPr="00064327" w:rsidRDefault="00621CA7"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w:t>
            </w:r>
            <w:r w:rsidR="00605EC0" w:rsidRPr="00064327">
              <w:rPr>
                <w:rFonts w:ascii="Arial" w:hAnsi="Arial" w:cs="Arial"/>
                <w:color w:val="333333"/>
                <w:sz w:val="20"/>
                <w:szCs w:val="20"/>
              </w:rPr>
              <w:t xml:space="preserve">-      </w:t>
            </w:r>
            <w:r>
              <w:rPr>
                <w:rFonts w:ascii="Arial" w:hAnsi="Arial" w:cs="Arial"/>
                <w:color w:val="333333"/>
                <w:sz w:val="20"/>
                <w:szCs w:val="20"/>
              </w:rPr>
              <w:t xml:space="preserve"> </w:t>
            </w:r>
            <w:proofErr w:type="gramStart"/>
            <w:r w:rsidR="00605EC0" w:rsidRPr="00064327">
              <w:rPr>
                <w:rFonts w:ascii="Arial" w:hAnsi="Arial" w:cs="Arial"/>
                <w:color w:val="333333"/>
                <w:sz w:val="20"/>
                <w:szCs w:val="20"/>
              </w:rPr>
              <w:t>the</w:t>
            </w:r>
            <w:proofErr w:type="gramEnd"/>
            <w:r w:rsidR="00605EC0" w:rsidRPr="00064327">
              <w:rPr>
                <w:rFonts w:ascii="Arial" w:hAnsi="Arial" w:cs="Arial"/>
                <w:color w:val="333333"/>
                <w:sz w:val="20"/>
                <w:szCs w:val="20"/>
              </w:rPr>
              <w:t xml:space="preserve"> </w:t>
            </w:r>
            <w:r w:rsidR="00C4300F" w:rsidRPr="00064327">
              <w:rPr>
                <w:rFonts w:ascii="Arial" w:hAnsi="Arial" w:cs="Arial"/>
                <w:color w:val="333333"/>
                <w:sz w:val="20"/>
                <w:szCs w:val="20"/>
              </w:rPr>
              <w:t>Chief Executive requires a steer or input from the Board.</w:t>
            </w:r>
            <w:r w:rsidR="00C4300F" w:rsidRPr="00064327">
              <w:rPr>
                <w:rFonts w:ascii="Arial" w:hAnsi="Arial" w:cs="Arial"/>
                <w:color w:val="333333"/>
                <w:sz w:val="20"/>
                <w:szCs w:val="20"/>
              </w:rPr>
              <w:tab/>
            </w:r>
            <w:r w:rsidR="00C4300F" w:rsidRPr="00064327">
              <w:rPr>
                <w:rFonts w:ascii="Arial" w:hAnsi="Arial" w:cs="Arial"/>
                <w:color w:val="333333"/>
                <w:sz w:val="20"/>
                <w:szCs w:val="20"/>
              </w:rPr>
              <w:br w:type="page"/>
            </w:r>
          </w:p>
          <w:p w14:paraId="7D9941B7" w14:textId="398A784B" w:rsidR="00605EC0" w:rsidRDefault="00605EC0" w:rsidP="006E5F53">
            <w:pPr>
              <w:pStyle w:val="NoSpacing"/>
              <w:spacing w:line="259" w:lineRule="auto"/>
              <w:rPr>
                <w:rFonts w:ascii="Arial" w:hAnsi="Arial" w:cs="Arial"/>
                <w:color w:val="333333"/>
                <w:sz w:val="20"/>
                <w:szCs w:val="20"/>
                <w:u w:val="single"/>
              </w:rPr>
            </w:pPr>
          </w:p>
          <w:p w14:paraId="67C2D9FB" w14:textId="77777777" w:rsidR="00F166C0" w:rsidRPr="00F166C0" w:rsidRDefault="00F166C0" w:rsidP="006E5F53">
            <w:pPr>
              <w:pStyle w:val="NoSpacing"/>
              <w:spacing w:line="259" w:lineRule="auto"/>
              <w:rPr>
                <w:rFonts w:ascii="Arial" w:hAnsi="Arial" w:cs="Arial"/>
                <w:b/>
                <w:sz w:val="20"/>
                <w:szCs w:val="20"/>
              </w:rPr>
            </w:pPr>
            <w:r w:rsidRPr="00F166C0">
              <w:rPr>
                <w:rFonts w:ascii="Arial" w:hAnsi="Arial" w:cs="Arial"/>
                <w:b/>
                <w:color w:val="333333"/>
                <w:sz w:val="20"/>
                <w:szCs w:val="20"/>
                <w:u w:val="single"/>
              </w:rPr>
              <w:t xml:space="preserve">Approval (on recommendation </w:t>
            </w:r>
            <w:r w:rsidRPr="00F166C0">
              <w:rPr>
                <w:rFonts w:ascii="Arial" w:hAnsi="Arial" w:cs="Arial"/>
                <w:b/>
                <w:sz w:val="20"/>
                <w:szCs w:val="20"/>
                <w:u w:val="single"/>
              </w:rPr>
              <w:t>of the Chief Executive or the appropriate Committee) of</w:t>
            </w:r>
            <w:r w:rsidRPr="00F166C0">
              <w:rPr>
                <w:rFonts w:ascii="Arial" w:hAnsi="Arial" w:cs="Arial"/>
                <w:b/>
                <w:sz w:val="20"/>
                <w:szCs w:val="20"/>
              </w:rPr>
              <w:t xml:space="preserve">: </w:t>
            </w:r>
          </w:p>
          <w:p w14:paraId="39315145" w14:textId="77777777" w:rsidR="00F166C0" w:rsidRPr="006E5F53" w:rsidRDefault="00F166C0" w:rsidP="006E5F53">
            <w:pPr>
              <w:pStyle w:val="NoSpacing"/>
              <w:spacing w:line="259" w:lineRule="auto"/>
              <w:rPr>
                <w:rFonts w:ascii="Arial" w:hAnsi="Arial" w:cs="Arial"/>
                <w:sz w:val="16"/>
                <w:szCs w:val="16"/>
                <w:u w:val="single"/>
              </w:rPr>
            </w:pPr>
          </w:p>
          <w:p w14:paraId="34078ACD" w14:textId="41D79BB8" w:rsidR="00F166C0"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the financial management and investment policies and decisions of the </w:t>
            </w:r>
            <w:r w:rsidR="00F70388">
              <w:rPr>
                <w:rFonts w:ascii="Arial" w:hAnsi="Arial" w:cs="Arial"/>
                <w:sz w:val="20"/>
                <w:szCs w:val="20"/>
              </w:rPr>
              <w:t xml:space="preserve">Trust </w:t>
            </w:r>
            <w:r w:rsidRPr="00064327">
              <w:rPr>
                <w:rFonts w:ascii="Arial" w:hAnsi="Arial" w:cs="Arial"/>
                <w:sz w:val="20"/>
                <w:szCs w:val="20"/>
              </w:rPr>
              <w:t xml:space="preserve">(and any </w:t>
            </w:r>
          </w:p>
          <w:p w14:paraId="20649FEF" w14:textId="12C6070C" w:rsidR="00F166C0"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 xml:space="preserve">proposed amendment thereto) including the </w:t>
            </w:r>
            <w:r w:rsidR="00AF08B3">
              <w:rPr>
                <w:rFonts w:ascii="Arial" w:hAnsi="Arial" w:cs="Arial"/>
                <w:sz w:val="20"/>
                <w:szCs w:val="20"/>
              </w:rPr>
              <w:t>F</w:t>
            </w:r>
            <w:r w:rsidRPr="00064327">
              <w:rPr>
                <w:rFonts w:ascii="Arial" w:hAnsi="Arial" w:cs="Arial"/>
                <w:sz w:val="20"/>
                <w:szCs w:val="20"/>
              </w:rPr>
              <w:t xml:space="preserve">unding </w:t>
            </w:r>
            <w:r w:rsidR="00AF08B3">
              <w:rPr>
                <w:rFonts w:ascii="Arial" w:hAnsi="Arial" w:cs="Arial"/>
                <w:sz w:val="20"/>
                <w:szCs w:val="20"/>
              </w:rPr>
              <w:t>M</w:t>
            </w:r>
            <w:r w:rsidRPr="00064327">
              <w:rPr>
                <w:rFonts w:ascii="Arial" w:hAnsi="Arial" w:cs="Arial"/>
                <w:sz w:val="20"/>
                <w:szCs w:val="20"/>
              </w:rPr>
              <w:t xml:space="preserve">odel to be adopted across the </w:t>
            </w:r>
          </w:p>
          <w:p w14:paraId="4F5855E9" w14:textId="6B9EE983" w:rsidR="00F166C0"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00F70388">
              <w:rPr>
                <w:rFonts w:ascii="Arial" w:hAnsi="Arial" w:cs="Arial"/>
                <w:sz w:val="20"/>
                <w:szCs w:val="20"/>
              </w:rPr>
              <w:t xml:space="preserve">Trust </w:t>
            </w:r>
            <w:r w:rsidRPr="00064327">
              <w:rPr>
                <w:rFonts w:ascii="Arial" w:hAnsi="Arial" w:cs="Arial"/>
                <w:sz w:val="20"/>
                <w:szCs w:val="20"/>
              </w:rPr>
              <w:t xml:space="preserve">and the Academies. (This includes funding models for individual Academies </w:t>
            </w:r>
          </w:p>
          <w:p w14:paraId="0AE4AD6E" w14:textId="77777777" w:rsidR="00F166C0" w:rsidRPr="00064327"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 xml:space="preserve">developed in consultation with them by the Chief Financial Officer (CFO)); </w:t>
            </w:r>
          </w:p>
          <w:p w14:paraId="01DE0A04" w14:textId="77777777" w:rsidR="00F166C0" w:rsidRPr="006E5F53" w:rsidRDefault="00F166C0" w:rsidP="006E5F53">
            <w:pPr>
              <w:pStyle w:val="NoSpacing"/>
              <w:spacing w:line="259" w:lineRule="auto"/>
              <w:rPr>
                <w:rFonts w:ascii="Arial" w:hAnsi="Arial" w:cs="Arial"/>
                <w:sz w:val="16"/>
                <w:szCs w:val="16"/>
              </w:rPr>
            </w:pPr>
          </w:p>
          <w:p w14:paraId="3E32DFA5" w14:textId="05BDF70A" w:rsidR="00F166C0" w:rsidRDefault="00F166C0" w:rsidP="006E5F53">
            <w:pPr>
              <w:pStyle w:val="NoSpacing"/>
              <w:spacing w:line="259" w:lineRule="auto"/>
              <w:rPr>
                <w:rFonts w:ascii="Arial" w:hAnsi="Arial" w:cs="Arial"/>
                <w:sz w:val="20"/>
                <w:szCs w:val="20"/>
              </w:rPr>
            </w:pPr>
            <w:r w:rsidRPr="00064327">
              <w:rPr>
                <w:rFonts w:ascii="Arial" w:hAnsi="Arial" w:cs="Arial"/>
                <w:sz w:val="20"/>
                <w:szCs w:val="20"/>
              </w:rPr>
              <w:t>●     actions relating to the effective and appro</w:t>
            </w:r>
            <w:r w:rsidR="000C49D8">
              <w:rPr>
                <w:rFonts w:ascii="Arial" w:hAnsi="Arial" w:cs="Arial"/>
                <w:sz w:val="20"/>
                <w:szCs w:val="20"/>
              </w:rPr>
              <w:t>priate management and use of</w:t>
            </w:r>
            <w:r w:rsidRPr="00064327">
              <w:rPr>
                <w:rFonts w:ascii="Arial" w:hAnsi="Arial" w:cs="Arial"/>
                <w:sz w:val="20"/>
                <w:szCs w:val="20"/>
              </w:rPr>
              <w:t xml:space="preserve"> </w:t>
            </w:r>
            <w:r w:rsidR="006D5F2B">
              <w:rPr>
                <w:rFonts w:ascii="Arial" w:hAnsi="Arial" w:cs="Arial"/>
                <w:sz w:val="20"/>
                <w:szCs w:val="20"/>
              </w:rPr>
              <w:t xml:space="preserve">Trust </w:t>
            </w:r>
          </w:p>
          <w:p w14:paraId="40BA8C85" w14:textId="77777777" w:rsidR="00F166C0" w:rsidRPr="00064327"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finances;</w:t>
            </w:r>
          </w:p>
          <w:p w14:paraId="4FAD910C" w14:textId="77777777" w:rsidR="00F166C0" w:rsidRPr="006E5F53" w:rsidRDefault="00F166C0" w:rsidP="006E5F53">
            <w:pPr>
              <w:pStyle w:val="NoSpacing"/>
              <w:spacing w:line="259" w:lineRule="auto"/>
              <w:rPr>
                <w:rFonts w:ascii="Arial" w:hAnsi="Arial" w:cs="Arial"/>
                <w:sz w:val="16"/>
                <w:szCs w:val="16"/>
              </w:rPr>
            </w:pPr>
          </w:p>
          <w:p w14:paraId="50A2652E" w14:textId="4929A3F7" w:rsidR="00F166C0"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subject to prior consultation with </w:t>
            </w:r>
            <w:r w:rsidR="002C46F5">
              <w:rPr>
                <w:rFonts w:ascii="Arial" w:hAnsi="Arial" w:cs="Arial"/>
                <w:sz w:val="20"/>
                <w:szCs w:val="20"/>
              </w:rPr>
              <w:t>A</w:t>
            </w:r>
            <w:r w:rsidR="004B6772">
              <w:rPr>
                <w:rFonts w:ascii="Arial" w:hAnsi="Arial" w:cs="Arial"/>
                <w:sz w:val="20"/>
                <w:szCs w:val="20"/>
              </w:rPr>
              <w:t>G</w:t>
            </w:r>
            <w:r w:rsidR="002C46F5">
              <w:rPr>
                <w:rFonts w:ascii="Arial" w:hAnsi="Arial" w:cs="Arial"/>
                <w:sz w:val="20"/>
                <w:szCs w:val="20"/>
              </w:rPr>
              <w:t>Bs</w:t>
            </w:r>
            <w:r>
              <w:rPr>
                <w:rFonts w:ascii="Arial" w:hAnsi="Arial" w:cs="Arial"/>
                <w:sz w:val="20"/>
                <w:szCs w:val="20"/>
              </w:rPr>
              <w:t xml:space="preserve"> </w:t>
            </w:r>
            <w:r w:rsidRPr="00064327">
              <w:rPr>
                <w:rFonts w:ascii="Arial" w:hAnsi="Arial" w:cs="Arial"/>
                <w:sz w:val="20"/>
                <w:szCs w:val="20"/>
              </w:rPr>
              <w:t xml:space="preserve">(to be co-ordinated by the CFO) the extent of </w:t>
            </w:r>
          </w:p>
          <w:p w14:paraId="01107E2A" w14:textId="42A1F4BF" w:rsidR="00F166C0"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 xml:space="preserve">central services to be provided to each Academy by the </w:t>
            </w:r>
            <w:r w:rsidR="006D5F2B">
              <w:rPr>
                <w:rFonts w:ascii="Arial" w:hAnsi="Arial" w:cs="Arial"/>
                <w:sz w:val="20"/>
                <w:szCs w:val="20"/>
              </w:rPr>
              <w:t>Trust</w:t>
            </w:r>
            <w:r w:rsidR="008B6E11">
              <w:rPr>
                <w:rFonts w:ascii="Arial" w:hAnsi="Arial" w:cs="Arial"/>
                <w:sz w:val="20"/>
                <w:szCs w:val="20"/>
              </w:rPr>
              <w:t xml:space="preserve"> </w:t>
            </w:r>
            <w:r w:rsidRPr="00064327">
              <w:rPr>
                <w:rFonts w:ascii="Arial" w:hAnsi="Arial" w:cs="Arial"/>
                <w:sz w:val="20"/>
                <w:szCs w:val="20"/>
              </w:rPr>
              <w:t xml:space="preserve">and the allocation or </w:t>
            </w:r>
          </w:p>
          <w:p w14:paraId="70C4CCAC" w14:textId="77777777" w:rsidR="00F166C0" w:rsidRPr="00064327"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 xml:space="preserve">apportionment of the costs of those services; </w:t>
            </w:r>
          </w:p>
          <w:p w14:paraId="48ECE443" w14:textId="77777777" w:rsidR="00F166C0" w:rsidRPr="006E5F53" w:rsidRDefault="00F166C0" w:rsidP="006E5F53">
            <w:pPr>
              <w:pStyle w:val="NoSpacing"/>
              <w:spacing w:line="259" w:lineRule="auto"/>
              <w:rPr>
                <w:rFonts w:ascii="Arial" w:hAnsi="Arial" w:cs="Arial"/>
                <w:sz w:val="16"/>
                <w:szCs w:val="16"/>
              </w:rPr>
            </w:pPr>
          </w:p>
          <w:p w14:paraId="42FDB46F" w14:textId="5A88C520" w:rsidR="00F166C0"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the annual revenue budget for the </w:t>
            </w:r>
            <w:r w:rsidR="008B6E11">
              <w:rPr>
                <w:rFonts w:ascii="Arial" w:hAnsi="Arial" w:cs="Arial"/>
                <w:sz w:val="20"/>
                <w:szCs w:val="20"/>
              </w:rPr>
              <w:t xml:space="preserve">Trust </w:t>
            </w:r>
            <w:r w:rsidRPr="00064327">
              <w:rPr>
                <w:rFonts w:ascii="Arial" w:hAnsi="Arial" w:cs="Arial"/>
                <w:sz w:val="20"/>
                <w:szCs w:val="20"/>
              </w:rPr>
              <w:t xml:space="preserve">including the annual budget of each Academy </w:t>
            </w:r>
          </w:p>
          <w:p w14:paraId="19FFD4DA" w14:textId="77777777" w:rsidR="00F166C0" w:rsidRPr="00064327"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 xml:space="preserve">as recommended by CFO; </w:t>
            </w:r>
          </w:p>
          <w:p w14:paraId="06957076" w14:textId="2136B7D9" w:rsidR="00F166C0" w:rsidRPr="006E5F53" w:rsidRDefault="00F166C0" w:rsidP="006E5F53">
            <w:pPr>
              <w:pStyle w:val="NoSpacing"/>
              <w:spacing w:line="259" w:lineRule="auto"/>
              <w:rPr>
                <w:rFonts w:ascii="Arial" w:hAnsi="Arial" w:cs="Arial"/>
                <w:sz w:val="16"/>
                <w:szCs w:val="16"/>
              </w:rPr>
            </w:pPr>
          </w:p>
          <w:p w14:paraId="2E081A5D" w14:textId="77777777" w:rsidR="00F166C0"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the criteria for allocation of the annual Capital Budget and the associated Annual </w:t>
            </w:r>
          </w:p>
          <w:p w14:paraId="07E81DCE" w14:textId="77777777" w:rsidR="00F166C0" w:rsidRPr="00064327"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Capital Programme;</w:t>
            </w:r>
          </w:p>
          <w:p w14:paraId="6ECC2E44" w14:textId="77777777" w:rsidR="00F166C0" w:rsidRPr="006E5F53" w:rsidRDefault="00F166C0" w:rsidP="006E5F53">
            <w:pPr>
              <w:pStyle w:val="NoSpacing"/>
              <w:spacing w:line="259" w:lineRule="auto"/>
              <w:rPr>
                <w:rFonts w:ascii="Arial" w:hAnsi="Arial" w:cs="Arial"/>
                <w:sz w:val="16"/>
                <w:szCs w:val="16"/>
              </w:rPr>
            </w:pPr>
          </w:p>
          <w:p w14:paraId="2A17DD04" w14:textId="77777777" w:rsidR="00F166C0"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variations to approved budgets and/or actions that may be necessary to ensure that the </w:t>
            </w:r>
          </w:p>
          <w:p w14:paraId="218AFA3F" w14:textId="5E80D316" w:rsidR="007958DD"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Pr="00064327">
              <w:rPr>
                <w:rFonts w:ascii="Arial" w:hAnsi="Arial" w:cs="Arial"/>
                <w:sz w:val="20"/>
                <w:szCs w:val="20"/>
              </w:rPr>
              <w:t xml:space="preserve">expenditure of the </w:t>
            </w:r>
            <w:r w:rsidR="00493ABC">
              <w:rPr>
                <w:rFonts w:ascii="Arial" w:hAnsi="Arial" w:cs="Arial"/>
                <w:sz w:val="20"/>
                <w:szCs w:val="20"/>
              </w:rPr>
              <w:t xml:space="preserve">Trust </w:t>
            </w:r>
            <w:r w:rsidRPr="00064327">
              <w:rPr>
                <w:rFonts w:ascii="Arial" w:hAnsi="Arial" w:cs="Arial"/>
                <w:sz w:val="20"/>
                <w:szCs w:val="20"/>
              </w:rPr>
              <w:t xml:space="preserve">remains within agreed limits; </w:t>
            </w:r>
          </w:p>
          <w:p w14:paraId="36D429EB" w14:textId="77777777" w:rsidR="007958DD" w:rsidRPr="006E5F53" w:rsidRDefault="007958DD" w:rsidP="006E5F53">
            <w:pPr>
              <w:pStyle w:val="NoSpacing"/>
              <w:spacing w:line="259" w:lineRule="auto"/>
              <w:rPr>
                <w:rFonts w:ascii="Arial" w:hAnsi="Arial" w:cs="Arial"/>
                <w:sz w:val="16"/>
                <w:szCs w:val="16"/>
              </w:rPr>
            </w:pPr>
          </w:p>
          <w:p w14:paraId="5316A515" w14:textId="77777777" w:rsidR="007958DD" w:rsidRDefault="007958DD" w:rsidP="006E5F53">
            <w:pPr>
              <w:pStyle w:val="NoSpacing"/>
              <w:spacing w:line="259" w:lineRule="auto"/>
              <w:rPr>
                <w:rFonts w:ascii="Arial" w:hAnsi="Arial" w:cs="Arial"/>
                <w:sz w:val="20"/>
                <w:szCs w:val="20"/>
              </w:rPr>
            </w:pPr>
            <w:r>
              <w:rPr>
                <w:rFonts w:ascii="Arial" w:hAnsi="Arial" w:cs="Arial"/>
                <w:sz w:val="20"/>
                <w:szCs w:val="20"/>
              </w:rPr>
              <w:sym w:font="Symbol" w:char="F0B7"/>
            </w:r>
            <w:r>
              <w:rPr>
                <w:rFonts w:ascii="Arial" w:hAnsi="Arial" w:cs="Arial"/>
                <w:sz w:val="20"/>
                <w:szCs w:val="20"/>
              </w:rPr>
              <w:t xml:space="preserve">     Subject to the comments and/or recommendation of the Finance and Resources </w:t>
            </w:r>
          </w:p>
          <w:p w14:paraId="388D601E" w14:textId="2D5EBD45" w:rsidR="007958DD" w:rsidRDefault="007958DD" w:rsidP="006E5F53">
            <w:pPr>
              <w:pStyle w:val="NoSpacing"/>
              <w:spacing w:line="259" w:lineRule="auto"/>
              <w:rPr>
                <w:rFonts w:ascii="Arial" w:hAnsi="Arial" w:cs="Arial"/>
                <w:sz w:val="20"/>
                <w:szCs w:val="20"/>
              </w:rPr>
            </w:pPr>
            <w:r>
              <w:rPr>
                <w:rFonts w:ascii="Arial" w:hAnsi="Arial" w:cs="Arial"/>
                <w:sz w:val="20"/>
                <w:szCs w:val="20"/>
              </w:rPr>
              <w:t xml:space="preserve">      Committee, (or otherwise) any proposal of a Committee o</w:t>
            </w:r>
            <w:r w:rsidR="00493ABC">
              <w:rPr>
                <w:rFonts w:ascii="Arial" w:hAnsi="Arial" w:cs="Arial"/>
                <w:sz w:val="20"/>
                <w:szCs w:val="20"/>
              </w:rPr>
              <w:t>r</w:t>
            </w:r>
            <w:r>
              <w:rPr>
                <w:rFonts w:ascii="Arial" w:hAnsi="Arial" w:cs="Arial"/>
                <w:sz w:val="20"/>
                <w:szCs w:val="20"/>
              </w:rPr>
              <w:t xml:space="preserve"> </w:t>
            </w:r>
            <w:r w:rsidR="00493ABC">
              <w:rPr>
                <w:rFonts w:ascii="Arial" w:hAnsi="Arial" w:cs="Arial"/>
                <w:sz w:val="20"/>
                <w:szCs w:val="20"/>
              </w:rPr>
              <w:t xml:space="preserve">of </w:t>
            </w:r>
            <w:r>
              <w:rPr>
                <w:rFonts w:ascii="Arial" w:hAnsi="Arial" w:cs="Arial"/>
                <w:sz w:val="20"/>
                <w:szCs w:val="20"/>
              </w:rPr>
              <w:t xml:space="preserve">the Executive involving </w:t>
            </w:r>
          </w:p>
          <w:p w14:paraId="74EC9411" w14:textId="74900013" w:rsidR="00493ABC" w:rsidRDefault="007958DD" w:rsidP="006E5F53">
            <w:pPr>
              <w:pStyle w:val="NoSpacing"/>
              <w:spacing w:line="259" w:lineRule="auto"/>
              <w:rPr>
                <w:rFonts w:ascii="Arial" w:hAnsi="Arial" w:cs="Arial"/>
                <w:sz w:val="20"/>
                <w:szCs w:val="20"/>
              </w:rPr>
            </w:pPr>
            <w:r>
              <w:rPr>
                <w:rFonts w:ascii="Arial" w:hAnsi="Arial" w:cs="Arial"/>
                <w:sz w:val="20"/>
                <w:szCs w:val="20"/>
              </w:rPr>
              <w:t xml:space="preserve">      expenditure that </w:t>
            </w:r>
            <w:r w:rsidR="00493ABC">
              <w:rPr>
                <w:rFonts w:ascii="Arial" w:hAnsi="Arial" w:cs="Arial"/>
                <w:sz w:val="20"/>
                <w:szCs w:val="20"/>
              </w:rPr>
              <w:t xml:space="preserve">has not been </w:t>
            </w:r>
            <w:r>
              <w:rPr>
                <w:rFonts w:ascii="Arial" w:hAnsi="Arial" w:cs="Arial"/>
                <w:sz w:val="20"/>
                <w:szCs w:val="20"/>
              </w:rPr>
              <w:t xml:space="preserve">provided for in the approved </w:t>
            </w:r>
            <w:r w:rsidR="00493ABC">
              <w:rPr>
                <w:rFonts w:ascii="Arial" w:hAnsi="Arial" w:cs="Arial"/>
                <w:sz w:val="20"/>
                <w:szCs w:val="20"/>
              </w:rPr>
              <w:t>revenue o</w:t>
            </w:r>
            <w:r w:rsidR="00792FA3">
              <w:rPr>
                <w:rFonts w:ascii="Arial" w:hAnsi="Arial" w:cs="Arial"/>
                <w:sz w:val="20"/>
                <w:szCs w:val="20"/>
              </w:rPr>
              <w:t>r</w:t>
            </w:r>
            <w:r w:rsidR="00493ABC">
              <w:rPr>
                <w:rFonts w:ascii="Arial" w:hAnsi="Arial" w:cs="Arial"/>
                <w:sz w:val="20"/>
                <w:szCs w:val="20"/>
              </w:rPr>
              <w:t xml:space="preserve"> capital </w:t>
            </w:r>
            <w:r>
              <w:rPr>
                <w:rFonts w:ascii="Arial" w:hAnsi="Arial" w:cs="Arial"/>
                <w:sz w:val="20"/>
                <w:szCs w:val="20"/>
              </w:rPr>
              <w:t xml:space="preserve">budget </w:t>
            </w:r>
          </w:p>
          <w:p w14:paraId="7086B519" w14:textId="4AE5696F" w:rsidR="00F166C0" w:rsidRPr="00064327" w:rsidRDefault="00493ABC" w:rsidP="006E5F53">
            <w:pPr>
              <w:pStyle w:val="NoSpacing"/>
              <w:spacing w:line="259" w:lineRule="auto"/>
              <w:rPr>
                <w:rFonts w:ascii="Arial" w:hAnsi="Arial" w:cs="Arial"/>
                <w:sz w:val="20"/>
                <w:szCs w:val="20"/>
              </w:rPr>
            </w:pPr>
            <w:r>
              <w:rPr>
                <w:rFonts w:ascii="Arial" w:hAnsi="Arial" w:cs="Arial"/>
                <w:sz w:val="20"/>
                <w:szCs w:val="20"/>
              </w:rPr>
              <w:t xml:space="preserve">      </w:t>
            </w:r>
            <w:r w:rsidR="007958DD">
              <w:rPr>
                <w:rFonts w:ascii="Arial" w:hAnsi="Arial" w:cs="Arial"/>
                <w:sz w:val="20"/>
                <w:szCs w:val="20"/>
              </w:rPr>
              <w:t>for the year; and</w:t>
            </w:r>
          </w:p>
          <w:p w14:paraId="7ADE6754" w14:textId="1CDCEB40" w:rsidR="00F166C0" w:rsidRPr="006E5F53" w:rsidRDefault="00F166C0" w:rsidP="006E5F53">
            <w:pPr>
              <w:pStyle w:val="NoSpacing"/>
              <w:spacing w:line="259" w:lineRule="auto"/>
              <w:rPr>
                <w:rFonts w:ascii="Arial" w:hAnsi="Arial" w:cs="Arial"/>
                <w:sz w:val="16"/>
                <w:szCs w:val="16"/>
              </w:rPr>
            </w:pPr>
          </w:p>
          <w:p w14:paraId="557F0090" w14:textId="77777777" w:rsidR="007958DD" w:rsidRDefault="00F166C0" w:rsidP="006E5F53">
            <w:pPr>
              <w:pStyle w:val="NoSpacing"/>
              <w:spacing w:line="259" w:lineRule="auto"/>
              <w:rPr>
                <w:rFonts w:ascii="Arial" w:hAnsi="Arial" w:cs="Arial"/>
                <w:sz w:val="20"/>
                <w:szCs w:val="20"/>
              </w:rPr>
            </w:pPr>
            <w:r w:rsidRPr="00064327">
              <w:rPr>
                <w:rFonts w:ascii="Arial" w:hAnsi="Arial" w:cs="Arial"/>
                <w:sz w:val="20"/>
                <w:szCs w:val="20"/>
              </w:rPr>
              <w:t>●    appointment of internal and external auditors</w:t>
            </w:r>
            <w:r w:rsidR="007958DD">
              <w:rPr>
                <w:rFonts w:ascii="Arial" w:hAnsi="Arial" w:cs="Arial"/>
                <w:sz w:val="20"/>
                <w:szCs w:val="20"/>
              </w:rPr>
              <w:t xml:space="preserve">, subject to agreement by the Member </w:t>
            </w:r>
          </w:p>
          <w:p w14:paraId="412F0D68" w14:textId="3B2F79F5" w:rsidR="00F166C0" w:rsidRPr="00064327" w:rsidRDefault="007958DD" w:rsidP="006E5F53">
            <w:pPr>
              <w:pStyle w:val="NoSpacing"/>
              <w:spacing w:line="259" w:lineRule="auto"/>
              <w:rPr>
                <w:rFonts w:ascii="Arial" w:hAnsi="Arial" w:cs="Arial"/>
                <w:sz w:val="20"/>
                <w:szCs w:val="20"/>
              </w:rPr>
            </w:pPr>
            <w:r>
              <w:rPr>
                <w:rFonts w:ascii="Arial" w:hAnsi="Arial" w:cs="Arial"/>
                <w:sz w:val="20"/>
                <w:szCs w:val="20"/>
              </w:rPr>
              <w:t xml:space="preserve">      Board.</w:t>
            </w:r>
            <w:r w:rsidR="00F166C0" w:rsidRPr="00064327">
              <w:rPr>
                <w:rFonts w:ascii="Arial" w:hAnsi="Arial" w:cs="Arial"/>
                <w:sz w:val="20"/>
                <w:szCs w:val="20"/>
              </w:rPr>
              <w:t xml:space="preserve"> </w:t>
            </w:r>
          </w:p>
          <w:p w14:paraId="5335014C" w14:textId="6EFE3764" w:rsidR="00F166C0" w:rsidRDefault="00F166C0" w:rsidP="006E5F53">
            <w:pPr>
              <w:pStyle w:val="NoSpacing"/>
              <w:spacing w:line="259" w:lineRule="auto"/>
              <w:rPr>
                <w:rFonts w:ascii="Arial" w:hAnsi="Arial" w:cs="Arial"/>
                <w:color w:val="333333"/>
                <w:sz w:val="20"/>
                <w:szCs w:val="20"/>
              </w:rPr>
            </w:pPr>
          </w:p>
          <w:p w14:paraId="3AC13209" w14:textId="77777777" w:rsidR="00F166C0" w:rsidRPr="00F166C0" w:rsidRDefault="00F166C0" w:rsidP="006E5F53">
            <w:pPr>
              <w:pStyle w:val="NoSpacing"/>
              <w:spacing w:line="259" w:lineRule="auto"/>
              <w:rPr>
                <w:rFonts w:ascii="Arial" w:hAnsi="Arial" w:cs="Arial"/>
                <w:b/>
                <w:color w:val="333333"/>
                <w:sz w:val="20"/>
                <w:szCs w:val="20"/>
                <w:u w:val="single"/>
              </w:rPr>
            </w:pPr>
            <w:r w:rsidRPr="00F166C0">
              <w:rPr>
                <w:rFonts w:ascii="Arial" w:hAnsi="Arial" w:cs="Arial"/>
                <w:b/>
                <w:color w:val="333333"/>
                <w:sz w:val="20"/>
                <w:szCs w:val="20"/>
                <w:u w:val="single"/>
              </w:rPr>
              <w:t>Approval of</w:t>
            </w:r>
          </w:p>
          <w:p w14:paraId="20A9511F" w14:textId="77777777" w:rsidR="00F166C0" w:rsidRPr="006E5F53" w:rsidRDefault="00F166C0" w:rsidP="006E5F53">
            <w:pPr>
              <w:pStyle w:val="NoSpacing"/>
              <w:spacing w:line="259" w:lineRule="auto"/>
              <w:rPr>
                <w:rFonts w:ascii="Arial" w:hAnsi="Arial" w:cs="Arial"/>
                <w:color w:val="333333"/>
                <w:sz w:val="16"/>
                <w:szCs w:val="16"/>
                <w:u w:val="single"/>
              </w:rPr>
            </w:pPr>
          </w:p>
          <w:p w14:paraId="1A99E18A" w14:textId="3E4BF5FC" w:rsidR="00F166C0" w:rsidRPr="00064327" w:rsidRDefault="00F166C0" w:rsidP="006E5F53">
            <w:pPr>
              <w:pStyle w:val="NoSpacing"/>
              <w:spacing w:line="259" w:lineRule="auto"/>
              <w:rPr>
                <w:rFonts w:ascii="Arial" w:hAnsi="Arial" w:cs="Arial"/>
                <w:color w:val="333333"/>
                <w:sz w:val="20"/>
                <w:szCs w:val="20"/>
              </w:rPr>
            </w:pPr>
            <w:r w:rsidRPr="00064327">
              <w:rPr>
                <w:rFonts w:ascii="Arial" w:hAnsi="Arial" w:cs="Arial"/>
                <w:sz w:val="20"/>
                <w:szCs w:val="20"/>
              </w:rPr>
              <w:t xml:space="preserve">●     </w:t>
            </w:r>
            <w:r>
              <w:rPr>
                <w:rFonts w:ascii="Arial" w:hAnsi="Arial" w:cs="Arial"/>
                <w:sz w:val="20"/>
                <w:szCs w:val="20"/>
              </w:rPr>
              <w:t>the g</w:t>
            </w:r>
            <w:r w:rsidRPr="00064327">
              <w:rPr>
                <w:rFonts w:ascii="Arial" w:hAnsi="Arial" w:cs="Arial"/>
                <w:color w:val="333333"/>
                <w:sz w:val="20"/>
                <w:szCs w:val="20"/>
              </w:rPr>
              <w:t xml:space="preserve">overnance arrangements of the </w:t>
            </w:r>
            <w:r w:rsidR="00126C86">
              <w:rPr>
                <w:rFonts w:ascii="Arial" w:hAnsi="Arial" w:cs="Arial"/>
                <w:color w:val="333333"/>
                <w:sz w:val="20"/>
                <w:szCs w:val="20"/>
              </w:rPr>
              <w:t xml:space="preserve">Trust </w:t>
            </w:r>
            <w:r w:rsidRPr="00064327">
              <w:rPr>
                <w:rFonts w:ascii="Arial" w:hAnsi="Arial" w:cs="Arial"/>
                <w:color w:val="333333"/>
                <w:sz w:val="20"/>
                <w:szCs w:val="20"/>
              </w:rPr>
              <w:t xml:space="preserve">to ensure the highest standards of </w:t>
            </w:r>
          </w:p>
          <w:p w14:paraId="1C6E255B" w14:textId="77777777" w:rsidR="00F166C0" w:rsidRPr="00064327" w:rsidRDefault="00F166C0"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       governance that command the confidence of staff and stakeholders;</w:t>
            </w:r>
          </w:p>
          <w:p w14:paraId="489BCCB4" w14:textId="77777777" w:rsidR="00F166C0" w:rsidRPr="006E5F53" w:rsidRDefault="00F166C0" w:rsidP="006E5F53">
            <w:pPr>
              <w:pStyle w:val="NoSpacing"/>
              <w:spacing w:line="259" w:lineRule="auto"/>
              <w:rPr>
                <w:rFonts w:ascii="Arial" w:hAnsi="Arial" w:cs="Arial"/>
                <w:color w:val="333333"/>
                <w:sz w:val="16"/>
                <w:szCs w:val="16"/>
              </w:rPr>
            </w:pPr>
          </w:p>
          <w:p w14:paraId="1C08FB85" w14:textId="77777777" w:rsidR="00F166C0" w:rsidRPr="00064327" w:rsidRDefault="00F166C0" w:rsidP="006E5F53">
            <w:pPr>
              <w:pStyle w:val="NoSpacing"/>
              <w:spacing w:line="259" w:lineRule="auto"/>
              <w:rPr>
                <w:rFonts w:ascii="Arial" w:hAnsi="Arial" w:cs="Arial"/>
                <w:color w:val="333333"/>
                <w:sz w:val="20"/>
                <w:szCs w:val="20"/>
              </w:rPr>
            </w:pPr>
            <w:r w:rsidRPr="00064327">
              <w:rPr>
                <w:rFonts w:ascii="Arial" w:hAnsi="Arial" w:cs="Arial"/>
                <w:sz w:val="20"/>
                <w:szCs w:val="20"/>
              </w:rPr>
              <w:t xml:space="preserve">●     </w:t>
            </w:r>
            <w:r w:rsidRPr="00064327">
              <w:rPr>
                <w:rFonts w:ascii="Arial" w:hAnsi="Arial" w:cs="Arial"/>
                <w:color w:val="333333"/>
                <w:sz w:val="20"/>
                <w:szCs w:val="20"/>
              </w:rPr>
              <w:t>the Scheme of Delegation and any amendments thereto;</w:t>
            </w:r>
          </w:p>
          <w:p w14:paraId="1FA5E6E6" w14:textId="77777777" w:rsidR="00F166C0" w:rsidRPr="006E5F53" w:rsidRDefault="00F166C0" w:rsidP="006E5F53">
            <w:pPr>
              <w:pStyle w:val="NoSpacing"/>
              <w:spacing w:line="259" w:lineRule="auto"/>
              <w:rPr>
                <w:rFonts w:ascii="Arial" w:hAnsi="Arial" w:cs="Arial"/>
                <w:color w:val="333333"/>
                <w:sz w:val="16"/>
                <w:szCs w:val="16"/>
              </w:rPr>
            </w:pPr>
          </w:p>
          <w:p w14:paraId="3A97C744" w14:textId="250B195D" w:rsidR="00F166C0" w:rsidRPr="00064327" w:rsidRDefault="00F166C0" w:rsidP="006E5F53">
            <w:pPr>
              <w:pStyle w:val="NoSpacing"/>
              <w:spacing w:line="259" w:lineRule="auto"/>
              <w:rPr>
                <w:rFonts w:ascii="Arial" w:eastAsia="Calibri" w:hAnsi="Arial" w:cs="Arial"/>
                <w:sz w:val="20"/>
                <w:szCs w:val="20"/>
              </w:rPr>
            </w:pPr>
            <w:r w:rsidRPr="00064327">
              <w:rPr>
                <w:rFonts w:ascii="Arial" w:hAnsi="Arial" w:cs="Arial"/>
                <w:sz w:val="20"/>
                <w:szCs w:val="20"/>
              </w:rPr>
              <w:t xml:space="preserve">●     the </w:t>
            </w:r>
            <w:r w:rsidRPr="00064327">
              <w:rPr>
                <w:rFonts w:ascii="Arial" w:eastAsia="Calibri" w:hAnsi="Arial" w:cs="Arial"/>
                <w:sz w:val="20"/>
                <w:szCs w:val="20"/>
              </w:rPr>
              <w:t xml:space="preserve">report and recommendations (if any) of the Chair following </w:t>
            </w:r>
            <w:r w:rsidR="002C46F5">
              <w:rPr>
                <w:rFonts w:ascii="Arial" w:eastAsia="Calibri" w:hAnsi="Arial" w:cs="Arial"/>
                <w:sz w:val="20"/>
                <w:szCs w:val="20"/>
              </w:rPr>
              <w:t xml:space="preserve">the </w:t>
            </w:r>
            <w:r w:rsidRPr="00064327">
              <w:rPr>
                <w:rFonts w:ascii="Arial" w:eastAsia="Calibri" w:hAnsi="Arial" w:cs="Arial"/>
                <w:sz w:val="20"/>
                <w:szCs w:val="20"/>
              </w:rPr>
              <w:t xml:space="preserve">annual Board </w:t>
            </w:r>
          </w:p>
          <w:p w14:paraId="6BC46101" w14:textId="35D8CAD8" w:rsidR="00F166C0" w:rsidRPr="00064327" w:rsidRDefault="00F166C0" w:rsidP="006E5F53">
            <w:pPr>
              <w:pStyle w:val="NoSpacing"/>
              <w:spacing w:line="259" w:lineRule="auto"/>
              <w:rPr>
                <w:rFonts w:ascii="Arial" w:eastAsia="Calibri" w:hAnsi="Arial" w:cs="Arial"/>
                <w:sz w:val="20"/>
                <w:szCs w:val="20"/>
              </w:rPr>
            </w:pPr>
            <w:r w:rsidRPr="00064327">
              <w:rPr>
                <w:rFonts w:ascii="Arial" w:eastAsia="Calibri" w:hAnsi="Arial" w:cs="Arial"/>
                <w:sz w:val="20"/>
                <w:szCs w:val="20"/>
              </w:rPr>
              <w:t xml:space="preserve">       self -</w:t>
            </w:r>
            <w:r w:rsidR="002C46F5">
              <w:rPr>
                <w:rFonts w:ascii="Arial" w:eastAsia="Calibri" w:hAnsi="Arial" w:cs="Arial"/>
                <w:sz w:val="20"/>
                <w:szCs w:val="20"/>
              </w:rPr>
              <w:t xml:space="preserve"> </w:t>
            </w:r>
            <w:r w:rsidRPr="00064327">
              <w:rPr>
                <w:rFonts w:ascii="Arial" w:eastAsia="Calibri" w:hAnsi="Arial" w:cs="Arial"/>
                <w:sz w:val="20"/>
                <w:szCs w:val="20"/>
              </w:rPr>
              <w:t xml:space="preserve">review of effectiveness (this to include review of the effectiveness of the </w:t>
            </w:r>
          </w:p>
          <w:p w14:paraId="67CA5361" w14:textId="1000C67A" w:rsidR="00F166C0" w:rsidRPr="00064327" w:rsidRDefault="00F166C0" w:rsidP="006E5F53">
            <w:pPr>
              <w:pStyle w:val="NoSpacing"/>
              <w:spacing w:line="259" w:lineRule="auto"/>
              <w:rPr>
                <w:rFonts w:ascii="Arial" w:eastAsia="Calibri" w:hAnsi="Arial" w:cs="Arial"/>
                <w:sz w:val="20"/>
                <w:szCs w:val="20"/>
              </w:rPr>
            </w:pPr>
            <w:r w:rsidRPr="00064327">
              <w:rPr>
                <w:rFonts w:ascii="Arial" w:eastAsia="Calibri" w:hAnsi="Arial" w:cs="Arial"/>
                <w:sz w:val="20"/>
                <w:szCs w:val="20"/>
              </w:rPr>
              <w:t xml:space="preserve">       Board and its’ Committees, the Chair and individual </w:t>
            </w:r>
            <w:r w:rsidR="00A37F8E">
              <w:rPr>
                <w:rFonts w:ascii="Arial" w:eastAsia="Calibri" w:hAnsi="Arial" w:cs="Arial"/>
                <w:sz w:val="20"/>
                <w:szCs w:val="20"/>
              </w:rPr>
              <w:t>Trustees);</w:t>
            </w:r>
          </w:p>
          <w:p w14:paraId="57ED9F5B" w14:textId="77777777" w:rsidR="00F166C0" w:rsidRPr="006E5F53" w:rsidRDefault="00F166C0" w:rsidP="006E5F53">
            <w:pPr>
              <w:pStyle w:val="NoSpacing"/>
              <w:spacing w:line="259" w:lineRule="auto"/>
              <w:rPr>
                <w:rFonts w:ascii="Arial" w:hAnsi="Arial" w:cs="Arial"/>
                <w:color w:val="333333"/>
                <w:sz w:val="16"/>
                <w:szCs w:val="16"/>
              </w:rPr>
            </w:pPr>
          </w:p>
          <w:p w14:paraId="52074E35"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procedures for the appointment and/or removal of Trustees, members of the </w:t>
            </w:r>
          </w:p>
          <w:p w14:paraId="7D503386" w14:textId="061F8B72"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Board and its’ Committees and </w:t>
            </w:r>
            <w:r w:rsidR="000F440B">
              <w:rPr>
                <w:rFonts w:ascii="Arial" w:hAnsi="Arial" w:cs="Arial"/>
                <w:sz w:val="20"/>
                <w:szCs w:val="20"/>
              </w:rPr>
              <w:t xml:space="preserve">Academy </w:t>
            </w:r>
            <w:r w:rsidRPr="00064327">
              <w:rPr>
                <w:rFonts w:ascii="Arial" w:hAnsi="Arial" w:cs="Arial"/>
                <w:sz w:val="20"/>
                <w:szCs w:val="20"/>
              </w:rPr>
              <w:t>Governing Bodies (</w:t>
            </w:r>
            <w:r w:rsidR="000F440B">
              <w:rPr>
                <w:rFonts w:ascii="Arial" w:hAnsi="Arial" w:cs="Arial"/>
                <w:sz w:val="20"/>
                <w:szCs w:val="20"/>
              </w:rPr>
              <w:t>A</w:t>
            </w:r>
            <w:r w:rsidRPr="00064327">
              <w:rPr>
                <w:rFonts w:ascii="Arial" w:hAnsi="Arial" w:cs="Arial"/>
                <w:sz w:val="20"/>
                <w:szCs w:val="20"/>
              </w:rPr>
              <w:t>GBs)</w:t>
            </w:r>
            <w:r>
              <w:rPr>
                <w:rFonts w:ascii="Arial" w:hAnsi="Arial" w:cs="Arial"/>
                <w:sz w:val="20"/>
                <w:szCs w:val="20"/>
              </w:rPr>
              <w:t>;</w:t>
            </w:r>
            <w:r w:rsidRPr="00064327">
              <w:rPr>
                <w:rFonts w:ascii="Arial" w:hAnsi="Arial" w:cs="Arial"/>
                <w:sz w:val="20"/>
                <w:szCs w:val="20"/>
              </w:rPr>
              <w:t xml:space="preserve"> </w:t>
            </w:r>
          </w:p>
          <w:p w14:paraId="08D58795" w14:textId="77777777" w:rsidR="00F166C0" w:rsidRPr="00BA489C" w:rsidRDefault="00F166C0" w:rsidP="006E5F53">
            <w:pPr>
              <w:pStyle w:val="NoSpacing"/>
              <w:spacing w:line="259" w:lineRule="auto"/>
              <w:rPr>
                <w:rFonts w:ascii="Arial" w:hAnsi="Arial" w:cs="Arial"/>
                <w:sz w:val="16"/>
                <w:szCs w:val="16"/>
              </w:rPr>
            </w:pPr>
          </w:p>
          <w:p w14:paraId="02BF01D3"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the role of the Chair of the Board</w:t>
            </w:r>
            <w:r>
              <w:rPr>
                <w:rFonts w:ascii="Arial" w:hAnsi="Arial" w:cs="Arial"/>
                <w:sz w:val="20"/>
                <w:szCs w:val="20"/>
              </w:rPr>
              <w:t xml:space="preserve"> and Succession Planning for Board members;</w:t>
            </w:r>
          </w:p>
          <w:p w14:paraId="74B5B2F2" w14:textId="77777777" w:rsidR="00F166C0" w:rsidRPr="00BA489C" w:rsidRDefault="00F166C0" w:rsidP="006E5F53">
            <w:pPr>
              <w:pStyle w:val="NoSpacing"/>
              <w:spacing w:line="259" w:lineRule="auto"/>
              <w:rPr>
                <w:rFonts w:ascii="Arial" w:hAnsi="Arial" w:cs="Arial"/>
                <w:sz w:val="16"/>
                <w:szCs w:val="16"/>
              </w:rPr>
            </w:pPr>
          </w:p>
          <w:p w14:paraId="799EF010"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Trustee, Board and Governor Code of Conduct and any actions required in </w:t>
            </w:r>
          </w:p>
          <w:p w14:paraId="616C9A36"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relation to breaches thereof;</w:t>
            </w:r>
          </w:p>
          <w:p w14:paraId="1E64E1F6" w14:textId="77777777" w:rsidR="00F166C0" w:rsidRPr="00BA489C" w:rsidRDefault="00F166C0" w:rsidP="006E5F53">
            <w:pPr>
              <w:pStyle w:val="NoSpacing"/>
              <w:spacing w:line="259" w:lineRule="auto"/>
              <w:rPr>
                <w:rFonts w:ascii="Arial" w:hAnsi="Arial" w:cs="Arial"/>
                <w:sz w:val="16"/>
                <w:szCs w:val="16"/>
              </w:rPr>
            </w:pPr>
          </w:p>
          <w:p w14:paraId="1F3D53C4"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Staff Code of Conduct and any actions required in relation to breaches thereof;</w:t>
            </w:r>
          </w:p>
          <w:p w14:paraId="0EC33EED" w14:textId="77777777" w:rsidR="00F166C0" w:rsidRPr="00BA489C" w:rsidRDefault="00F166C0" w:rsidP="006E5F53">
            <w:pPr>
              <w:pStyle w:val="NoSpacing"/>
              <w:spacing w:line="259" w:lineRule="auto"/>
              <w:rPr>
                <w:rFonts w:ascii="Arial" w:hAnsi="Arial" w:cs="Arial"/>
                <w:sz w:val="16"/>
                <w:szCs w:val="16"/>
              </w:rPr>
            </w:pPr>
          </w:p>
          <w:p w14:paraId="7351D0D4"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arrangements for training and evaluation of Trustees, Board and Committee </w:t>
            </w:r>
          </w:p>
          <w:p w14:paraId="24C540D7" w14:textId="16070AC8"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members and Governors; </w:t>
            </w:r>
            <w:r w:rsidR="00C934A1">
              <w:rPr>
                <w:rFonts w:ascii="Arial" w:hAnsi="Arial" w:cs="Arial"/>
                <w:sz w:val="20"/>
                <w:szCs w:val="20"/>
              </w:rPr>
              <w:t>and</w:t>
            </w:r>
          </w:p>
          <w:p w14:paraId="3E553A45" w14:textId="77777777" w:rsidR="00F166C0" w:rsidRPr="00BA489C" w:rsidRDefault="00F166C0" w:rsidP="006E5F53">
            <w:pPr>
              <w:pStyle w:val="NoSpacing"/>
              <w:spacing w:line="259" w:lineRule="auto"/>
              <w:rPr>
                <w:rFonts w:ascii="Arial" w:hAnsi="Arial" w:cs="Arial"/>
                <w:sz w:val="16"/>
                <w:szCs w:val="16"/>
              </w:rPr>
            </w:pPr>
          </w:p>
          <w:p w14:paraId="66A92B73" w14:textId="741D27D3" w:rsidR="00F166C0" w:rsidRPr="00064327" w:rsidRDefault="00F166C0" w:rsidP="006E5F53">
            <w:pPr>
              <w:pStyle w:val="NoSpacing"/>
              <w:spacing w:line="259" w:lineRule="auto"/>
              <w:rPr>
                <w:rFonts w:ascii="Arial" w:hAnsi="Arial" w:cs="Arial"/>
                <w:color w:val="333333"/>
                <w:sz w:val="20"/>
                <w:szCs w:val="20"/>
              </w:rPr>
            </w:pPr>
            <w:r w:rsidRPr="00064327">
              <w:rPr>
                <w:rFonts w:ascii="Arial" w:hAnsi="Arial" w:cs="Arial"/>
                <w:sz w:val="20"/>
                <w:szCs w:val="20"/>
              </w:rPr>
              <w:t xml:space="preserve">●     </w:t>
            </w:r>
            <w:proofErr w:type="gramStart"/>
            <w:r w:rsidRPr="00064327">
              <w:rPr>
                <w:rFonts w:ascii="Arial" w:hAnsi="Arial" w:cs="Arial"/>
                <w:sz w:val="20"/>
                <w:szCs w:val="20"/>
              </w:rPr>
              <w:t>a</w:t>
            </w:r>
            <w:r w:rsidRPr="00064327">
              <w:rPr>
                <w:rFonts w:ascii="Arial" w:hAnsi="Arial" w:cs="Arial"/>
                <w:color w:val="333333"/>
                <w:sz w:val="20"/>
                <w:szCs w:val="20"/>
              </w:rPr>
              <w:t>ppointment</w:t>
            </w:r>
            <w:proofErr w:type="gramEnd"/>
            <w:r w:rsidRPr="00064327">
              <w:rPr>
                <w:rFonts w:ascii="Arial" w:hAnsi="Arial" w:cs="Arial"/>
                <w:color w:val="333333"/>
                <w:sz w:val="20"/>
                <w:szCs w:val="20"/>
              </w:rPr>
              <w:t xml:space="preserve"> or dismissal of the Chief Executive and of the Clerk to the Board</w:t>
            </w:r>
            <w:r w:rsidR="00C934A1">
              <w:rPr>
                <w:rFonts w:ascii="Arial" w:hAnsi="Arial" w:cs="Arial"/>
                <w:color w:val="333333"/>
                <w:sz w:val="20"/>
                <w:szCs w:val="20"/>
              </w:rPr>
              <w:t>.</w:t>
            </w:r>
          </w:p>
          <w:p w14:paraId="10AABAAC" w14:textId="03E85CB2" w:rsidR="00F166C0" w:rsidRDefault="00F166C0"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       </w:t>
            </w:r>
          </w:p>
          <w:p w14:paraId="0438C21A" w14:textId="77777777" w:rsidR="00BA489C" w:rsidRDefault="00BA489C" w:rsidP="006E5F53">
            <w:pPr>
              <w:pStyle w:val="NoSpacing"/>
              <w:spacing w:line="259" w:lineRule="auto"/>
              <w:rPr>
                <w:rFonts w:ascii="Arial" w:hAnsi="Arial" w:cs="Arial"/>
                <w:color w:val="333333"/>
                <w:sz w:val="20"/>
                <w:szCs w:val="20"/>
              </w:rPr>
            </w:pPr>
          </w:p>
          <w:p w14:paraId="1CA49212" w14:textId="77777777" w:rsidR="00F166C0" w:rsidRPr="00F166C0" w:rsidRDefault="00F166C0" w:rsidP="006E5F53">
            <w:pPr>
              <w:pStyle w:val="NoSpacing"/>
              <w:spacing w:line="259" w:lineRule="auto"/>
              <w:rPr>
                <w:rFonts w:ascii="Arial" w:hAnsi="Arial" w:cs="Arial"/>
                <w:b/>
                <w:color w:val="333333"/>
                <w:sz w:val="20"/>
                <w:szCs w:val="20"/>
                <w:u w:val="single"/>
              </w:rPr>
            </w:pPr>
            <w:r w:rsidRPr="00F166C0">
              <w:rPr>
                <w:rFonts w:ascii="Arial" w:hAnsi="Arial" w:cs="Arial"/>
                <w:b/>
                <w:color w:val="333333"/>
                <w:sz w:val="20"/>
                <w:szCs w:val="20"/>
                <w:u w:val="single"/>
              </w:rPr>
              <w:t xml:space="preserve">Approval of </w:t>
            </w:r>
          </w:p>
          <w:p w14:paraId="70848538" w14:textId="77777777" w:rsidR="00F166C0" w:rsidRPr="00064327" w:rsidRDefault="00F166C0" w:rsidP="006E5F53">
            <w:pPr>
              <w:pStyle w:val="NoSpacing"/>
              <w:spacing w:line="259" w:lineRule="auto"/>
              <w:rPr>
                <w:rFonts w:ascii="Arial" w:hAnsi="Arial" w:cs="Arial"/>
                <w:color w:val="333333"/>
                <w:sz w:val="20"/>
                <w:szCs w:val="20"/>
                <w:u w:val="single"/>
              </w:rPr>
            </w:pPr>
          </w:p>
          <w:p w14:paraId="26F79687"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establishment and appointment of Board Committees;</w:t>
            </w:r>
          </w:p>
          <w:p w14:paraId="03568327" w14:textId="77777777" w:rsidR="00F166C0" w:rsidRPr="00064327" w:rsidRDefault="00F166C0" w:rsidP="006E5F53">
            <w:pPr>
              <w:pStyle w:val="NoSpacing"/>
              <w:spacing w:line="259" w:lineRule="auto"/>
              <w:rPr>
                <w:rFonts w:ascii="Arial" w:hAnsi="Arial" w:cs="Arial"/>
                <w:sz w:val="20"/>
                <w:szCs w:val="20"/>
              </w:rPr>
            </w:pPr>
          </w:p>
          <w:p w14:paraId="28F214EF" w14:textId="77777777"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on recommendation of the Chief Executive, the overall structure and staffing of  </w:t>
            </w:r>
          </w:p>
          <w:p w14:paraId="6A19DD47" w14:textId="305E9228"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the </w:t>
            </w:r>
            <w:r w:rsidR="00C934A1">
              <w:rPr>
                <w:rFonts w:ascii="Arial" w:hAnsi="Arial" w:cs="Arial"/>
                <w:sz w:val="20"/>
                <w:szCs w:val="20"/>
              </w:rPr>
              <w:t xml:space="preserve">Trust </w:t>
            </w:r>
            <w:r w:rsidRPr="00064327">
              <w:rPr>
                <w:rFonts w:ascii="Arial" w:hAnsi="Arial" w:cs="Arial"/>
                <w:sz w:val="20"/>
                <w:szCs w:val="20"/>
              </w:rPr>
              <w:t>and any proposed amendments thereto;</w:t>
            </w:r>
          </w:p>
          <w:p w14:paraId="7D4ADF6E" w14:textId="77777777" w:rsidR="00F166C0" w:rsidRPr="00064327" w:rsidRDefault="00F166C0" w:rsidP="006E5F53">
            <w:pPr>
              <w:pStyle w:val="NoSpacing"/>
              <w:spacing w:line="259" w:lineRule="auto"/>
              <w:rPr>
                <w:rFonts w:ascii="Arial" w:hAnsi="Arial" w:cs="Arial"/>
                <w:sz w:val="20"/>
                <w:szCs w:val="20"/>
              </w:rPr>
            </w:pPr>
          </w:p>
          <w:p w14:paraId="3C6A7BB8" w14:textId="25EFE84F" w:rsidR="00F166C0" w:rsidRPr="00064327" w:rsidRDefault="00F166C0" w:rsidP="006E5F53">
            <w:pPr>
              <w:pStyle w:val="NoSpacing"/>
              <w:spacing w:line="259" w:lineRule="auto"/>
              <w:rPr>
                <w:rFonts w:ascii="Arial" w:hAnsi="Arial" w:cs="Arial"/>
                <w:sz w:val="20"/>
                <w:szCs w:val="20"/>
              </w:rPr>
            </w:pPr>
            <w:r w:rsidRPr="00064327">
              <w:rPr>
                <w:rFonts w:ascii="Arial" w:hAnsi="Arial" w:cs="Arial"/>
                <w:sz w:val="20"/>
                <w:szCs w:val="20"/>
              </w:rPr>
              <w:t xml:space="preserve">●     the extent of central services provided to Academies by the central </w:t>
            </w:r>
            <w:r w:rsidR="00C934A1">
              <w:rPr>
                <w:rFonts w:ascii="Arial" w:hAnsi="Arial" w:cs="Arial"/>
                <w:sz w:val="20"/>
                <w:szCs w:val="20"/>
              </w:rPr>
              <w:t>Trust</w:t>
            </w:r>
            <w:r>
              <w:rPr>
                <w:rFonts w:ascii="Arial" w:hAnsi="Arial" w:cs="Arial"/>
                <w:sz w:val="20"/>
                <w:szCs w:val="20"/>
              </w:rPr>
              <w:t>;</w:t>
            </w:r>
          </w:p>
          <w:p w14:paraId="7625891C" w14:textId="77777777" w:rsidR="00F166C0" w:rsidRDefault="00F166C0" w:rsidP="006E5F53">
            <w:pPr>
              <w:pStyle w:val="NoSpacing"/>
              <w:spacing w:line="259" w:lineRule="auto"/>
              <w:rPr>
                <w:rFonts w:ascii="Arial" w:hAnsi="Arial" w:cs="Arial"/>
                <w:b/>
                <w:color w:val="333333"/>
                <w:sz w:val="20"/>
                <w:szCs w:val="20"/>
                <w:u w:val="single"/>
              </w:rPr>
            </w:pPr>
          </w:p>
          <w:p w14:paraId="7D9941DF" w14:textId="1D9EB051" w:rsidR="007554E0" w:rsidRPr="00F166C0" w:rsidRDefault="007554E0" w:rsidP="006E5F53">
            <w:pPr>
              <w:pStyle w:val="NoSpacing"/>
              <w:spacing w:line="259" w:lineRule="auto"/>
              <w:rPr>
                <w:rFonts w:ascii="Arial" w:hAnsi="Arial" w:cs="Arial"/>
                <w:b/>
                <w:color w:val="333333"/>
                <w:sz w:val="20"/>
                <w:szCs w:val="20"/>
                <w:u w:val="single"/>
              </w:rPr>
            </w:pPr>
            <w:r w:rsidRPr="00F166C0">
              <w:rPr>
                <w:rFonts w:ascii="Arial" w:hAnsi="Arial" w:cs="Arial"/>
                <w:b/>
                <w:color w:val="333333"/>
                <w:sz w:val="20"/>
                <w:szCs w:val="20"/>
                <w:u w:val="single"/>
              </w:rPr>
              <w:t xml:space="preserve">Monitoring and approval of </w:t>
            </w:r>
          </w:p>
          <w:p w14:paraId="7D9941E0" w14:textId="77777777" w:rsidR="007E65AC" w:rsidRPr="00064327" w:rsidRDefault="007E65AC" w:rsidP="006E5F53">
            <w:pPr>
              <w:pStyle w:val="NoSpacing"/>
              <w:spacing w:line="259" w:lineRule="auto"/>
              <w:rPr>
                <w:rFonts w:ascii="Arial" w:hAnsi="Arial" w:cs="Arial"/>
                <w:color w:val="333333"/>
                <w:sz w:val="20"/>
                <w:szCs w:val="20"/>
                <w:u w:val="single"/>
              </w:rPr>
            </w:pPr>
          </w:p>
          <w:p w14:paraId="7D9941E1" w14:textId="472E9394" w:rsidR="00605EC0" w:rsidRPr="00064327" w:rsidRDefault="00605EC0" w:rsidP="006E5F53">
            <w:pPr>
              <w:pStyle w:val="NoSpacing"/>
              <w:spacing w:line="259" w:lineRule="auto"/>
              <w:rPr>
                <w:rFonts w:ascii="Arial" w:hAnsi="Arial" w:cs="Arial"/>
                <w:sz w:val="20"/>
                <w:szCs w:val="20"/>
              </w:rPr>
            </w:pPr>
            <w:r w:rsidRPr="00064327">
              <w:rPr>
                <w:rFonts w:ascii="Arial" w:hAnsi="Arial" w:cs="Arial"/>
                <w:sz w:val="20"/>
                <w:szCs w:val="20"/>
              </w:rPr>
              <w:t xml:space="preserve">●     </w:t>
            </w:r>
            <w:r w:rsidR="007E65AC" w:rsidRPr="00064327">
              <w:rPr>
                <w:rFonts w:ascii="Arial" w:hAnsi="Arial" w:cs="Arial"/>
                <w:sz w:val="20"/>
                <w:szCs w:val="20"/>
              </w:rPr>
              <w:t>performance targets and key performance indictors (KPI’s</w:t>
            </w:r>
            <w:r w:rsidRPr="00064327">
              <w:rPr>
                <w:rFonts w:ascii="Arial" w:hAnsi="Arial" w:cs="Arial"/>
                <w:sz w:val="20"/>
                <w:szCs w:val="20"/>
              </w:rPr>
              <w:t>)</w:t>
            </w:r>
            <w:r w:rsidR="007E65AC" w:rsidRPr="00064327">
              <w:rPr>
                <w:rFonts w:ascii="Arial" w:hAnsi="Arial" w:cs="Arial"/>
                <w:sz w:val="20"/>
                <w:szCs w:val="20"/>
              </w:rPr>
              <w:t xml:space="preserve"> for </w:t>
            </w:r>
            <w:r w:rsidRPr="00064327">
              <w:rPr>
                <w:rFonts w:ascii="Arial" w:hAnsi="Arial" w:cs="Arial"/>
                <w:sz w:val="20"/>
                <w:szCs w:val="20"/>
              </w:rPr>
              <w:t>t</w:t>
            </w:r>
            <w:r w:rsidR="007E65AC" w:rsidRPr="00064327">
              <w:rPr>
                <w:rFonts w:ascii="Arial" w:hAnsi="Arial" w:cs="Arial"/>
                <w:sz w:val="20"/>
                <w:szCs w:val="20"/>
              </w:rPr>
              <w:t xml:space="preserve">he </w:t>
            </w:r>
            <w:r w:rsidR="00C934A1">
              <w:rPr>
                <w:rFonts w:ascii="Arial" w:hAnsi="Arial" w:cs="Arial"/>
                <w:sz w:val="20"/>
                <w:szCs w:val="20"/>
              </w:rPr>
              <w:t xml:space="preserve">Trust </w:t>
            </w:r>
            <w:r w:rsidR="007E65AC" w:rsidRPr="00064327">
              <w:rPr>
                <w:rFonts w:ascii="Arial" w:hAnsi="Arial" w:cs="Arial"/>
                <w:sz w:val="20"/>
                <w:szCs w:val="20"/>
              </w:rPr>
              <w:t xml:space="preserve">and its’ </w:t>
            </w:r>
          </w:p>
          <w:p w14:paraId="7D9941E2" w14:textId="77777777" w:rsidR="007E65AC" w:rsidRPr="00064327" w:rsidRDefault="00605EC0" w:rsidP="006E5F53">
            <w:pPr>
              <w:pStyle w:val="NoSpacing"/>
              <w:spacing w:line="259" w:lineRule="auto"/>
              <w:rPr>
                <w:rFonts w:ascii="Arial" w:hAnsi="Arial" w:cs="Arial"/>
                <w:color w:val="333333"/>
                <w:sz w:val="20"/>
                <w:szCs w:val="20"/>
                <w:u w:val="single"/>
              </w:rPr>
            </w:pPr>
            <w:r w:rsidRPr="00064327">
              <w:rPr>
                <w:rFonts w:ascii="Arial" w:hAnsi="Arial" w:cs="Arial"/>
                <w:sz w:val="20"/>
                <w:szCs w:val="20"/>
              </w:rPr>
              <w:t xml:space="preserve">       </w:t>
            </w:r>
            <w:r w:rsidR="007E65AC" w:rsidRPr="00064327">
              <w:rPr>
                <w:rFonts w:ascii="Arial" w:hAnsi="Arial" w:cs="Arial"/>
                <w:sz w:val="20"/>
                <w:szCs w:val="20"/>
              </w:rPr>
              <w:t xml:space="preserve">Academies; </w:t>
            </w:r>
          </w:p>
          <w:p w14:paraId="7D9941E3" w14:textId="77777777" w:rsidR="007554E0" w:rsidRPr="00064327" w:rsidRDefault="007554E0" w:rsidP="006E5F53">
            <w:pPr>
              <w:pStyle w:val="NoSpacing"/>
              <w:spacing w:line="259" w:lineRule="auto"/>
              <w:rPr>
                <w:rFonts w:ascii="Arial" w:hAnsi="Arial" w:cs="Arial"/>
                <w:color w:val="333333"/>
                <w:sz w:val="20"/>
                <w:szCs w:val="20"/>
                <w:u w:val="single"/>
              </w:rPr>
            </w:pPr>
          </w:p>
          <w:p w14:paraId="7D9941E4" w14:textId="57C3262E" w:rsidR="00605EC0" w:rsidRPr="00064327" w:rsidRDefault="00C4300F" w:rsidP="006E5F53">
            <w:pPr>
              <w:pStyle w:val="NoSpacing"/>
              <w:spacing w:line="259" w:lineRule="auto"/>
              <w:rPr>
                <w:rFonts w:ascii="Arial" w:hAnsi="Arial" w:cs="Arial"/>
                <w:color w:val="333333"/>
                <w:sz w:val="20"/>
                <w:szCs w:val="20"/>
              </w:rPr>
            </w:pPr>
            <w:r w:rsidRPr="00064327">
              <w:rPr>
                <w:rFonts w:ascii="Arial" w:hAnsi="Arial" w:cs="Arial"/>
                <w:sz w:val="20"/>
                <w:szCs w:val="20"/>
              </w:rPr>
              <w:t>●     the o</w:t>
            </w:r>
            <w:r w:rsidRPr="00064327">
              <w:rPr>
                <w:rFonts w:ascii="Arial" w:hAnsi="Arial" w:cs="Arial"/>
                <w:color w:val="333333"/>
                <w:sz w:val="20"/>
                <w:szCs w:val="20"/>
              </w:rPr>
              <w:t xml:space="preserve">verall performance </w:t>
            </w:r>
            <w:r w:rsidR="00080E51" w:rsidRPr="00064327">
              <w:rPr>
                <w:rFonts w:ascii="Arial" w:hAnsi="Arial" w:cs="Arial"/>
                <w:color w:val="333333"/>
                <w:sz w:val="20"/>
                <w:szCs w:val="20"/>
              </w:rPr>
              <w:t xml:space="preserve">and standards </w:t>
            </w:r>
            <w:r w:rsidRPr="00064327">
              <w:rPr>
                <w:rFonts w:ascii="Arial" w:hAnsi="Arial" w:cs="Arial"/>
                <w:color w:val="333333"/>
                <w:sz w:val="20"/>
                <w:szCs w:val="20"/>
              </w:rPr>
              <w:t xml:space="preserve">of the </w:t>
            </w:r>
            <w:r w:rsidR="00C934A1">
              <w:rPr>
                <w:rFonts w:ascii="Arial" w:hAnsi="Arial" w:cs="Arial"/>
                <w:color w:val="333333"/>
                <w:sz w:val="20"/>
                <w:szCs w:val="20"/>
              </w:rPr>
              <w:t xml:space="preserve">Trust </w:t>
            </w:r>
            <w:r w:rsidR="00080E51" w:rsidRPr="00064327">
              <w:rPr>
                <w:rFonts w:ascii="Arial" w:hAnsi="Arial" w:cs="Arial"/>
                <w:color w:val="333333"/>
                <w:sz w:val="20"/>
                <w:szCs w:val="20"/>
              </w:rPr>
              <w:t xml:space="preserve">and its’ Academies </w:t>
            </w:r>
            <w:r w:rsidR="007E65AC" w:rsidRPr="00064327">
              <w:rPr>
                <w:rFonts w:ascii="Arial" w:hAnsi="Arial" w:cs="Arial"/>
                <w:color w:val="333333"/>
                <w:sz w:val="20"/>
                <w:szCs w:val="20"/>
              </w:rPr>
              <w:t xml:space="preserve">against </w:t>
            </w:r>
          </w:p>
          <w:p w14:paraId="261655E9" w14:textId="77777777" w:rsidR="002C46F5" w:rsidRDefault="00605EC0" w:rsidP="006E5F53">
            <w:pPr>
              <w:pStyle w:val="NoSpacing"/>
              <w:spacing w:line="259" w:lineRule="auto"/>
              <w:rPr>
                <w:rFonts w:ascii="Arial" w:hAnsi="Arial" w:cs="Arial"/>
                <w:color w:val="333333"/>
                <w:sz w:val="20"/>
                <w:szCs w:val="20"/>
              </w:rPr>
            </w:pPr>
            <w:r w:rsidRPr="00064327">
              <w:rPr>
                <w:rFonts w:ascii="Arial" w:hAnsi="Arial" w:cs="Arial"/>
                <w:color w:val="333333"/>
                <w:sz w:val="20"/>
                <w:szCs w:val="20"/>
              </w:rPr>
              <w:t xml:space="preserve">       </w:t>
            </w:r>
            <w:r w:rsidR="007E65AC" w:rsidRPr="00064327">
              <w:rPr>
                <w:rFonts w:ascii="Arial" w:hAnsi="Arial" w:cs="Arial"/>
                <w:color w:val="333333"/>
                <w:sz w:val="20"/>
                <w:szCs w:val="20"/>
              </w:rPr>
              <w:t xml:space="preserve">agreed targets and KPIs </w:t>
            </w:r>
            <w:r w:rsidR="00C4300F" w:rsidRPr="00064327">
              <w:rPr>
                <w:rFonts w:ascii="Arial" w:hAnsi="Arial" w:cs="Arial"/>
                <w:color w:val="333333"/>
                <w:sz w:val="20"/>
                <w:szCs w:val="20"/>
              </w:rPr>
              <w:t xml:space="preserve">and, through the reports and recommendations of </w:t>
            </w:r>
            <w:r w:rsidR="002C46F5">
              <w:rPr>
                <w:rFonts w:ascii="Arial" w:hAnsi="Arial" w:cs="Arial"/>
                <w:color w:val="333333"/>
                <w:sz w:val="20"/>
                <w:szCs w:val="20"/>
              </w:rPr>
              <w:t xml:space="preserve">the </w:t>
            </w:r>
          </w:p>
          <w:p w14:paraId="1D531C7B" w14:textId="77777777" w:rsidR="00C75FAE" w:rsidRDefault="002C46F5"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Performance and Standards </w:t>
            </w:r>
            <w:r w:rsidR="00C4300F" w:rsidRPr="00621CA7">
              <w:rPr>
                <w:rFonts w:ascii="Arial" w:hAnsi="Arial" w:cs="Arial"/>
                <w:sz w:val="20"/>
                <w:szCs w:val="20"/>
              </w:rPr>
              <w:t>Commi</w:t>
            </w:r>
            <w:r>
              <w:rPr>
                <w:rFonts w:ascii="Arial" w:hAnsi="Arial" w:cs="Arial"/>
                <w:sz w:val="20"/>
                <w:szCs w:val="20"/>
              </w:rPr>
              <w:t>ttee</w:t>
            </w:r>
            <w:r w:rsidR="00080E51" w:rsidRPr="00621CA7">
              <w:rPr>
                <w:rFonts w:ascii="Arial" w:hAnsi="Arial" w:cs="Arial"/>
                <w:sz w:val="20"/>
                <w:szCs w:val="20"/>
              </w:rPr>
              <w:t xml:space="preserve">, </w:t>
            </w:r>
            <w:r w:rsidR="00080E51" w:rsidRPr="00064327">
              <w:rPr>
                <w:rFonts w:ascii="Arial" w:hAnsi="Arial" w:cs="Arial"/>
                <w:sz w:val="20"/>
                <w:szCs w:val="20"/>
              </w:rPr>
              <w:t xml:space="preserve">the Chief Executive and/or </w:t>
            </w:r>
            <w:r w:rsidR="00C4300F" w:rsidRPr="00064327">
              <w:rPr>
                <w:rFonts w:ascii="Arial" w:hAnsi="Arial" w:cs="Arial"/>
                <w:color w:val="333333"/>
                <w:sz w:val="20"/>
                <w:szCs w:val="20"/>
              </w:rPr>
              <w:t>the D</w:t>
            </w:r>
            <w:r w:rsidR="00C75FAE">
              <w:rPr>
                <w:rFonts w:ascii="Arial" w:hAnsi="Arial" w:cs="Arial"/>
                <w:color w:val="333333"/>
                <w:sz w:val="20"/>
                <w:szCs w:val="20"/>
              </w:rPr>
              <w:t xml:space="preserve">eputy Chief </w:t>
            </w:r>
          </w:p>
          <w:p w14:paraId="779199AD" w14:textId="77777777" w:rsidR="00C86A8E" w:rsidRDefault="00C75FAE"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Executive (Education)</w:t>
            </w:r>
            <w:r w:rsidR="00C86A8E">
              <w:rPr>
                <w:rFonts w:ascii="Arial" w:hAnsi="Arial" w:cs="Arial"/>
                <w:color w:val="333333"/>
                <w:sz w:val="20"/>
                <w:szCs w:val="20"/>
              </w:rPr>
              <w:t>, c</w:t>
            </w:r>
            <w:r w:rsidR="00C4300F" w:rsidRPr="00064327">
              <w:rPr>
                <w:rFonts w:ascii="Arial" w:hAnsi="Arial" w:cs="Arial"/>
                <w:color w:val="333333"/>
                <w:sz w:val="20"/>
                <w:szCs w:val="20"/>
              </w:rPr>
              <w:t xml:space="preserve">onsideration </w:t>
            </w:r>
            <w:r w:rsidR="00080E51" w:rsidRPr="00064327">
              <w:rPr>
                <w:rFonts w:ascii="Arial" w:hAnsi="Arial" w:cs="Arial"/>
                <w:color w:val="333333"/>
                <w:sz w:val="20"/>
                <w:szCs w:val="20"/>
              </w:rPr>
              <w:t xml:space="preserve">and approval </w:t>
            </w:r>
            <w:r w:rsidR="00C4300F" w:rsidRPr="00064327">
              <w:rPr>
                <w:rFonts w:ascii="Arial" w:hAnsi="Arial" w:cs="Arial"/>
                <w:color w:val="333333"/>
                <w:sz w:val="20"/>
                <w:szCs w:val="20"/>
              </w:rPr>
              <w:t xml:space="preserve">of actions recommended in relation </w:t>
            </w:r>
          </w:p>
          <w:p w14:paraId="6CB9E08B" w14:textId="77777777" w:rsidR="00C86A8E" w:rsidRDefault="00C86A8E"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w:t>
            </w:r>
            <w:proofErr w:type="gramStart"/>
            <w:r w:rsidR="00C4300F" w:rsidRPr="00064327">
              <w:rPr>
                <w:rFonts w:ascii="Arial" w:hAnsi="Arial" w:cs="Arial"/>
                <w:color w:val="333333"/>
                <w:sz w:val="20"/>
                <w:szCs w:val="20"/>
              </w:rPr>
              <w:t>to</w:t>
            </w:r>
            <w:proofErr w:type="gramEnd"/>
            <w:r w:rsidR="00C4300F" w:rsidRPr="00064327">
              <w:rPr>
                <w:rFonts w:ascii="Arial" w:hAnsi="Arial" w:cs="Arial"/>
                <w:color w:val="333333"/>
                <w:sz w:val="20"/>
                <w:szCs w:val="20"/>
              </w:rPr>
              <w:t xml:space="preserve"> School</w:t>
            </w:r>
            <w:r>
              <w:rPr>
                <w:rFonts w:ascii="Arial" w:hAnsi="Arial" w:cs="Arial"/>
                <w:color w:val="333333"/>
                <w:sz w:val="20"/>
                <w:szCs w:val="20"/>
              </w:rPr>
              <w:t xml:space="preserve"> I</w:t>
            </w:r>
            <w:r w:rsidR="00C4300F" w:rsidRPr="00064327">
              <w:rPr>
                <w:rFonts w:ascii="Arial" w:hAnsi="Arial" w:cs="Arial"/>
                <w:color w:val="333333"/>
                <w:sz w:val="20"/>
                <w:szCs w:val="20"/>
              </w:rPr>
              <w:t>mprovement</w:t>
            </w:r>
            <w:r w:rsidR="002C46F5">
              <w:rPr>
                <w:rFonts w:ascii="Arial" w:hAnsi="Arial" w:cs="Arial"/>
                <w:color w:val="333333"/>
                <w:sz w:val="20"/>
                <w:szCs w:val="20"/>
              </w:rPr>
              <w:t xml:space="preserve"> </w:t>
            </w:r>
            <w:r w:rsidR="00C4300F" w:rsidRPr="00064327">
              <w:rPr>
                <w:rFonts w:ascii="Arial" w:hAnsi="Arial" w:cs="Arial"/>
                <w:color w:val="333333"/>
                <w:sz w:val="20"/>
                <w:szCs w:val="20"/>
              </w:rPr>
              <w:t>and performance</w:t>
            </w:r>
            <w:r w:rsidR="00080E51" w:rsidRPr="00064327">
              <w:rPr>
                <w:rFonts w:ascii="Arial" w:hAnsi="Arial" w:cs="Arial"/>
                <w:color w:val="333333"/>
                <w:sz w:val="20"/>
                <w:szCs w:val="20"/>
              </w:rPr>
              <w:t>.</w:t>
            </w:r>
            <w:r w:rsidR="00080E51" w:rsidRPr="00064327">
              <w:rPr>
                <w:rFonts w:ascii="Arial" w:hAnsi="Arial" w:cs="Arial"/>
                <w:sz w:val="20"/>
                <w:szCs w:val="20"/>
              </w:rPr>
              <w:t xml:space="preserve"> This includes </w:t>
            </w:r>
            <w:r w:rsidR="00080E51" w:rsidRPr="00064327">
              <w:rPr>
                <w:rFonts w:ascii="Arial" w:hAnsi="Arial" w:cs="Arial"/>
                <w:color w:val="333333"/>
                <w:sz w:val="20"/>
                <w:szCs w:val="20"/>
              </w:rPr>
              <w:t xml:space="preserve">actions recommended where </w:t>
            </w:r>
          </w:p>
          <w:p w14:paraId="6B4AB9C2" w14:textId="77777777" w:rsidR="00C86A8E" w:rsidRDefault="00C86A8E"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w:t>
            </w:r>
            <w:r w:rsidR="00080E51" w:rsidRPr="00064327">
              <w:rPr>
                <w:rFonts w:ascii="Arial" w:hAnsi="Arial" w:cs="Arial"/>
                <w:color w:val="333333"/>
                <w:sz w:val="20"/>
                <w:szCs w:val="20"/>
              </w:rPr>
              <w:t>Academy Improvement</w:t>
            </w:r>
            <w:r w:rsidR="002C46F5">
              <w:rPr>
                <w:rFonts w:ascii="Arial" w:hAnsi="Arial" w:cs="Arial"/>
                <w:color w:val="333333"/>
                <w:sz w:val="20"/>
                <w:szCs w:val="20"/>
              </w:rPr>
              <w:t xml:space="preserve"> </w:t>
            </w:r>
            <w:r w:rsidR="00080E51" w:rsidRPr="00064327">
              <w:rPr>
                <w:rFonts w:ascii="Arial" w:hAnsi="Arial" w:cs="Arial"/>
                <w:color w:val="333333"/>
                <w:sz w:val="20"/>
                <w:szCs w:val="20"/>
              </w:rPr>
              <w:t xml:space="preserve">Plans and/or improvement actions have not been implemented </w:t>
            </w:r>
          </w:p>
          <w:p w14:paraId="0E29EA4D" w14:textId="77777777" w:rsidR="00C86A8E" w:rsidRDefault="00C86A8E"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w:t>
            </w:r>
            <w:r w:rsidR="00080E51" w:rsidRPr="00064327">
              <w:rPr>
                <w:rFonts w:ascii="Arial" w:hAnsi="Arial" w:cs="Arial"/>
                <w:color w:val="333333"/>
                <w:sz w:val="20"/>
                <w:szCs w:val="20"/>
              </w:rPr>
              <w:t>or have not had the</w:t>
            </w:r>
            <w:r w:rsidR="002C46F5">
              <w:rPr>
                <w:rFonts w:ascii="Arial" w:hAnsi="Arial" w:cs="Arial"/>
                <w:color w:val="333333"/>
                <w:sz w:val="20"/>
                <w:szCs w:val="20"/>
              </w:rPr>
              <w:t xml:space="preserve"> </w:t>
            </w:r>
            <w:r w:rsidR="00080E51" w:rsidRPr="00064327">
              <w:rPr>
                <w:rFonts w:ascii="Arial" w:hAnsi="Arial" w:cs="Arial"/>
                <w:color w:val="333333"/>
                <w:sz w:val="20"/>
                <w:szCs w:val="20"/>
              </w:rPr>
              <w:t xml:space="preserve">desired impact in terms of improved performance and pupil </w:t>
            </w:r>
          </w:p>
          <w:p w14:paraId="7D9941EB" w14:textId="1BD672CF" w:rsidR="00080E51" w:rsidRPr="00C86A8E" w:rsidRDefault="00C86A8E" w:rsidP="006E5F53">
            <w:pPr>
              <w:pStyle w:val="NoSpacing"/>
              <w:spacing w:line="259" w:lineRule="auto"/>
              <w:rPr>
                <w:rFonts w:ascii="Arial" w:hAnsi="Arial" w:cs="Arial"/>
                <w:color w:val="333333"/>
                <w:sz w:val="20"/>
                <w:szCs w:val="20"/>
              </w:rPr>
            </w:pPr>
            <w:r>
              <w:rPr>
                <w:rFonts w:ascii="Arial" w:hAnsi="Arial" w:cs="Arial"/>
                <w:color w:val="333333"/>
                <w:sz w:val="20"/>
                <w:szCs w:val="20"/>
              </w:rPr>
              <w:t xml:space="preserve">       </w:t>
            </w:r>
            <w:r w:rsidR="00080E51" w:rsidRPr="00064327">
              <w:rPr>
                <w:rFonts w:ascii="Arial" w:hAnsi="Arial" w:cs="Arial"/>
                <w:color w:val="333333"/>
                <w:sz w:val="20"/>
                <w:szCs w:val="20"/>
              </w:rPr>
              <w:t>outcomes;</w:t>
            </w:r>
          </w:p>
          <w:p w14:paraId="7D9941EC" w14:textId="77777777" w:rsidR="00C4300F" w:rsidRPr="00064327" w:rsidRDefault="00C4300F" w:rsidP="006E5F53">
            <w:pPr>
              <w:pStyle w:val="NoSpacing"/>
              <w:spacing w:line="259" w:lineRule="auto"/>
              <w:rPr>
                <w:rFonts w:ascii="Arial" w:hAnsi="Arial" w:cs="Arial"/>
                <w:color w:val="333333"/>
                <w:sz w:val="20"/>
                <w:szCs w:val="20"/>
              </w:rPr>
            </w:pPr>
          </w:p>
          <w:p w14:paraId="0F6874B5" w14:textId="77777777" w:rsidR="00621CA7" w:rsidRDefault="00C4300F" w:rsidP="006E5F53">
            <w:pPr>
              <w:pStyle w:val="NoSpacing"/>
              <w:spacing w:line="259" w:lineRule="auto"/>
              <w:rPr>
                <w:rFonts w:ascii="Arial" w:hAnsi="Arial" w:cs="Arial"/>
                <w:color w:val="000000" w:themeColor="text1"/>
                <w:sz w:val="20"/>
                <w:szCs w:val="20"/>
              </w:rPr>
            </w:pPr>
            <w:r w:rsidRPr="00064327">
              <w:rPr>
                <w:rFonts w:ascii="Arial" w:hAnsi="Arial" w:cs="Arial"/>
                <w:sz w:val="20"/>
                <w:szCs w:val="20"/>
              </w:rPr>
              <w:t xml:space="preserve">●     the </w:t>
            </w:r>
            <w:r w:rsidRPr="00064327">
              <w:rPr>
                <w:rFonts w:ascii="Arial" w:hAnsi="Arial" w:cs="Arial"/>
                <w:color w:val="000000" w:themeColor="text1"/>
                <w:sz w:val="20"/>
                <w:szCs w:val="20"/>
              </w:rPr>
              <w:t>performance of the Chief Executive</w:t>
            </w:r>
            <w:r w:rsidR="002A1868" w:rsidRPr="00064327">
              <w:rPr>
                <w:rFonts w:ascii="Arial" w:hAnsi="Arial" w:cs="Arial"/>
                <w:color w:val="000000" w:themeColor="text1"/>
                <w:sz w:val="20"/>
                <w:szCs w:val="20"/>
              </w:rPr>
              <w:t xml:space="preserve">, </w:t>
            </w:r>
            <w:r w:rsidR="00605EC0" w:rsidRPr="00064327">
              <w:rPr>
                <w:rFonts w:ascii="Arial" w:hAnsi="Arial" w:cs="Arial"/>
                <w:color w:val="000000" w:themeColor="text1"/>
                <w:sz w:val="20"/>
                <w:szCs w:val="20"/>
              </w:rPr>
              <w:t>EMT</w:t>
            </w:r>
            <w:r w:rsidR="002A1868" w:rsidRPr="00064327">
              <w:rPr>
                <w:rFonts w:ascii="Arial" w:hAnsi="Arial" w:cs="Arial"/>
                <w:color w:val="000000" w:themeColor="text1"/>
                <w:sz w:val="20"/>
                <w:szCs w:val="20"/>
              </w:rPr>
              <w:t xml:space="preserve"> and others to whom responsibilities have </w:t>
            </w:r>
            <w:r w:rsidR="00621CA7">
              <w:rPr>
                <w:rFonts w:ascii="Arial" w:hAnsi="Arial" w:cs="Arial"/>
                <w:color w:val="000000" w:themeColor="text1"/>
                <w:sz w:val="20"/>
                <w:szCs w:val="20"/>
              </w:rPr>
              <w:t xml:space="preserve">   </w:t>
            </w:r>
          </w:p>
          <w:p w14:paraId="3AA6C61F" w14:textId="77777777" w:rsidR="00621CA7" w:rsidRDefault="00621CA7"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sidR="002A1868" w:rsidRPr="00064327">
              <w:rPr>
                <w:rFonts w:ascii="Arial" w:hAnsi="Arial" w:cs="Arial"/>
                <w:color w:val="000000" w:themeColor="text1"/>
                <w:sz w:val="20"/>
                <w:szCs w:val="20"/>
              </w:rPr>
              <w:t>been</w:t>
            </w:r>
            <w:proofErr w:type="gramEnd"/>
            <w:r w:rsidR="002A1868" w:rsidRPr="00064327">
              <w:rPr>
                <w:rFonts w:ascii="Arial" w:hAnsi="Arial" w:cs="Arial"/>
                <w:color w:val="000000" w:themeColor="text1"/>
                <w:sz w:val="20"/>
                <w:szCs w:val="20"/>
              </w:rPr>
              <w:t xml:space="preserve"> delegated. </w:t>
            </w:r>
            <w:r w:rsidR="00C4300F" w:rsidRPr="00064327">
              <w:rPr>
                <w:rFonts w:ascii="Arial" w:hAnsi="Arial" w:cs="Arial"/>
                <w:color w:val="000000" w:themeColor="text1"/>
                <w:sz w:val="20"/>
                <w:szCs w:val="20"/>
              </w:rPr>
              <w:t xml:space="preserve">This includes holding them collectively and individually to account for </w:t>
            </w:r>
          </w:p>
          <w:p w14:paraId="0BABB5B6" w14:textId="5D2DC344" w:rsidR="00621CA7" w:rsidRDefault="00621CA7"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C4300F" w:rsidRPr="00064327">
              <w:rPr>
                <w:rFonts w:ascii="Arial" w:hAnsi="Arial" w:cs="Arial"/>
                <w:color w:val="000000" w:themeColor="text1"/>
                <w:sz w:val="20"/>
                <w:szCs w:val="20"/>
              </w:rPr>
              <w:t xml:space="preserve">the overall performance of the </w:t>
            </w:r>
            <w:r w:rsidR="000E61AD">
              <w:rPr>
                <w:rFonts w:ascii="Arial" w:hAnsi="Arial" w:cs="Arial"/>
                <w:color w:val="000000" w:themeColor="text1"/>
                <w:sz w:val="20"/>
                <w:szCs w:val="20"/>
              </w:rPr>
              <w:t xml:space="preserve">Trust </w:t>
            </w:r>
            <w:r w:rsidR="002A1868" w:rsidRPr="00064327">
              <w:rPr>
                <w:rFonts w:ascii="Arial" w:hAnsi="Arial" w:cs="Arial"/>
                <w:color w:val="000000" w:themeColor="text1"/>
                <w:sz w:val="20"/>
                <w:szCs w:val="20"/>
              </w:rPr>
              <w:t xml:space="preserve">(and/or of individual academies) </w:t>
            </w:r>
            <w:r w:rsidR="007E65AC" w:rsidRPr="00064327">
              <w:rPr>
                <w:rFonts w:ascii="Arial" w:hAnsi="Arial" w:cs="Arial"/>
                <w:color w:val="000000" w:themeColor="text1"/>
                <w:sz w:val="20"/>
                <w:szCs w:val="20"/>
              </w:rPr>
              <w:t xml:space="preserve">against agreed </w:t>
            </w:r>
          </w:p>
          <w:p w14:paraId="550B6931" w14:textId="77777777" w:rsidR="00621CA7" w:rsidRDefault="00621CA7"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7E65AC" w:rsidRPr="00064327">
              <w:rPr>
                <w:rFonts w:ascii="Arial" w:hAnsi="Arial" w:cs="Arial"/>
                <w:color w:val="000000" w:themeColor="text1"/>
                <w:sz w:val="20"/>
                <w:szCs w:val="20"/>
              </w:rPr>
              <w:t xml:space="preserve">targets and KPI’s, </w:t>
            </w:r>
            <w:r w:rsidR="00C4300F" w:rsidRPr="00064327">
              <w:rPr>
                <w:rFonts w:ascii="Arial" w:hAnsi="Arial" w:cs="Arial"/>
                <w:color w:val="000000" w:themeColor="text1"/>
                <w:sz w:val="20"/>
                <w:szCs w:val="20"/>
              </w:rPr>
              <w:t xml:space="preserve">the exercise of their delegated powers and delivery against the </w:t>
            </w:r>
          </w:p>
          <w:p w14:paraId="7D9941F2" w14:textId="453DA579" w:rsidR="00C4300F" w:rsidRPr="00064327" w:rsidRDefault="00621CA7"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       </w:t>
            </w:r>
            <w:proofErr w:type="gramStart"/>
            <w:r w:rsidR="00C4300F" w:rsidRPr="00064327">
              <w:rPr>
                <w:rFonts w:ascii="Arial" w:hAnsi="Arial" w:cs="Arial"/>
                <w:color w:val="000000" w:themeColor="text1"/>
                <w:sz w:val="20"/>
                <w:szCs w:val="20"/>
              </w:rPr>
              <w:t>targets</w:t>
            </w:r>
            <w:proofErr w:type="gramEnd"/>
            <w:r w:rsidR="00C4300F" w:rsidRPr="00064327">
              <w:rPr>
                <w:rFonts w:ascii="Arial" w:hAnsi="Arial" w:cs="Arial"/>
                <w:color w:val="000000" w:themeColor="text1"/>
                <w:sz w:val="20"/>
                <w:szCs w:val="20"/>
              </w:rPr>
              <w:t>, plans, and budgets approved by the Board.</w:t>
            </w:r>
          </w:p>
          <w:p w14:paraId="7D9941F3" w14:textId="77777777" w:rsidR="00AD272C" w:rsidRPr="00064327" w:rsidRDefault="00AD272C" w:rsidP="006E5F53">
            <w:pPr>
              <w:pStyle w:val="NoSpacing"/>
              <w:spacing w:line="259" w:lineRule="auto"/>
              <w:rPr>
                <w:rFonts w:ascii="Arial" w:hAnsi="Arial" w:cs="Arial"/>
                <w:color w:val="333333"/>
                <w:sz w:val="20"/>
                <w:szCs w:val="20"/>
              </w:rPr>
            </w:pPr>
          </w:p>
          <w:p w14:paraId="7D99420F" w14:textId="77777777" w:rsidR="00C4300F" w:rsidRPr="00064327" w:rsidRDefault="00C4300F" w:rsidP="006E5F53">
            <w:pPr>
              <w:pStyle w:val="NoSpacing"/>
              <w:spacing w:line="259" w:lineRule="auto"/>
              <w:rPr>
                <w:rFonts w:ascii="Arial" w:hAnsi="Arial" w:cs="Arial"/>
                <w:sz w:val="20"/>
                <w:szCs w:val="20"/>
                <w:u w:val="single"/>
              </w:rPr>
            </w:pPr>
            <w:r w:rsidRPr="00064327">
              <w:rPr>
                <w:rFonts w:ascii="Arial" w:hAnsi="Arial" w:cs="Arial"/>
                <w:sz w:val="20"/>
                <w:szCs w:val="20"/>
                <w:u w:val="single"/>
              </w:rPr>
              <w:t>Approval of</w:t>
            </w:r>
          </w:p>
          <w:p w14:paraId="7D994210" w14:textId="77777777" w:rsidR="00C4300F" w:rsidRPr="00064327" w:rsidRDefault="00C4300F" w:rsidP="006E5F53">
            <w:pPr>
              <w:pStyle w:val="NoSpacing"/>
              <w:spacing w:line="259" w:lineRule="auto"/>
              <w:rPr>
                <w:rFonts w:ascii="Arial" w:hAnsi="Arial" w:cs="Arial"/>
                <w:sz w:val="20"/>
                <w:szCs w:val="20"/>
              </w:rPr>
            </w:pPr>
          </w:p>
          <w:p w14:paraId="72852DD4" w14:textId="77777777" w:rsidR="00F166C0" w:rsidRDefault="00C4300F" w:rsidP="006E5F53">
            <w:pPr>
              <w:pStyle w:val="NoSpacing"/>
              <w:spacing w:line="259" w:lineRule="auto"/>
              <w:rPr>
                <w:rFonts w:ascii="Arial" w:hAnsi="Arial" w:cs="Arial"/>
                <w:sz w:val="20"/>
                <w:szCs w:val="20"/>
              </w:rPr>
            </w:pPr>
            <w:r w:rsidRPr="00064327">
              <w:rPr>
                <w:rFonts w:ascii="Arial" w:hAnsi="Arial" w:cs="Arial"/>
                <w:sz w:val="20"/>
                <w:szCs w:val="20"/>
              </w:rPr>
              <w:t xml:space="preserve">●     </w:t>
            </w:r>
            <w:r w:rsidR="00126C1D" w:rsidRPr="00064327">
              <w:rPr>
                <w:rFonts w:ascii="Arial" w:hAnsi="Arial" w:cs="Arial"/>
                <w:sz w:val="20"/>
                <w:szCs w:val="20"/>
              </w:rPr>
              <w:t xml:space="preserve">all policies </w:t>
            </w:r>
            <w:r w:rsidR="002A1868" w:rsidRPr="00064327">
              <w:rPr>
                <w:rFonts w:ascii="Arial" w:hAnsi="Arial" w:cs="Arial"/>
                <w:sz w:val="20"/>
                <w:szCs w:val="20"/>
              </w:rPr>
              <w:t xml:space="preserve">and substantive amendments thereto </w:t>
            </w:r>
            <w:r w:rsidR="00126C1D" w:rsidRPr="00064327">
              <w:rPr>
                <w:rFonts w:ascii="Arial" w:hAnsi="Arial" w:cs="Arial"/>
                <w:sz w:val="20"/>
                <w:szCs w:val="20"/>
              </w:rPr>
              <w:t xml:space="preserve">developed by EMT for </w:t>
            </w:r>
            <w:r w:rsidR="002A1868" w:rsidRPr="00064327">
              <w:rPr>
                <w:rFonts w:ascii="Arial" w:hAnsi="Arial" w:cs="Arial"/>
                <w:sz w:val="20"/>
                <w:szCs w:val="20"/>
              </w:rPr>
              <w:t xml:space="preserve">the effective </w:t>
            </w:r>
          </w:p>
          <w:p w14:paraId="4B2FE9CE" w14:textId="23B6605E" w:rsidR="00F166C0"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proofErr w:type="gramStart"/>
            <w:r w:rsidR="002A1868" w:rsidRPr="00064327">
              <w:rPr>
                <w:rFonts w:ascii="Arial" w:hAnsi="Arial" w:cs="Arial"/>
                <w:sz w:val="20"/>
                <w:szCs w:val="20"/>
              </w:rPr>
              <w:t>management</w:t>
            </w:r>
            <w:proofErr w:type="gramEnd"/>
            <w:r w:rsidR="002A1868" w:rsidRPr="00064327">
              <w:rPr>
                <w:rFonts w:ascii="Arial" w:hAnsi="Arial" w:cs="Arial"/>
                <w:sz w:val="20"/>
                <w:szCs w:val="20"/>
              </w:rPr>
              <w:t xml:space="preserve">, administration and operation of the </w:t>
            </w:r>
            <w:r w:rsidR="000E61AD">
              <w:rPr>
                <w:rFonts w:ascii="Arial" w:hAnsi="Arial" w:cs="Arial"/>
                <w:sz w:val="20"/>
                <w:szCs w:val="20"/>
              </w:rPr>
              <w:t xml:space="preserve">Trust </w:t>
            </w:r>
            <w:r w:rsidR="009D3E0D" w:rsidRPr="00064327">
              <w:rPr>
                <w:rFonts w:ascii="Arial" w:hAnsi="Arial" w:cs="Arial"/>
                <w:sz w:val="20"/>
                <w:szCs w:val="20"/>
              </w:rPr>
              <w:t xml:space="preserve">and </w:t>
            </w:r>
            <w:r w:rsidR="002A1868" w:rsidRPr="00064327">
              <w:rPr>
                <w:rFonts w:ascii="Arial" w:hAnsi="Arial" w:cs="Arial"/>
                <w:sz w:val="20"/>
                <w:szCs w:val="20"/>
              </w:rPr>
              <w:t xml:space="preserve">for </w:t>
            </w:r>
            <w:r w:rsidR="00126C1D" w:rsidRPr="00064327">
              <w:rPr>
                <w:rFonts w:ascii="Arial" w:hAnsi="Arial" w:cs="Arial"/>
                <w:sz w:val="20"/>
                <w:szCs w:val="20"/>
              </w:rPr>
              <w:t>adoption by Academies</w:t>
            </w:r>
            <w:r>
              <w:rPr>
                <w:rFonts w:ascii="Arial" w:hAnsi="Arial" w:cs="Arial"/>
                <w:sz w:val="20"/>
                <w:szCs w:val="20"/>
              </w:rPr>
              <w:t xml:space="preserve">. </w:t>
            </w:r>
          </w:p>
          <w:p w14:paraId="3DFFF450" w14:textId="1D95A8F3" w:rsidR="00F166C0" w:rsidRDefault="00F166C0" w:rsidP="006E5F53">
            <w:pPr>
              <w:pStyle w:val="NoSpacing"/>
              <w:spacing w:line="259" w:lineRule="auto"/>
              <w:rPr>
                <w:rFonts w:ascii="Arial" w:hAnsi="Arial" w:cs="Arial"/>
                <w:sz w:val="20"/>
                <w:szCs w:val="20"/>
              </w:rPr>
            </w:pPr>
            <w:r>
              <w:rPr>
                <w:rFonts w:ascii="Arial" w:hAnsi="Arial" w:cs="Arial"/>
                <w:sz w:val="20"/>
                <w:szCs w:val="20"/>
              </w:rPr>
              <w:t xml:space="preserve">       This </w:t>
            </w:r>
            <w:r w:rsidR="009D3E0D" w:rsidRPr="00064327">
              <w:rPr>
                <w:rFonts w:ascii="Arial" w:hAnsi="Arial" w:cs="Arial"/>
                <w:sz w:val="20"/>
                <w:szCs w:val="20"/>
              </w:rPr>
              <w:t>includ</w:t>
            </w:r>
            <w:r>
              <w:rPr>
                <w:rFonts w:ascii="Arial" w:hAnsi="Arial" w:cs="Arial"/>
                <w:sz w:val="20"/>
                <w:szCs w:val="20"/>
              </w:rPr>
              <w:t xml:space="preserve">es policies for </w:t>
            </w:r>
            <w:r w:rsidR="00C4300F" w:rsidRPr="00064327">
              <w:rPr>
                <w:rFonts w:ascii="Arial" w:hAnsi="Arial" w:cs="Arial"/>
                <w:sz w:val="20"/>
                <w:szCs w:val="20"/>
              </w:rPr>
              <w:t xml:space="preserve">Safeguarding and </w:t>
            </w:r>
            <w:r>
              <w:rPr>
                <w:rFonts w:ascii="Arial" w:hAnsi="Arial" w:cs="Arial"/>
                <w:sz w:val="20"/>
                <w:szCs w:val="20"/>
              </w:rPr>
              <w:t>C</w:t>
            </w:r>
            <w:r w:rsidR="00C4300F" w:rsidRPr="00064327">
              <w:rPr>
                <w:rFonts w:ascii="Arial" w:hAnsi="Arial" w:cs="Arial"/>
                <w:sz w:val="20"/>
                <w:szCs w:val="20"/>
              </w:rPr>
              <w:t xml:space="preserve">hild </w:t>
            </w:r>
            <w:r>
              <w:rPr>
                <w:rFonts w:ascii="Arial" w:hAnsi="Arial" w:cs="Arial"/>
                <w:sz w:val="20"/>
                <w:szCs w:val="20"/>
              </w:rPr>
              <w:t>P</w:t>
            </w:r>
            <w:r w:rsidR="00C4300F" w:rsidRPr="00064327">
              <w:rPr>
                <w:rFonts w:ascii="Arial" w:hAnsi="Arial" w:cs="Arial"/>
                <w:sz w:val="20"/>
                <w:szCs w:val="20"/>
              </w:rPr>
              <w:t>rotection</w:t>
            </w:r>
            <w:r w:rsidR="00126C1D" w:rsidRPr="00064327">
              <w:rPr>
                <w:rFonts w:ascii="Arial" w:hAnsi="Arial" w:cs="Arial"/>
                <w:sz w:val="20"/>
                <w:szCs w:val="20"/>
              </w:rPr>
              <w:t xml:space="preserve">, </w:t>
            </w:r>
            <w:r w:rsidR="00514367" w:rsidRPr="00064327">
              <w:rPr>
                <w:rFonts w:ascii="Arial" w:hAnsi="Arial" w:cs="Arial"/>
                <w:sz w:val="20"/>
                <w:szCs w:val="20"/>
              </w:rPr>
              <w:t xml:space="preserve">Trustee and Board </w:t>
            </w:r>
          </w:p>
          <w:p w14:paraId="75408590" w14:textId="754745B0" w:rsidR="00F166C0"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000E61AD">
              <w:rPr>
                <w:rFonts w:ascii="Arial" w:hAnsi="Arial" w:cs="Arial"/>
                <w:sz w:val="20"/>
                <w:szCs w:val="20"/>
              </w:rPr>
              <w:t>c</w:t>
            </w:r>
            <w:r w:rsidR="00514367" w:rsidRPr="00064327">
              <w:rPr>
                <w:rFonts w:ascii="Arial" w:hAnsi="Arial" w:cs="Arial"/>
                <w:sz w:val="20"/>
                <w:szCs w:val="20"/>
              </w:rPr>
              <w:t>onfidentiality</w:t>
            </w:r>
            <w:r w:rsidR="00126C1D" w:rsidRPr="00064327">
              <w:rPr>
                <w:rFonts w:ascii="Arial" w:hAnsi="Arial" w:cs="Arial"/>
                <w:sz w:val="20"/>
                <w:szCs w:val="20"/>
              </w:rPr>
              <w:t>,</w:t>
            </w:r>
            <w:r w:rsidR="009D3E0D" w:rsidRPr="00064327">
              <w:rPr>
                <w:rFonts w:ascii="Arial" w:hAnsi="Arial" w:cs="Arial"/>
                <w:sz w:val="20"/>
                <w:szCs w:val="20"/>
              </w:rPr>
              <w:t xml:space="preserve"> </w:t>
            </w:r>
            <w:r w:rsidR="000E4889" w:rsidRPr="00064327">
              <w:rPr>
                <w:rFonts w:ascii="Arial" w:hAnsi="Arial" w:cs="Arial"/>
                <w:sz w:val="20"/>
                <w:szCs w:val="20"/>
              </w:rPr>
              <w:t>Board</w:t>
            </w:r>
            <w:r w:rsidR="00126C1D" w:rsidRPr="00064327">
              <w:rPr>
                <w:rFonts w:ascii="Arial" w:hAnsi="Arial" w:cs="Arial"/>
                <w:sz w:val="20"/>
                <w:szCs w:val="20"/>
              </w:rPr>
              <w:t xml:space="preserve">, Trustee, </w:t>
            </w:r>
            <w:r w:rsidR="000E4889" w:rsidRPr="00064327">
              <w:rPr>
                <w:rFonts w:ascii="Arial" w:hAnsi="Arial" w:cs="Arial"/>
                <w:sz w:val="20"/>
                <w:szCs w:val="20"/>
              </w:rPr>
              <w:t xml:space="preserve">Governor </w:t>
            </w:r>
            <w:r w:rsidR="00126C1D" w:rsidRPr="00064327">
              <w:rPr>
                <w:rFonts w:ascii="Arial" w:hAnsi="Arial" w:cs="Arial"/>
                <w:sz w:val="20"/>
                <w:szCs w:val="20"/>
              </w:rPr>
              <w:t xml:space="preserve">and Staff </w:t>
            </w:r>
            <w:r w:rsidR="000E4889" w:rsidRPr="00064327">
              <w:rPr>
                <w:rFonts w:ascii="Arial" w:hAnsi="Arial" w:cs="Arial"/>
                <w:sz w:val="20"/>
                <w:szCs w:val="20"/>
              </w:rPr>
              <w:t xml:space="preserve">Conflict of Interest and </w:t>
            </w:r>
          </w:p>
          <w:p w14:paraId="47EFD63E" w14:textId="77777777" w:rsidR="00F166C0" w:rsidRDefault="00F166C0" w:rsidP="006E5F53">
            <w:pPr>
              <w:pStyle w:val="NoSpacing"/>
              <w:spacing w:line="259" w:lineRule="auto"/>
              <w:rPr>
                <w:rFonts w:ascii="Arial" w:hAnsi="Arial" w:cs="Arial"/>
                <w:sz w:val="20"/>
                <w:szCs w:val="20"/>
              </w:rPr>
            </w:pPr>
            <w:r>
              <w:rPr>
                <w:rFonts w:ascii="Arial" w:hAnsi="Arial" w:cs="Arial"/>
                <w:sz w:val="20"/>
                <w:szCs w:val="20"/>
              </w:rPr>
              <w:t xml:space="preserve">       </w:t>
            </w:r>
            <w:r w:rsidR="000E4889" w:rsidRPr="00064327">
              <w:rPr>
                <w:rFonts w:ascii="Arial" w:hAnsi="Arial" w:cs="Arial"/>
                <w:sz w:val="20"/>
                <w:szCs w:val="20"/>
              </w:rPr>
              <w:t>procedures relating thereto</w:t>
            </w:r>
            <w:r w:rsidR="00126C1D" w:rsidRPr="00064327">
              <w:rPr>
                <w:rFonts w:ascii="Arial" w:hAnsi="Arial" w:cs="Arial"/>
                <w:sz w:val="20"/>
                <w:szCs w:val="20"/>
              </w:rPr>
              <w:t xml:space="preserve"> and </w:t>
            </w:r>
            <w:r w:rsidR="000E4889" w:rsidRPr="00064327">
              <w:rPr>
                <w:rFonts w:ascii="Arial" w:hAnsi="Arial" w:cs="Arial"/>
                <w:sz w:val="20"/>
                <w:szCs w:val="20"/>
              </w:rPr>
              <w:t xml:space="preserve">Trustee, Board Member and Governor expenses and </w:t>
            </w:r>
          </w:p>
          <w:p w14:paraId="7D994216" w14:textId="1862B0F7" w:rsidR="00811E8B" w:rsidRPr="00064327" w:rsidRDefault="00F166C0" w:rsidP="006E5F53">
            <w:pPr>
              <w:pStyle w:val="NoSpacing"/>
              <w:spacing w:line="259" w:lineRule="auto"/>
              <w:rPr>
                <w:rFonts w:ascii="Arial" w:eastAsia="Times New Roman" w:hAnsi="Arial" w:cs="Arial"/>
                <w:color w:val="ED7D31" w:themeColor="accent2"/>
                <w:sz w:val="20"/>
                <w:szCs w:val="20"/>
                <w:lang w:eastAsia="en-GB"/>
              </w:rPr>
            </w:pPr>
            <w:r>
              <w:rPr>
                <w:rFonts w:ascii="Arial" w:hAnsi="Arial" w:cs="Arial"/>
                <w:sz w:val="20"/>
                <w:szCs w:val="20"/>
              </w:rPr>
              <w:t xml:space="preserve">       </w:t>
            </w:r>
            <w:proofErr w:type="gramStart"/>
            <w:r w:rsidR="000E4889" w:rsidRPr="00064327">
              <w:rPr>
                <w:rFonts w:ascii="Arial" w:hAnsi="Arial" w:cs="Arial"/>
                <w:sz w:val="20"/>
                <w:szCs w:val="20"/>
              </w:rPr>
              <w:t>remuneration</w:t>
            </w:r>
            <w:proofErr w:type="gramEnd"/>
            <w:r w:rsidR="00126C1D" w:rsidRPr="00064327">
              <w:rPr>
                <w:rFonts w:ascii="Arial" w:hAnsi="Arial" w:cs="Arial"/>
                <w:sz w:val="20"/>
                <w:szCs w:val="20"/>
              </w:rPr>
              <w:t xml:space="preserve">. </w:t>
            </w:r>
          </w:p>
        </w:tc>
      </w:tr>
    </w:tbl>
    <w:p w14:paraId="7D994218" w14:textId="67CE41DF" w:rsidR="006E5F53" w:rsidRDefault="006E5F53" w:rsidP="006E5F53">
      <w:pPr>
        <w:pStyle w:val="NoSpacing"/>
        <w:spacing w:line="259" w:lineRule="auto"/>
        <w:rPr>
          <w:rFonts w:ascii="Arial" w:hAnsi="Arial" w:cs="Arial"/>
          <w:color w:val="ED7D31" w:themeColor="accent2"/>
          <w:sz w:val="20"/>
          <w:szCs w:val="20"/>
        </w:rPr>
      </w:pPr>
      <w:bookmarkStart w:id="2" w:name="_Toc453230575"/>
      <w:bookmarkStart w:id="3" w:name="_Ref452985495"/>
      <w:bookmarkStart w:id="4" w:name="_Toc453230559"/>
    </w:p>
    <w:p w14:paraId="6EC1F481" w14:textId="77777777" w:rsidR="006E5F53" w:rsidRDefault="006E5F53">
      <w:pPr>
        <w:rPr>
          <w:rFonts w:ascii="Arial" w:hAnsi="Arial" w:cs="Arial"/>
          <w:color w:val="ED7D31" w:themeColor="accent2"/>
          <w:sz w:val="20"/>
          <w:szCs w:val="20"/>
          <w:lang w:val="en-GB"/>
        </w:rPr>
      </w:pPr>
      <w:r>
        <w:rPr>
          <w:rFonts w:ascii="Arial" w:hAnsi="Arial" w:cs="Arial"/>
          <w:color w:val="ED7D31" w:themeColor="accent2"/>
          <w:sz w:val="20"/>
          <w:szCs w:val="20"/>
        </w:rPr>
        <w:br w:type="page"/>
      </w:r>
    </w:p>
    <w:p w14:paraId="4CD8BD86" w14:textId="77777777" w:rsidR="008B57CD" w:rsidRPr="008B57CD" w:rsidRDefault="008B57CD" w:rsidP="006E5F53">
      <w:pPr>
        <w:pStyle w:val="Paragraph"/>
        <w:spacing w:line="259" w:lineRule="auto"/>
        <w:jc w:val="center"/>
        <w:rPr>
          <w:rFonts w:cs="Arial"/>
          <w:b/>
          <w:color w:val="ED7D31" w:themeColor="accent2"/>
          <w:sz w:val="22"/>
          <w:szCs w:val="22"/>
        </w:rPr>
      </w:pPr>
      <w:r w:rsidRPr="008B57CD">
        <w:rPr>
          <w:rFonts w:cs="Arial"/>
          <w:b/>
          <w:color w:val="ED7D31" w:themeColor="accent2"/>
          <w:sz w:val="22"/>
          <w:szCs w:val="22"/>
        </w:rPr>
        <w:t xml:space="preserve">PAY </w:t>
      </w:r>
      <w:proofErr w:type="gramStart"/>
      <w:r w:rsidRPr="008B57CD">
        <w:rPr>
          <w:rFonts w:cs="Arial"/>
          <w:b/>
          <w:color w:val="ED7D31" w:themeColor="accent2"/>
          <w:sz w:val="22"/>
          <w:szCs w:val="22"/>
        </w:rPr>
        <w:t>COMMITTEE :</w:t>
      </w:r>
      <w:proofErr w:type="gramEnd"/>
      <w:r w:rsidRPr="008B57CD">
        <w:rPr>
          <w:rFonts w:cs="Arial"/>
          <w:b/>
          <w:color w:val="ED7D31" w:themeColor="accent2"/>
          <w:sz w:val="22"/>
          <w:szCs w:val="22"/>
        </w:rPr>
        <w:t xml:space="preserve"> TERMS OF REFERENCE </w:t>
      </w:r>
    </w:p>
    <w:p w14:paraId="31EB8D41" w14:textId="77777777" w:rsidR="008B57CD" w:rsidRPr="0029022E" w:rsidRDefault="008B57CD" w:rsidP="006E5F53">
      <w:pPr>
        <w:rPr>
          <w:rFonts w:ascii="Arial" w:hAnsi="Arial" w:cs="Arial"/>
          <w:color w:val="ED7D31"/>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553"/>
      </w:tblGrid>
      <w:tr w:rsidR="008B57CD" w:rsidRPr="00064327" w14:paraId="4AAE43BA" w14:textId="77777777" w:rsidTr="00C25B20">
        <w:tc>
          <w:tcPr>
            <w:tcW w:w="1937" w:type="dxa"/>
            <w:shd w:val="clear" w:color="auto" w:fill="auto"/>
          </w:tcPr>
          <w:p w14:paraId="3496CCB5" w14:textId="77777777" w:rsidR="008B57CD" w:rsidRPr="004F1185" w:rsidRDefault="008B57CD" w:rsidP="006E5F53">
            <w:pPr>
              <w:rPr>
                <w:rFonts w:ascii="Arial" w:hAnsi="Arial" w:cs="Arial"/>
                <w:b/>
                <w:sz w:val="20"/>
                <w:szCs w:val="20"/>
              </w:rPr>
            </w:pPr>
            <w:r w:rsidRPr="00CA2E9E">
              <w:rPr>
                <w:rFonts w:ascii="Arial" w:hAnsi="Arial" w:cs="Arial"/>
              </w:rPr>
              <w:t>Purpose</w:t>
            </w:r>
            <w:r w:rsidRPr="004F1185">
              <w:rPr>
                <w:rFonts w:ascii="Arial" w:hAnsi="Arial" w:cs="Arial"/>
                <w:b/>
                <w:sz w:val="20"/>
                <w:szCs w:val="20"/>
              </w:rPr>
              <w:t xml:space="preserve"> </w:t>
            </w:r>
          </w:p>
          <w:p w14:paraId="18380A48" w14:textId="77777777" w:rsidR="008B57CD" w:rsidRPr="004F1185" w:rsidRDefault="008B57CD" w:rsidP="006E5F53">
            <w:pPr>
              <w:rPr>
                <w:rFonts w:ascii="Arial" w:hAnsi="Arial" w:cs="Arial"/>
                <w:color w:val="ED7D31"/>
                <w:sz w:val="20"/>
                <w:szCs w:val="20"/>
              </w:rPr>
            </w:pPr>
          </w:p>
        </w:tc>
        <w:tc>
          <w:tcPr>
            <w:tcW w:w="8553" w:type="dxa"/>
            <w:shd w:val="clear" w:color="auto" w:fill="auto"/>
          </w:tcPr>
          <w:p w14:paraId="38EF2D6B" w14:textId="279129C2" w:rsidR="008B57CD" w:rsidRPr="004F1185" w:rsidRDefault="008B57CD" w:rsidP="00BA489C">
            <w:pPr>
              <w:pStyle w:val="Level2"/>
              <w:numPr>
                <w:ilvl w:val="0"/>
                <w:numId w:val="0"/>
              </w:numPr>
              <w:spacing w:after="120" w:line="259" w:lineRule="auto"/>
            </w:pPr>
            <w:r w:rsidRPr="004F1185">
              <w:rPr>
                <w:rFonts w:ascii="Arial" w:hAnsi="Arial" w:cs="Arial"/>
                <w:sz w:val="22"/>
                <w:szCs w:val="22"/>
              </w:rPr>
              <w:t xml:space="preserve">The purpose of the </w:t>
            </w:r>
            <w:r>
              <w:rPr>
                <w:rFonts w:ascii="Arial" w:hAnsi="Arial" w:cs="Arial"/>
                <w:sz w:val="22"/>
                <w:szCs w:val="22"/>
              </w:rPr>
              <w:t xml:space="preserve">Pay </w:t>
            </w:r>
            <w:r w:rsidRPr="004F1185">
              <w:rPr>
                <w:rFonts w:ascii="Arial" w:hAnsi="Arial" w:cs="Arial"/>
                <w:sz w:val="22"/>
                <w:szCs w:val="22"/>
              </w:rPr>
              <w:t xml:space="preserve">Committee </w:t>
            </w:r>
            <w:r>
              <w:rPr>
                <w:rFonts w:ascii="Arial" w:hAnsi="Arial" w:cs="Arial"/>
                <w:sz w:val="22"/>
                <w:szCs w:val="22"/>
              </w:rPr>
              <w:t xml:space="preserve">(“the Committee”) </w:t>
            </w:r>
            <w:r w:rsidRPr="004F1185">
              <w:rPr>
                <w:rFonts w:ascii="Arial" w:hAnsi="Arial" w:cs="Arial"/>
                <w:sz w:val="22"/>
                <w:szCs w:val="22"/>
              </w:rPr>
              <w:t>is to assist the</w:t>
            </w:r>
            <w:r>
              <w:rPr>
                <w:rFonts w:ascii="Arial" w:hAnsi="Arial" w:cs="Arial"/>
                <w:sz w:val="22"/>
                <w:szCs w:val="22"/>
              </w:rPr>
              <w:t xml:space="preserve"> Trust </w:t>
            </w:r>
            <w:r w:rsidRPr="004F1185">
              <w:rPr>
                <w:rFonts w:ascii="Arial" w:hAnsi="Arial" w:cs="Arial"/>
                <w:sz w:val="22"/>
                <w:szCs w:val="22"/>
              </w:rPr>
              <w:t>Board to fulfil its responsibility to ensure that the remuneration policy and practices of the Trust reward fairly and responsibly, with a clear link to Trust and individual performance, having regard to statutory and regulatory requirements.</w:t>
            </w:r>
            <w:r w:rsidRPr="004F1185">
              <w:rPr>
                <w:sz w:val="20"/>
                <w:szCs w:val="20"/>
              </w:rPr>
              <w:t xml:space="preserve"> </w:t>
            </w:r>
          </w:p>
        </w:tc>
      </w:tr>
      <w:tr w:rsidR="008B57CD" w:rsidRPr="00064327" w14:paraId="06950D8D" w14:textId="77777777" w:rsidTr="00C25B20">
        <w:trPr>
          <w:trHeight w:val="701"/>
        </w:trPr>
        <w:tc>
          <w:tcPr>
            <w:tcW w:w="1937" w:type="dxa"/>
            <w:shd w:val="clear" w:color="auto" w:fill="auto"/>
          </w:tcPr>
          <w:p w14:paraId="1A6918F4" w14:textId="77777777" w:rsidR="008B57CD" w:rsidRPr="00CA2E9E" w:rsidRDefault="008B57CD" w:rsidP="006E5F53">
            <w:pPr>
              <w:rPr>
                <w:rFonts w:ascii="Arial" w:hAnsi="Arial" w:cs="Arial"/>
              </w:rPr>
            </w:pPr>
            <w:r w:rsidRPr="00CA2E9E">
              <w:rPr>
                <w:rFonts w:ascii="Arial" w:hAnsi="Arial" w:cs="Arial"/>
              </w:rPr>
              <w:t xml:space="preserve">Constitution and Membership </w:t>
            </w:r>
          </w:p>
          <w:p w14:paraId="4CEF0F13" w14:textId="77777777" w:rsidR="008B57CD" w:rsidRPr="004F1185" w:rsidRDefault="008B57CD" w:rsidP="006E5F53">
            <w:pPr>
              <w:rPr>
                <w:rFonts w:ascii="Arial" w:hAnsi="Arial" w:cs="Arial"/>
                <w:color w:val="ED7D31"/>
                <w:sz w:val="20"/>
                <w:szCs w:val="20"/>
              </w:rPr>
            </w:pPr>
          </w:p>
        </w:tc>
        <w:tc>
          <w:tcPr>
            <w:tcW w:w="8553" w:type="dxa"/>
            <w:shd w:val="clear" w:color="auto" w:fill="auto"/>
          </w:tcPr>
          <w:p w14:paraId="59934CC4" w14:textId="50ECC2F4" w:rsidR="008B57CD" w:rsidRPr="004F1185" w:rsidRDefault="008B57CD" w:rsidP="00BA489C">
            <w:pPr>
              <w:pStyle w:val="Level2"/>
              <w:numPr>
                <w:ilvl w:val="0"/>
                <w:numId w:val="0"/>
              </w:numPr>
              <w:spacing w:after="120" w:line="259" w:lineRule="auto"/>
              <w:rPr>
                <w:rFonts w:ascii="Arial" w:hAnsi="Arial" w:cs="Arial"/>
                <w:sz w:val="22"/>
                <w:szCs w:val="22"/>
              </w:rPr>
            </w:pPr>
            <w:r w:rsidRPr="004F1185">
              <w:rPr>
                <w:rFonts w:ascii="Arial" w:hAnsi="Arial" w:cs="Arial"/>
                <w:sz w:val="22"/>
                <w:szCs w:val="22"/>
              </w:rPr>
              <w:t xml:space="preserve">The Committee shall comprise a minimum of three </w:t>
            </w:r>
            <w:r>
              <w:rPr>
                <w:rFonts w:ascii="Arial" w:hAnsi="Arial" w:cs="Arial"/>
                <w:sz w:val="22"/>
                <w:szCs w:val="22"/>
              </w:rPr>
              <w:t xml:space="preserve">Trust </w:t>
            </w:r>
            <w:r w:rsidRPr="004F1185">
              <w:rPr>
                <w:rFonts w:ascii="Arial" w:hAnsi="Arial" w:cs="Arial"/>
                <w:sz w:val="22"/>
                <w:szCs w:val="22"/>
              </w:rPr>
              <w:t>Board members</w:t>
            </w:r>
            <w:r w:rsidR="00890425">
              <w:rPr>
                <w:rFonts w:ascii="Arial" w:hAnsi="Arial" w:cs="Arial"/>
                <w:sz w:val="22"/>
                <w:szCs w:val="22"/>
              </w:rPr>
              <w:t xml:space="preserve"> </w:t>
            </w:r>
            <w:r w:rsidRPr="004F1185">
              <w:rPr>
                <w:rFonts w:ascii="Arial" w:hAnsi="Arial" w:cs="Arial"/>
                <w:sz w:val="22"/>
                <w:szCs w:val="22"/>
              </w:rPr>
              <w:t>appointed</w:t>
            </w:r>
            <w:r w:rsidR="00890425">
              <w:rPr>
                <w:rFonts w:ascii="Arial" w:hAnsi="Arial" w:cs="Arial"/>
                <w:sz w:val="22"/>
                <w:szCs w:val="22"/>
              </w:rPr>
              <w:t xml:space="preserve"> </w:t>
            </w:r>
            <w:r w:rsidR="00D11201">
              <w:rPr>
                <w:rFonts w:ascii="Arial" w:hAnsi="Arial" w:cs="Arial"/>
                <w:sz w:val="22"/>
                <w:szCs w:val="22"/>
              </w:rPr>
              <w:t xml:space="preserve">by </w:t>
            </w:r>
            <w:r w:rsidRPr="004F1185">
              <w:rPr>
                <w:rFonts w:ascii="Arial" w:hAnsi="Arial" w:cs="Arial"/>
                <w:sz w:val="22"/>
                <w:szCs w:val="22"/>
              </w:rPr>
              <w:t xml:space="preserve">the </w:t>
            </w:r>
            <w:r>
              <w:rPr>
                <w:rFonts w:ascii="Arial" w:hAnsi="Arial" w:cs="Arial"/>
                <w:sz w:val="22"/>
                <w:szCs w:val="22"/>
              </w:rPr>
              <w:t xml:space="preserve">Trust </w:t>
            </w:r>
            <w:r w:rsidRPr="004F1185">
              <w:rPr>
                <w:rFonts w:ascii="Arial" w:hAnsi="Arial" w:cs="Arial"/>
                <w:sz w:val="22"/>
                <w:szCs w:val="22"/>
              </w:rPr>
              <w:t xml:space="preserve">Board. </w:t>
            </w:r>
          </w:p>
          <w:p w14:paraId="23BF64F0" w14:textId="77777777" w:rsidR="00B45E20" w:rsidRDefault="008B57CD" w:rsidP="00BA489C">
            <w:pPr>
              <w:pStyle w:val="Level2"/>
              <w:numPr>
                <w:ilvl w:val="0"/>
                <w:numId w:val="0"/>
              </w:numPr>
              <w:spacing w:after="120" w:line="259" w:lineRule="auto"/>
              <w:rPr>
                <w:rFonts w:ascii="Arial" w:hAnsi="Arial" w:cs="Arial"/>
                <w:sz w:val="22"/>
                <w:szCs w:val="22"/>
              </w:rPr>
            </w:pPr>
            <w:r w:rsidRPr="004F1185">
              <w:rPr>
                <w:rFonts w:ascii="Arial" w:hAnsi="Arial" w:cs="Arial"/>
                <w:sz w:val="22"/>
                <w:szCs w:val="22"/>
              </w:rPr>
              <w:t xml:space="preserve">Appointments to the Committee shall be reviewed annually by the </w:t>
            </w:r>
            <w:r>
              <w:rPr>
                <w:rFonts w:ascii="Arial" w:hAnsi="Arial" w:cs="Arial"/>
                <w:sz w:val="22"/>
                <w:szCs w:val="22"/>
              </w:rPr>
              <w:t xml:space="preserve">Trust </w:t>
            </w:r>
            <w:r w:rsidRPr="004F1185">
              <w:rPr>
                <w:rFonts w:ascii="Arial" w:hAnsi="Arial" w:cs="Arial"/>
                <w:sz w:val="22"/>
                <w:szCs w:val="22"/>
              </w:rPr>
              <w:t>Board</w:t>
            </w:r>
            <w:r w:rsidR="00B45E20">
              <w:rPr>
                <w:rFonts w:ascii="Arial" w:hAnsi="Arial" w:cs="Arial"/>
                <w:sz w:val="22"/>
                <w:szCs w:val="22"/>
              </w:rPr>
              <w:t>.</w:t>
            </w:r>
            <w:r w:rsidRPr="004F1185">
              <w:rPr>
                <w:rFonts w:ascii="Arial" w:hAnsi="Arial" w:cs="Arial"/>
                <w:sz w:val="22"/>
                <w:szCs w:val="22"/>
              </w:rPr>
              <w:t xml:space="preserve"> </w:t>
            </w:r>
          </w:p>
          <w:p w14:paraId="02F4DB7D" w14:textId="0090136D" w:rsidR="008B57CD" w:rsidRPr="004F1185" w:rsidRDefault="008B57CD" w:rsidP="00BA489C">
            <w:pPr>
              <w:pStyle w:val="Level2"/>
              <w:numPr>
                <w:ilvl w:val="0"/>
                <w:numId w:val="0"/>
              </w:numPr>
              <w:spacing w:after="120" w:line="259" w:lineRule="auto"/>
              <w:rPr>
                <w:rFonts w:ascii="Arial" w:hAnsi="Arial" w:cs="Arial"/>
                <w:sz w:val="22"/>
                <w:szCs w:val="22"/>
              </w:rPr>
            </w:pPr>
            <w:r>
              <w:rPr>
                <w:rFonts w:ascii="Arial" w:hAnsi="Arial" w:cs="Arial"/>
                <w:sz w:val="22"/>
                <w:szCs w:val="22"/>
              </w:rPr>
              <w:t xml:space="preserve">Committee members </w:t>
            </w:r>
            <w:r w:rsidRPr="004F1185">
              <w:rPr>
                <w:rFonts w:ascii="Arial" w:hAnsi="Arial" w:cs="Arial"/>
                <w:sz w:val="22"/>
                <w:szCs w:val="22"/>
              </w:rPr>
              <w:t xml:space="preserve">shall normally be appointed for a period of one year or until the first meeting of the </w:t>
            </w:r>
            <w:r>
              <w:rPr>
                <w:rFonts w:ascii="Arial" w:hAnsi="Arial" w:cs="Arial"/>
                <w:sz w:val="22"/>
                <w:szCs w:val="22"/>
              </w:rPr>
              <w:t xml:space="preserve">Trust </w:t>
            </w:r>
            <w:r w:rsidRPr="004F1185">
              <w:rPr>
                <w:rFonts w:ascii="Arial" w:hAnsi="Arial" w:cs="Arial"/>
                <w:sz w:val="22"/>
                <w:szCs w:val="22"/>
              </w:rPr>
              <w:t xml:space="preserve">Board held in the following Academic Year, whichever is the later. </w:t>
            </w:r>
          </w:p>
        </w:tc>
      </w:tr>
      <w:tr w:rsidR="008B57CD" w:rsidRPr="00064327" w14:paraId="3F28CDC5" w14:textId="77777777" w:rsidTr="00C25B20">
        <w:tc>
          <w:tcPr>
            <w:tcW w:w="1937" w:type="dxa"/>
            <w:shd w:val="clear" w:color="auto" w:fill="auto"/>
          </w:tcPr>
          <w:p w14:paraId="1F35841D" w14:textId="77777777" w:rsidR="008B57CD" w:rsidRPr="00CA2E9E" w:rsidRDefault="008B57CD" w:rsidP="006E5F53">
            <w:pPr>
              <w:rPr>
                <w:rFonts w:ascii="Arial" w:hAnsi="Arial" w:cs="Arial"/>
              </w:rPr>
            </w:pPr>
            <w:r w:rsidRPr="00CA2E9E">
              <w:rPr>
                <w:rFonts w:ascii="Arial" w:hAnsi="Arial" w:cs="Arial"/>
              </w:rPr>
              <w:t>Chair</w:t>
            </w:r>
          </w:p>
        </w:tc>
        <w:tc>
          <w:tcPr>
            <w:tcW w:w="8553" w:type="dxa"/>
            <w:shd w:val="clear" w:color="auto" w:fill="auto"/>
          </w:tcPr>
          <w:p w14:paraId="631A053F" w14:textId="77777777" w:rsidR="008B57CD" w:rsidRPr="004F1185" w:rsidRDefault="008B57CD" w:rsidP="00BA489C">
            <w:pPr>
              <w:spacing w:after="120"/>
              <w:jc w:val="both"/>
              <w:outlineLvl w:val="1"/>
              <w:rPr>
                <w:rFonts w:ascii="Arial" w:hAnsi="Arial" w:cs="Arial"/>
              </w:rPr>
            </w:pPr>
            <w:r w:rsidRPr="004F1185">
              <w:rPr>
                <w:rFonts w:ascii="Arial" w:hAnsi="Arial" w:cs="Arial"/>
              </w:rPr>
              <w:t xml:space="preserve">The Committee shall appoint a Chair at the first scheduled meeting of each Academic Year. </w:t>
            </w:r>
            <w:r>
              <w:rPr>
                <w:rFonts w:ascii="Arial" w:hAnsi="Arial" w:cs="Arial"/>
              </w:rPr>
              <w:t xml:space="preserve"> </w:t>
            </w:r>
            <w:r w:rsidRPr="004F1185">
              <w:rPr>
                <w:rFonts w:ascii="Arial" w:hAnsi="Arial" w:cs="Arial"/>
              </w:rPr>
              <w:t xml:space="preserve">The Chair shall hold office for the remainder of the Academic Year or until the first meeting of the </w:t>
            </w:r>
            <w:r>
              <w:rPr>
                <w:rFonts w:ascii="Arial" w:hAnsi="Arial" w:cs="Arial"/>
              </w:rPr>
              <w:t xml:space="preserve">Trust </w:t>
            </w:r>
            <w:r w:rsidRPr="004F1185">
              <w:rPr>
                <w:rFonts w:ascii="Arial" w:hAnsi="Arial" w:cs="Arial"/>
              </w:rPr>
              <w:t xml:space="preserve">Board held in the following Academic Year, whichever is the later. </w:t>
            </w:r>
            <w:r>
              <w:rPr>
                <w:rFonts w:ascii="Arial" w:hAnsi="Arial" w:cs="Arial"/>
              </w:rPr>
              <w:t xml:space="preserve"> The retiring Chair of the Committee shall be eligible for re-appointment.</w:t>
            </w:r>
          </w:p>
          <w:p w14:paraId="60693526" w14:textId="042934DD" w:rsidR="008B57CD" w:rsidRPr="004F1185" w:rsidRDefault="00AC3D28" w:rsidP="006E5F53">
            <w:pPr>
              <w:jc w:val="both"/>
              <w:rPr>
                <w:rFonts w:ascii="Arial" w:hAnsi="Arial" w:cs="Arial"/>
              </w:rPr>
            </w:pPr>
            <w:r>
              <w:rPr>
                <w:rFonts w:ascii="Arial" w:hAnsi="Arial" w:cs="Arial"/>
              </w:rPr>
              <w:t>I</w:t>
            </w:r>
            <w:r w:rsidR="008B57CD">
              <w:rPr>
                <w:rFonts w:ascii="Arial" w:hAnsi="Arial" w:cs="Arial"/>
              </w:rPr>
              <w:t xml:space="preserve">n </w:t>
            </w:r>
            <w:r w:rsidR="008B57CD" w:rsidRPr="004F1185">
              <w:rPr>
                <w:rFonts w:ascii="Arial" w:hAnsi="Arial" w:cs="Arial"/>
              </w:rPr>
              <w:t xml:space="preserve">the absence of the Committee Chair, the </w:t>
            </w:r>
            <w:r>
              <w:rPr>
                <w:rFonts w:ascii="Arial" w:hAnsi="Arial" w:cs="Arial"/>
              </w:rPr>
              <w:t xml:space="preserve">meeting will not be quorate (see below). </w:t>
            </w:r>
          </w:p>
        </w:tc>
      </w:tr>
      <w:tr w:rsidR="008B57CD" w:rsidRPr="00064327" w14:paraId="7A768760" w14:textId="77777777" w:rsidTr="00C25B20">
        <w:tc>
          <w:tcPr>
            <w:tcW w:w="1937" w:type="dxa"/>
            <w:shd w:val="clear" w:color="auto" w:fill="auto"/>
          </w:tcPr>
          <w:p w14:paraId="6DA0B814" w14:textId="084AE12A" w:rsidR="008B57CD" w:rsidRPr="008849A6" w:rsidRDefault="008B57CD" w:rsidP="006E5F53">
            <w:pPr>
              <w:rPr>
                <w:rFonts w:ascii="Arial" w:hAnsi="Arial" w:cs="Arial"/>
              </w:rPr>
            </w:pPr>
            <w:r w:rsidRPr="004F1185">
              <w:rPr>
                <w:rFonts w:ascii="Arial" w:hAnsi="Arial" w:cs="Arial"/>
              </w:rPr>
              <w:t xml:space="preserve">Quorum </w:t>
            </w:r>
          </w:p>
        </w:tc>
        <w:tc>
          <w:tcPr>
            <w:tcW w:w="8553" w:type="dxa"/>
            <w:shd w:val="clear" w:color="auto" w:fill="auto"/>
          </w:tcPr>
          <w:p w14:paraId="520A9157" w14:textId="1868A133" w:rsidR="008B57CD" w:rsidRPr="008849A6" w:rsidRDefault="008B57CD" w:rsidP="006E5F53">
            <w:pPr>
              <w:jc w:val="both"/>
              <w:rPr>
                <w:rFonts w:ascii="Arial" w:hAnsi="Arial" w:cs="Arial"/>
              </w:rPr>
            </w:pPr>
            <w:r>
              <w:rPr>
                <w:rFonts w:ascii="Arial" w:hAnsi="Arial" w:cs="Arial"/>
              </w:rPr>
              <w:t xml:space="preserve">Three </w:t>
            </w:r>
            <w:r w:rsidRPr="004F1185">
              <w:rPr>
                <w:rFonts w:ascii="Arial" w:hAnsi="Arial" w:cs="Arial"/>
              </w:rPr>
              <w:t>members of the Committee shall constitute a quorum.</w:t>
            </w:r>
          </w:p>
        </w:tc>
      </w:tr>
      <w:tr w:rsidR="008B57CD" w:rsidRPr="00064327" w14:paraId="12BEB803" w14:textId="77777777" w:rsidTr="00C25B20">
        <w:tc>
          <w:tcPr>
            <w:tcW w:w="1937" w:type="dxa"/>
            <w:shd w:val="clear" w:color="auto" w:fill="auto"/>
          </w:tcPr>
          <w:p w14:paraId="303466BC" w14:textId="77777777" w:rsidR="008B57CD" w:rsidRPr="00CA2E9E" w:rsidRDefault="008B57CD" w:rsidP="006E5F53">
            <w:pPr>
              <w:rPr>
                <w:rFonts w:ascii="Arial" w:hAnsi="Arial" w:cs="Arial"/>
              </w:rPr>
            </w:pPr>
            <w:r w:rsidRPr="00CA2E9E">
              <w:rPr>
                <w:rFonts w:ascii="Arial" w:hAnsi="Arial" w:cs="Arial"/>
              </w:rPr>
              <w:t>Clerk</w:t>
            </w:r>
          </w:p>
        </w:tc>
        <w:tc>
          <w:tcPr>
            <w:tcW w:w="8553" w:type="dxa"/>
            <w:shd w:val="clear" w:color="auto" w:fill="auto"/>
          </w:tcPr>
          <w:p w14:paraId="323E152A" w14:textId="38BB3932" w:rsidR="008B57CD" w:rsidRPr="008849A6" w:rsidRDefault="008B57CD" w:rsidP="00BA489C">
            <w:pPr>
              <w:jc w:val="both"/>
              <w:rPr>
                <w:rFonts w:ascii="Arial" w:hAnsi="Arial" w:cs="Arial"/>
              </w:rPr>
            </w:pPr>
            <w:r w:rsidRPr="004F1185">
              <w:rPr>
                <w:rFonts w:ascii="Arial" w:hAnsi="Arial" w:cs="Arial"/>
              </w:rPr>
              <w:t xml:space="preserve">The Trust </w:t>
            </w:r>
            <w:r w:rsidR="00F8281E">
              <w:rPr>
                <w:rFonts w:ascii="Arial" w:hAnsi="Arial" w:cs="Arial"/>
              </w:rPr>
              <w:t>Head of Governance/</w:t>
            </w:r>
            <w:r w:rsidR="00F8281E" w:rsidRPr="004F1185">
              <w:rPr>
                <w:rFonts w:ascii="Arial" w:hAnsi="Arial" w:cs="Arial"/>
              </w:rPr>
              <w:t xml:space="preserve"> </w:t>
            </w:r>
            <w:r w:rsidRPr="004F1185">
              <w:rPr>
                <w:rFonts w:ascii="Arial" w:hAnsi="Arial" w:cs="Arial"/>
              </w:rPr>
              <w:t xml:space="preserve">Clerk </w:t>
            </w:r>
            <w:r w:rsidR="00F8281E">
              <w:rPr>
                <w:rFonts w:ascii="Arial" w:hAnsi="Arial" w:cs="Arial"/>
              </w:rPr>
              <w:t xml:space="preserve">to the Board </w:t>
            </w:r>
            <w:r w:rsidRPr="004F1185">
              <w:rPr>
                <w:rFonts w:ascii="Arial" w:hAnsi="Arial" w:cs="Arial"/>
              </w:rPr>
              <w:t xml:space="preserve">shall act as the </w:t>
            </w:r>
            <w:r>
              <w:rPr>
                <w:rFonts w:ascii="Arial" w:hAnsi="Arial" w:cs="Arial"/>
              </w:rPr>
              <w:t xml:space="preserve">Clerk to </w:t>
            </w:r>
            <w:r w:rsidRPr="004F1185">
              <w:rPr>
                <w:rFonts w:ascii="Arial" w:hAnsi="Arial" w:cs="Arial"/>
              </w:rPr>
              <w:t>the Committee provid</w:t>
            </w:r>
            <w:r>
              <w:rPr>
                <w:rFonts w:ascii="Arial" w:hAnsi="Arial" w:cs="Arial"/>
              </w:rPr>
              <w:t>ing</w:t>
            </w:r>
            <w:r w:rsidRPr="004F1185">
              <w:rPr>
                <w:rFonts w:ascii="Arial" w:hAnsi="Arial" w:cs="Arial"/>
              </w:rPr>
              <w:t xml:space="preserve"> all necessary support to </w:t>
            </w:r>
            <w:r>
              <w:rPr>
                <w:rFonts w:ascii="Arial" w:hAnsi="Arial" w:cs="Arial"/>
              </w:rPr>
              <w:t>it</w:t>
            </w:r>
            <w:r w:rsidRPr="004F1185">
              <w:rPr>
                <w:rFonts w:ascii="Arial" w:hAnsi="Arial" w:cs="Arial"/>
              </w:rPr>
              <w:t>, including liaison with advisers to the Committee as may be required, preparation of agenda</w:t>
            </w:r>
            <w:r>
              <w:rPr>
                <w:rFonts w:ascii="Arial" w:hAnsi="Arial" w:cs="Arial"/>
              </w:rPr>
              <w:t>,</w:t>
            </w:r>
            <w:r w:rsidRPr="004F1185">
              <w:rPr>
                <w:rFonts w:ascii="Arial" w:hAnsi="Arial" w:cs="Arial"/>
              </w:rPr>
              <w:t xml:space="preserve"> recording of Committee minutes and ensuring that the Committee receives information and papers in a timely manner to enable full and proper consideration of the relevant issues.</w:t>
            </w:r>
          </w:p>
        </w:tc>
      </w:tr>
      <w:tr w:rsidR="008B57CD" w:rsidRPr="00064327" w14:paraId="5B7DA529" w14:textId="77777777" w:rsidTr="00C25B20">
        <w:tc>
          <w:tcPr>
            <w:tcW w:w="1937" w:type="dxa"/>
            <w:shd w:val="clear" w:color="auto" w:fill="auto"/>
          </w:tcPr>
          <w:p w14:paraId="39A61711" w14:textId="77777777" w:rsidR="008B57CD" w:rsidRPr="004F1185" w:rsidRDefault="008B57CD" w:rsidP="006E5F53">
            <w:pPr>
              <w:rPr>
                <w:rFonts w:ascii="Arial" w:hAnsi="Arial" w:cs="Arial"/>
              </w:rPr>
            </w:pPr>
            <w:r w:rsidRPr="004F1185">
              <w:rPr>
                <w:rFonts w:ascii="Arial" w:hAnsi="Arial" w:cs="Arial"/>
              </w:rPr>
              <w:t>Meetings</w:t>
            </w:r>
          </w:p>
          <w:p w14:paraId="33CFC80F" w14:textId="77777777" w:rsidR="008B57CD" w:rsidRPr="004F1185" w:rsidRDefault="008B57CD" w:rsidP="006E5F53">
            <w:pPr>
              <w:rPr>
                <w:rFonts w:ascii="Arial" w:hAnsi="Arial" w:cs="Arial"/>
                <w:color w:val="ED7D31"/>
              </w:rPr>
            </w:pPr>
          </w:p>
        </w:tc>
        <w:tc>
          <w:tcPr>
            <w:tcW w:w="8553" w:type="dxa"/>
            <w:shd w:val="clear" w:color="auto" w:fill="auto"/>
          </w:tcPr>
          <w:p w14:paraId="453ABBF8" w14:textId="77777777" w:rsidR="008B57CD" w:rsidRPr="00733365" w:rsidRDefault="008B57CD" w:rsidP="006E5F53">
            <w:pPr>
              <w:rPr>
                <w:rFonts w:ascii="Arial" w:hAnsi="Arial" w:cs="Arial"/>
                <w:b/>
              </w:rPr>
            </w:pPr>
            <w:r w:rsidRPr="00733365">
              <w:rPr>
                <w:rFonts w:ascii="Arial" w:hAnsi="Arial" w:cs="Arial"/>
                <w:b/>
              </w:rPr>
              <w:t>Frequency</w:t>
            </w:r>
          </w:p>
          <w:p w14:paraId="245893BE" w14:textId="77777777" w:rsidR="008B57CD" w:rsidRPr="004F1185" w:rsidRDefault="008B57CD" w:rsidP="00BA489C">
            <w:pPr>
              <w:spacing w:after="120"/>
              <w:jc w:val="both"/>
              <w:outlineLvl w:val="1"/>
              <w:rPr>
                <w:rFonts w:ascii="Arial" w:hAnsi="Arial" w:cs="Arial"/>
              </w:rPr>
            </w:pPr>
            <w:r w:rsidRPr="004F1185">
              <w:rPr>
                <w:rFonts w:ascii="Arial" w:hAnsi="Arial" w:cs="Arial"/>
              </w:rPr>
              <w:t xml:space="preserve">The Committee shall meet at least </w:t>
            </w:r>
            <w:r>
              <w:rPr>
                <w:rFonts w:ascii="Arial" w:hAnsi="Arial" w:cs="Arial"/>
              </w:rPr>
              <w:t>three times</w:t>
            </w:r>
            <w:r w:rsidRPr="004F1185">
              <w:rPr>
                <w:rFonts w:ascii="Arial" w:hAnsi="Arial" w:cs="Arial"/>
              </w:rPr>
              <w:t xml:space="preserve"> each year (normally in </w:t>
            </w:r>
            <w:r>
              <w:rPr>
                <w:rFonts w:ascii="Arial" w:hAnsi="Arial" w:cs="Arial"/>
              </w:rPr>
              <w:t xml:space="preserve">June, September and </w:t>
            </w:r>
            <w:r w:rsidRPr="004F1185">
              <w:rPr>
                <w:rFonts w:ascii="Arial" w:hAnsi="Arial" w:cs="Arial"/>
              </w:rPr>
              <w:t xml:space="preserve">December). </w:t>
            </w:r>
          </w:p>
          <w:p w14:paraId="30BAE6A8" w14:textId="77777777" w:rsidR="008B57CD" w:rsidRPr="004F1185" w:rsidRDefault="008B57CD" w:rsidP="006E5F53">
            <w:pPr>
              <w:jc w:val="both"/>
              <w:rPr>
                <w:rFonts w:ascii="Arial" w:hAnsi="Arial" w:cs="Arial"/>
              </w:rPr>
            </w:pPr>
            <w:r w:rsidRPr="004F1185">
              <w:rPr>
                <w:rFonts w:ascii="Arial" w:hAnsi="Arial" w:cs="Arial"/>
              </w:rPr>
              <w:t>The Chair may instruct the Clerk to convene additional meetings during the year the purpose of which must be set out in the agenda for the meeting.</w:t>
            </w:r>
          </w:p>
          <w:p w14:paraId="09702E9D" w14:textId="77777777" w:rsidR="008B57CD" w:rsidRPr="00733365" w:rsidRDefault="008B57CD" w:rsidP="006E5F53">
            <w:pPr>
              <w:rPr>
                <w:rFonts w:ascii="Arial" w:hAnsi="Arial" w:cs="Arial"/>
                <w:b/>
              </w:rPr>
            </w:pPr>
            <w:r w:rsidRPr="00733365">
              <w:rPr>
                <w:rFonts w:ascii="Arial" w:hAnsi="Arial" w:cs="Arial"/>
                <w:b/>
              </w:rPr>
              <w:t>Attendance</w:t>
            </w:r>
          </w:p>
          <w:p w14:paraId="7B6CEFA0" w14:textId="068D2C27" w:rsidR="008B57CD" w:rsidRPr="00221551" w:rsidRDefault="008B57CD" w:rsidP="00BA489C">
            <w:pPr>
              <w:spacing w:after="120"/>
              <w:jc w:val="both"/>
              <w:outlineLvl w:val="1"/>
              <w:rPr>
                <w:rFonts w:ascii="Arial" w:hAnsi="Arial" w:cs="Arial"/>
              </w:rPr>
            </w:pPr>
            <w:r w:rsidRPr="00221551">
              <w:rPr>
                <w:rFonts w:ascii="Arial" w:hAnsi="Arial" w:cs="Arial"/>
              </w:rPr>
              <w:t>The Chief Executive</w:t>
            </w:r>
            <w:r w:rsidR="007778F7">
              <w:rPr>
                <w:rFonts w:ascii="Arial" w:hAnsi="Arial" w:cs="Arial"/>
              </w:rPr>
              <w:t xml:space="preserve">, </w:t>
            </w:r>
            <w:r w:rsidRPr="00221551">
              <w:rPr>
                <w:rFonts w:ascii="Arial" w:hAnsi="Arial" w:cs="Arial"/>
              </w:rPr>
              <w:t xml:space="preserve">Deputy Chief Executive </w:t>
            </w:r>
            <w:r w:rsidR="007778F7">
              <w:rPr>
                <w:rFonts w:ascii="Arial" w:hAnsi="Arial" w:cs="Arial"/>
              </w:rPr>
              <w:t xml:space="preserve">and Deputy Chief Executive (Education) </w:t>
            </w:r>
            <w:r w:rsidRPr="00221551">
              <w:rPr>
                <w:rFonts w:ascii="Arial" w:hAnsi="Arial" w:cs="Arial"/>
              </w:rPr>
              <w:t xml:space="preserve">shall normally attend meetings of the Committee and shall declare a direct personal interest and withdraw from the meeting if any item relating to their terms and conditions of service are to be discussed. </w:t>
            </w:r>
          </w:p>
          <w:p w14:paraId="1D31BD4C" w14:textId="66418A5B" w:rsidR="008B57CD" w:rsidRPr="00221551" w:rsidRDefault="008B57CD" w:rsidP="00BA489C">
            <w:pPr>
              <w:pStyle w:val="Level2"/>
              <w:numPr>
                <w:ilvl w:val="0"/>
                <w:numId w:val="0"/>
              </w:numPr>
              <w:spacing w:after="120" w:line="259" w:lineRule="auto"/>
              <w:rPr>
                <w:rFonts w:ascii="Arial" w:hAnsi="Arial" w:cs="Arial"/>
                <w:sz w:val="22"/>
                <w:szCs w:val="22"/>
              </w:rPr>
            </w:pPr>
            <w:r w:rsidRPr="00221551">
              <w:rPr>
                <w:rFonts w:ascii="Arial" w:hAnsi="Arial" w:cs="Arial"/>
                <w:sz w:val="22"/>
                <w:szCs w:val="22"/>
              </w:rPr>
              <w:t xml:space="preserve">At the discretion of the Chair other members of staff, e.g. EMT members, the Head of Human Resources or their nominee or external advisers may be invited to attend for all or part of any meeting </w:t>
            </w:r>
            <w:r w:rsidR="00696444">
              <w:rPr>
                <w:rFonts w:ascii="Arial" w:hAnsi="Arial" w:cs="Arial"/>
                <w:sz w:val="22"/>
                <w:szCs w:val="22"/>
              </w:rPr>
              <w:t xml:space="preserve">of the Committee </w:t>
            </w:r>
            <w:r w:rsidRPr="00221551">
              <w:rPr>
                <w:rFonts w:ascii="Arial" w:hAnsi="Arial" w:cs="Arial"/>
                <w:sz w:val="22"/>
                <w:szCs w:val="22"/>
              </w:rPr>
              <w:t>and with the consent of the Chair may address the meeting.</w:t>
            </w:r>
          </w:p>
          <w:p w14:paraId="1837BCF1" w14:textId="7E6167D4" w:rsidR="008B57CD" w:rsidRPr="00221551" w:rsidRDefault="008B57CD" w:rsidP="00BA489C">
            <w:pPr>
              <w:pStyle w:val="Level2"/>
              <w:numPr>
                <w:ilvl w:val="0"/>
                <w:numId w:val="0"/>
              </w:numPr>
              <w:spacing w:after="120" w:line="259" w:lineRule="auto"/>
              <w:rPr>
                <w:rFonts w:ascii="Arial" w:hAnsi="Arial" w:cs="Arial"/>
                <w:sz w:val="22"/>
                <w:szCs w:val="22"/>
              </w:rPr>
            </w:pPr>
            <w:r w:rsidRPr="00221551">
              <w:rPr>
                <w:rFonts w:ascii="Arial" w:hAnsi="Arial" w:cs="Arial"/>
                <w:sz w:val="22"/>
                <w:szCs w:val="22"/>
              </w:rPr>
              <w:t xml:space="preserve">Any other person whose terms and conditions of service or any part thereof are due to be discussed at the meeting shall declare their direct interest and where required by the Chair </w:t>
            </w:r>
            <w:r w:rsidR="00696444">
              <w:rPr>
                <w:rFonts w:ascii="Arial" w:hAnsi="Arial" w:cs="Arial"/>
                <w:sz w:val="22"/>
                <w:szCs w:val="22"/>
              </w:rPr>
              <w:t xml:space="preserve">shall </w:t>
            </w:r>
            <w:r w:rsidRPr="00221551">
              <w:rPr>
                <w:rFonts w:ascii="Arial" w:hAnsi="Arial" w:cs="Arial"/>
                <w:sz w:val="22"/>
                <w:szCs w:val="22"/>
              </w:rPr>
              <w:t xml:space="preserve">withdraw from the meeting. </w:t>
            </w:r>
          </w:p>
          <w:p w14:paraId="2D582319" w14:textId="77777777" w:rsidR="008B57CD" w:rsidRPr="00221551" w:rsidRDefault="008B57CD" w:rsidP="006E5F53">
            <w:pPr>
              <w:pStyle w:val="Level2"/>
              <w:numPr>
                <w:ilvl w:val="0"/>
                <w:numId w:val="0"/>
              </w:numPr>
              <w:spacing w:line="259" w:lineRule="auto"/>
              <w:rPr>
                <w:rFonts w:ascii="Arial" w:hAnsi="Arial" w:cs="Arial"/>
                <w:sz w:val="22"/>
                <w:szCs w:val="22"/>
              </w:rPr>
            </w:pPr>
            <w:r w:rsidRPr="00221551">
              <w:rPr>
                <w:rFonts w:ascii="Arial" w:hAnsi="Arial" w:cs="Arial"/>
                <w:color w:val="333333"/>
                <w:sz w:val="22"/>
                <w:szCs w:val="22"/>
                <w:lang w:val="en"/>
              </w:rPr>
              <w:t>No member of Trust staff shall be involved in any decisions affecting their own remuneration.</w:t>
            </w:r>
          </w:p>
          <w:p w14:paraId="29473CBE" w14:textId="77777777" w:rsidR="008B57CD" w:rsidRPr="00733365" w:rsidRDefault="008B57CD" w:rsidP="006E5F53">
            <w:pPr>
              <w:pStyle w:val="Level2"/>
              <w:numPr>
                <w:ilvl w:val="0"/>
                <w:numId w:val="0"/>
              </w:numPr>
              <w:spacing w:line="259" w:lineRule="auto"/>
              <w:ind w:left="851" w:hanging="851"/>
              <w:rPr>
                <w:rFonts w:ascii="Arial" w:hAnsi="Arial" w:cs="Arial"/>
                <w:b/>
                <w:sz w:val="22"/>
                <w:szCs w:val="22"/>
              </w:rPr>
            </w:pPr>
            <w:r w:rsidRPr="00733365">
              <w:rPr>
                <w:rFonts w:ascii="Arial" w:hAnsi="Arial" w:cs="Arial"/>
                <w:b/>
                <w:sz w:val="22"/>
                <w:szCs w:val="22"/>
              </w:rPr>
              <w:t>Interests</w:t>
            </w:r>
          </w:p>
          <w:p w14:paraId="2CF20384" w14:textId="77777777" w:rsidR="008B57CD" w:rsidRPr="004F1185" w:rsidRDefault="008B57CD" w:rsidP="006E5F53">
            <w:pPr>
              <w:pStyle w:val="Level2"/>
              <w:numPr>
                <w:ilvl w:val="0"/>
                <w:numId w:val="0"/>
              </w:numPr>
              <w:spacing w:line="259" w:lineRule="auto"/>
              <w:rPr>
                <w:rFonts w:ascii="Arial" w:hAnsi="Arial" w:cs="Arial"/>
                <w:sz w:val="22"/>
                <w:szCs w:val="22"/>
              </w:rPr>
            </w:pPr>
            <w:r w:rsidRPr="004F1185">
              <w:rPr>
                <w:rFonts w:ascii="Arial" w:hAnsi="Arial" w:cs="Arial"/>
                <w:sz w:val="22"/>
                <w:szCs w:val="22"/>
              </w:rPr>
              <w:t>If any member of the Committee has a personal or financial interest in the business of the meeting, either directly or indirectly, that member may, provided the nature of the interest is declared at the meeting and before the business is discussed, and with the permission of the Chair, remain in the meeting but shall not be permitted to vote at the meeting.</w:t>
            </w:r>
          </w:p>
        </w:tc>
      </w:tr>
      <w:tr w:rsidR="008B57CD" w:rsidRPr="00064327" w14:paraId="428D83B4" w14:textId="77777777" w:rsidTr="00C25B20">
        <w:tc>
          <w:tcPr>
            <w:tcW w:w="1937" w:type="dxa"/>
            <w:shd w:val="clear" w:color="auto" w:fill="auto"/>
          </w:tcPr>
          <w:p w14:paraId="7E35F74C" w14:textId="77777777" w:rsidR="008B57CD" w:rsidRPr="00CA2E9E" w:rsidRDefault="008B57CD" w:rsidP="006E5F53">
            <w:pPr>
              <w:rPr>
                <w:rFonts w:ascii="Arial" w:hAnsi="Arial" w:cs="Arial"/>
              </w:rPr>
            </w:pPr>
            <w:r w:rsidRPr="00CA2E9E">
              <w:rPr>
                <w:rFonts w:ascii="Arial" w:hAnsi="Arial" w:cs="Arial"/>
              </w:rPr>
              <w:t>Authority and Delegated Functions</w:t>
            </w:r>
          </w:p>
          <w:p w14:paraId="775D23E7" w14:textId="77777777" w:rsidR="008B57CD" w:rsidRPr="004F1185" w:rsidRDefault="008B57CD" w:rsidP="006E5F53">
            <w:pPr>
              <w:rPr>
                <w:rFonts w:ascii="Arial" w:hAnsi="Arial" w:cs="Arial"/>
                <w:color w:val="ED7D31"/>
                <w:sz w:val="20"/>
                <w:szCs w:val="20"/>
              </w:rPr>
            </w:pPr>
          </w:p>
        </w:tc>
        <w:tc>
          <w:tcPr>
            <w:tcW w:w="8553" w:type="dxa"/>
            <w:shd w:val="clear" w:color="auto" w:fill="auto"/>
          </w:tcPr>
          <w:p w14:paraId="4B375A84" w14:textId="77777777" w:rsidR="008B57CD" w:rsidRPr="0050190B" w:rsidRDefault="008B57CD" w:rsidP="006E5F53">
            <w:pPr>
              <w:pStyle w:val="NormalWeb"/>
              <w:spacing w:line="259" w:lineRule="auto"/>
              <w:jc w:val="both"/>
              <w:rPr>
                <w:rFonts w:ascii="Arial" w:hAnsi="Arial" w:cs="Arial"/>
                <w:sz w:val="22"/>
                <w:szCs w:val="22"/>
                <w:lang w:val="en"/>
              </w:rPr>
            </w:pPr>
            <w:r w:rsidRPr="0050190B">
              <w:rPr>
                <w:rFonts w:ascii="Arial" w:hAnsi="Arial" w:cs="Arial"/>
                <w:sz w:val="22"/>
                <w:szCs w:val="22"/>
                <w:lang w:val="en"/>
              </w:rPr>
              <w:t>The role of the Committee shall be:</w:t>
            </w:r>
          </w:p>
          <w:p w14:paraId="25984EB3" w14:textId="77777777" w:rsidR="008B57CD" w:rsidRPr="0050190B" w:rsidRDefault="008B57CD" w:rsidP="006E5F53">
            <w:pPr>
              <w:pStyle w:val="NormalWeb"/>
              <w:spacing w:line="259" w:lineRule="auto"/>
              <w:jc w:val="both"/>
              <w:rPr>
                <w:rFonts w:ascii="Arial" w:hAnsi="Arial" w:cs="Arial"/>
                <w:b/>
                <w:sz w:val="22"/>
                <w:szCs w:val="22"/>
                <w:lang w:val="en"/>
              </w:rPr>
            </w:pPr>
            <w:r w:rsidRPr="0050190B">
              <w:rPr>
                <w:rFonts w:ascii="Arial" w:hAnsi="Arial" w:cs="Arial"/>
                <w:b/>
                <w:sz w:val="22"/>
                <w:szCs w:val="22"/>
                <w:lang w:val="en"/>
              </w:rPr>
              <w:t>Review of Pay Policy</w:t>
            </w:r>
            <w:r>
              <w:rPr>
                <w:rFonts w:ascii="Arial" w:hAnsi="Arial" w:cs="Arial"/>
                <w:b/>
                <w:sz w:val="22"/>
                <w:szCs w:val="22"/>
                <w:lang w:val="en"/>
              </w:rPr>
              <w:t xml:space="preserve"> and its implementation</w:t>
            </w:r>
          </w:p>
          <w:p w14:paraId="5F0FED36" w14:textId="77777777" w:rsidR="008B57CD"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1</w:t>
            </w:r>
            <w:r w:rsidRPr="0050190B">
              <w:rPr>
                <w:rFonts w:ascii="Arial" w:hAnsi="Arial" w:cs="Arial"/>
                <w:sz w:val="22"/>
                <w:szCs w:val="22"/>
                <w:lang w:val="en"/>
              </w:rPr>
              <w:t xml:space="preserve">. On a regular basis to review and, where appropriate, recommend to the </w:t>
            </w:r>
            <w:r>
              <w:rPr>
                <w:rFonts w:ascii="Arial" w:hAnsi="Arial" w:cs="Arial"/>
                <w:sz w:val="22"/>
                <w:szCs w:val="22"/>
                <w:lang w:val="en"/>
              </w:rPr>
              <w:t xml:space="preserve">Trust </w:t>
            </w:r>
            <w:r w:rsidRPr="0050190B">
              <w:rPr>
                <w:rFonts w:ascii="Arial" w:hAnsi="Arial" w:cs="Arial"/>
                <w:sz w:val="22"/>
                <w:szCs w:val="22"/>
                <w:lang w:val="en"/>
              </w:rPr>
              <w:t>Board changes to Trust Pay Policy for all staff</w:t>
            </w:r>
            <w:r>
              <w:rPr>
                <w:rFonts w:ascii="Arial" w:hAnsi="Arial" w:cs="Arial"/>
                <w:sz w:val="22"/>
                <w:szCs w:val="22"/>
                <w:lang w:val="en"/>
              </w:rPr>
              <w:t>*</w:t>
            </w:r>
            <w:r w:rsidRPr="0050190B">
              <w:rPr>
                <w:rFonts w:ascii="Arial" w:hAnsi="Arial" w:cs="Arial"/>
                <w:sz w:val="22"/>
                <w:szCs w:val="22"/>
                <w:lang w:val="en"/>
              </w:rPr>
              <w:t>.</w:t>
            </w:r>
            <w:r>
              <w:rPr>
                <w:rFonts w:ascii="Arial" w:hAnsi="Arial" w:cs="Arial"/>
                <w:sz w:val="22"/>
                <w:szCs w:val="22"/>
                <w:lang w:val="en"/>
              </w:rPr>
              <w:t xml:space="preserve"> </w:t>
            </w:r>
            <w:r w:rsidRPr="0050190B">
              <w:rPr>
                <w:rFonts w:ascii="Arial" w:hAnsi="Arial" w:cs="Arial"/>
                <w:sz w:val="22"/>
                <w:szCs w:val="22"/>
                <w:lang w:val="en"/>
              </w:rPr>
              <w:t xml:space="preserve">In doing so the Committee shall take account of trends within the academy sector, as well as the public interest, the safeguarding of public funds, the Trust’s interests and the need to remain competitive in relation to staff recruitment and retention.  </w:t>
            </w:r>
          </w:p>
          <w:p w14:paraId="010C15B3" w14:textId="657A0F32" w:rsidR="008B57CD" w:rsidRPr="0050190B"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 xml:space="preserve">2. </w:t>
            </w:r>
            <w:r>
              <w:rPr>
                <w:rFonts w:ascii="Arial" w:hAnsi="Arial" w:cs="Arial"/>
                <w:sz w:val="22"/>
                <w:szCs w:val="22"/>
              </w:rPr>
              <w:t xml:space="preserve">To </w:t>
            </w:r>
            <w:r w:rsidRPr="004F1185">
              <w:rPr>
                <w:rFonts w:ascii="Arial" w:hAnsi="Arial" w:cs="Arial"/>
                <w:sz w:val="22"/>
                <w:szCs w:val="22"/>
              </w:rPr>
              <w:t>monitor and review the level and structure of staff remuneration in the context of the Trust</w:t>
            </w:r>
            <w:r>
              <w:rPr>
                <w:rFonts w:ascii="Arial" w:hAnsi="Arial" w:cs="Arial"/>
                <w:sz w:val="22"/>
                <w:szCs w:val="22"/>
              </w:rPr>
              <w:t>’s Pay Policy</w:t>
            </w:r>
            <w:r w:rsidRPr="004F1185">
              <w:rPr>
                <w:rFonts w:ascii="Arial" w:hAnsi="Arial" w:cs="Arial"/>
                <w:sz w:val="22"/>
                <w:szCs w:val="22"/>
              </w:rPr>
              <w:t xml:space="preserve"> as a whole, pay and conditions elsewhere in the Trust and the overall cost to the Trust</w:t>
            </w:r>
            <w:r>
              <w:rPr>
                <w:rFonts w:ascii="Arial" w:hAnsi="Arial" w:cs="Arial"/>
                <w:sz w:val="22"/>
                <w:szCs w:val="22"/>
              </w:rPr>
              <w:t xml:space="preserve">.  In doing so the </w:t>
            </w:r>
            <w:r w:rsidRPr="0050190B">
              <w:rPr>
                <w:rFonts w:ascii="Arial" w:hAnsi="Arial" w:cs="Arial"/>
                <w:sz w:val="22"/>
                <w:szCs w:val="22"/>
                <w:lang w:val="en"/>
              </w:rPr>
              <w:t>Committee shall be entitled to re</w:t>
            </w:r>
            <w:r w:rsidR="00E92F0F">
              <w:rPr>
                <w:rFonts w:ascii="Arial" w:hAnsi="Arial" w:cs="Arial"/>
                <w:sz w:val="22"/>
                <w:szCs w:val="22"/>
                <w:lang w:val="en"/>
              </w:rPr>
              <w:t xml:space="preserve">quire </w:t>
            </w:r>
            <w:r w:rsidRPr="0050190B">
              <w:rPr>
                <w:rFonts w:ascii="Arial" w:hAnsi="Arial" w:cs="Arial"/>
                <w:sz w:val="22"/>
                <w:szCs w:val="22"/>
                <w:lang w:val="en"/>
              </w:rPr>
              <w:t>from EMT reports on pay decisions affecting non-EMT staff.</w:t>
            </w:r>
          </w:p>
          <w:p w14:paraId="47A928C7" w14:textId="77777777" w:rsidR="008B57CD" w:rsidRPr="0050190B" w:rsidRDefault="008B57CD" w:rsidP="006E5F53">
            <w:pPr>
              <w:pStyle w:val="NormalWeb"/>
              <w:spacing w:line="259" w:lineRule="auto"/>
              <w:jc w:val="both"/>
              <w:rPr>
                <w:rFonts w:ascii="Arial" w:hAnsi="Arial" w:cs="Arial"/>
                <w:b/>
                <w:sz w:val="22"/>
                <w:szCs w:val="22"/>
                <w:lang w:val="en"/>
              </w:rPr>
            </w:pPr>
            <w:r w:rsidRPr="0050190B">
              <w:rPr>
                <w:rFonts w:ascii="Arial" w:hAnsi="Arial" w:cs="Arial"/>
                <w:b/>
                <w:sz w:val="22"/>
                <w:szCs w:val="22"/>
                <w:lang w:val="en"/>
              </w:rPr>
              <w:t>EMT pay and conditions</w:t>
            </w:r>
          </w:p>
          <w:p w14:paraId="3F8E2F57" w14:textId="51C0CDAD" w:rsidR="008B57CD"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3</w:t>
            </w:r>
            <w:r w:rsidRPr="0050190B">
              <w:rPr>
                <w:rFonts w:ascii="Arial" w:hAnsi="Arial" w:cs="Arial"/>
                <w:sz w:val="22"/>
                <w:szCs w:val="22"/>
                <w:lang w:val="en"/>
              </w:rPr>
              <w:t xml:space="preserve">. To </w:t>
            </w:r>
            <w:r>
              <w:rPr>
                <w:rFonts w:ascii="Arial" w:hAnsi="Arial" w:cs="Arial"/>
                <w:sz w:val="22"/>
                <w:szCs w:val="22"/>
                <w:lang w:val="en"/>
              </w:rPr>
              <w:t xml:space="preserve">make recommendations to the Trust Board regarding the </w:t>
            </w:r>
            <w:r w:rsidRPr="0050190B">
              <w:rPr>
                <w:rFonts w:ascii="Arial" w:hAnsi="Arial" w:cs="Arial"/>
                <w:sz w:val="22"/>
                <w:szCs w:val="22"/>
                <w:lang w:val="en"/>
              </w:rPr>
              <w:t>framework</w:t>
            </w:r>
            <w:r>
              <w:rPr>
                <w:rFonts w:ascii="Arial" w:hAnsi="Arial" w:cs="Arial"/>
                <w:sz w:val="22"/>
                <w:szCs w:val="22"/>
                <w:lang w:val="en"/>
              </w:rPr>
              <w:t xml:space="preserve">, policy and supporting procedures </w:t>
            </w:r>
            <w:r w:rsidRPr="0050190B">
              <w:rPr>
                <w:rFonts w:ascii="Arial" w:hAnsi="Arial" w:cs="Arial"/>
                <w:sz w:val="22"/>
                <w:szCs w:val="22"/>
                <w:lang w:val="en"/>
              </w:rPr>
              <w:t>for rem</w:t>
            </w:r>
            <w:r>
              <w:rPr>
                <w:rFonts w:ascii="Arial" w:hAnsi="Arial" w:cs="Arial"/>
                <w:sz w:val="22"/>
                <w:szCs w:val="22"/>
                <w:lang w:val="en"/>
              </w:rPr>
              <w:t>uneration and terms and conditions of EMT members, including any proposed changes to terms and conditions</w:t>
            </w:r>
            <w:r w:rsidRPr="0050190B">
              <w:rPr>
                <w:rStyle w:val="FootnoteReference"/>
                <w:rFonts w:ascii="Arial" w:hAnsi="Arial" w:cs="Arial"/>
                <w:sz w:val="22"/>
                <w:szCs w:val="22"/>
                <w:lang w:val="en"/>
              </w:rPr>
              <w:footnoteReference w:id="1"/>
            </w:r>
            <w:r w:rsidRPr="0050190B">
              <w:rPr>
                <w:rFonts w:ascii="Arial" w:hAnsi="Arial" w:cs="Arial"/>
                <w:sz w:val="22"/>
                <w:szCs w:val="22"/>
                <w:lang w:val="en"/>
              </w:rPr>
              <w:t>.</w:t>
            </w:r>
            <w:r>
              <w:rPr>
                <w:rFonts w:ascii="Arial" w:hAnsi="Arial" w:cs="Arial"/>
                <w:sz w:val="22"/>
                <w:szCs w:val="22"/>
                <w:lang w:val="en"/>
              </w:rPr>
              <w:t xml:space="preserve">This includes any proposed adjustment to salary of EMT members arising from the annual review of EMT performance against agreed objectives.  </w:t>
            </w:r>
            <w:r w:rsidRPr="0050190B">
              <w:rPr>
                <w:rFonts w:ascii="Arial" w:hAnsi="Arial" w:cs="Arial"/>
                <w:sz w:val="22"/>
                <w:szCs w:val="22"/>
                <w:lang w:val="en"/>
              </w:rPr>
              <w:t xml:space="preserve"> </w:t>
            </w:r>
          </w:p>
          <w:p w14:paraId="4CBAE1C4" w14:textId="77777777" w:rsidR="008B57CD" w:rsidRPr="0050190B"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 xml:space="preserve">4. </w:t>
            </w:r>
            <w:r w:rsidRPr="0050190B">
              <w:rPr>
                <w:rFonts w:ascii="Arial" w:hAnsi="Arial" w:cs="Arial"/>
                <w:sz w:val="22"/>
                <w:szCs w:val="22"/>
                <w:lang w:val="en"/>
              </w:rPr>
              <w:t xml:space="preserve">In doing so the Committee </w:t>
            </w:r>
            <w:r>
              <w:rPr>
                <w:rFonts w:ascii="Arial" w:hAnsi="Arial" w:cs="Arial"/>
                <w:sz w:val="22"/>
                <w:szCs w:val="22"/>
                <w:lang w:val="en"/>
              </w:rPr>
              <w:t xml:space="preserve">shall </w:t>
            </w:r>
            <w:r w:rsidRPr="0050190B">
              <w:rPr>
                <w:rFonts w:ascii="Arial" w:hAnsi="Arial" w:cs="Arial"/>
                <w:sz w:val="22"/>
                <w:szCs w:val="22"/>
                <w:lang w:val="en"/>
              </w:rPr>
              <w:t xml:space="preserve">take account of all factors which it deems necessary in determining </w:t>
            </w:r>
            <w:r>
              <w:rPr>
                <w:rFonts w:ascii="Arial" w:hAnsi="Arial" w:cs="Arial"/>
                <w:sz w:val="22"/>
                <w:szCs w:val="22"/>
                <w:lang w:val="en"/>
              </w:rPr>
              <w:t xml:space="preserve">the </w:t>
            </w:r>
            <w:r w:rsidRPr="0050190B">
              <w:rPr>
                <w:rFonts w:ascii="Arial" w:hAnsi="Arial" w:cs="Arial"/>
                <w:sz w:val="22"/>
                <w:szCs w:val="22"/>
                <w:lang w:val="en"/>
              </w:rPr>
              <w:t>framework</w:t>
            </w:r>
            <w:r>
              <w:rPr>
                <w:rFonts w:ascii="Arial" w:hAnsi="Arial" w:cs="Arial"/>
                <w:sz w:val="22"/>
                <w:szCs w:val="22"/>
                <w:lang w:val="en"/>
              </w:rPr>
              <w:t>, policy and procedures</w:t>
            </w:r>
            <w:r w:rsidRPr="0050190B">
              <w:rPr>
                <w:rFonts w:ascii="Arial" w:hAnsi="Arial" w:cs="Arial"/>
                <w:sz w:val="22"/>
                <w:szCs w:val="22"/>
                <w:lang w:val="en"/>
              </w:rPr>
              <w:t>. The objective shall be to ensure that members of the EMT are provided with appropriate incentives to encourage enhanced performance and are, in a fair and responsible manner, rewarded for their individual contribution to the success of the Trust.</w:t>
            </w:r>
          </w:p>
          <w:p w14:paraId="3873E8C8" w14:textId="77777777" w:rsidR="008B57CD" w:rsidRPr="00C87D7C" w:rsidRDefault="008B57CD" w:rsidP="006E5F53">
            <w:pPr>
              <w:pStyle w:val="NormalWeb"/>
              <w:spacing w:line="259" w:lineRule="auto"/>
              <w:jc w:val="both"/>
              <w:rPr>
                <w:rFonts w:ascii="Arial" w:hAnsi="Arial" w:cs="Arial"/>
                <w:b/>
                <w:sz w:val="22"/>
                <w:szCs w:val="22"/>
                <w:lang w:val="en"/>
              </w:rPr>
            </w:pPr>
            <w:r w:rsidRPr="00C87D7C">
              <w:rPr>
                <w:rFonts w:ascii="Arial" w:hAnsi="Arial" w:cs="Arial"/>
                <w:b/>
                <w:sz w:val="22"/>
                <w:szCs w:val="22"/>
                <w:lang w:val="en"/>
              </w:rPr>
              <w:t>Headteacher pay</w:t>
            </w:r>
          </w:p>
          <w:p w14:paraId="51B60C8F" w14:textId="77777777" w:rsidR="008B57CD" w:rsidRDefault="008B57CD" w:rsidP="006E5F53">
            <w:pPr>
              <w:pStyle w:val="Level1"/>
              <w:numPr>
                <w:ilvl w:val="0"/>
                <w:numId w:val="0"/>
              </w:numPr>
              <w:spacing w:line="259" w:lineRule="auto"/>
              <w:rPr>
                <w:rFonts w:ascii="Arial" w:hAnsi="Arial" w:cs="Arial"/>
                <w:sz w:val="22"/>
                <w:szCs w:val="22"/>
              </w:rPr>
            </w:pPr>
            <w:r>
              <w:rPr>
                <w:rFonts w:ascii="Arial" w:hAnsi="Arial" w:cs="Arial"/>
                <w:sz w:val="22"/>
                <w:szCs w:val="22"/>
              </w:rPr>
              <w:t xml:space="preserve">5. </w:t>
            </w:r>
            <w:r w:rsidRPr="00733365">
              <w:rPr>
                <w:rFonts w:ascii="Arial" w:hAnsi="Arial" w:cs="Arial"/>
                <w:sz w:val="22"/>
                <w:szCs w:val="22"/>
              </w:rPr>
              <w:t>To approve the terms and conditions of staff and associated policies in relation to:</w:t>
            </w:r>
          </w:p>
          <w:p w14:paraId="500CA3DD" w14:textId="77777777" w:rsidR="008B57CD" w:rsidRDefault="008B57CD" w:rsidP="006E5F53">
            <w:pPr>
              <w:pStyle w:val="Level1"/>
              <w:numPr>
                <w:ilvl w:val="0"/>
                <w:numId w:val="0"/>
              </w:numPr>
              <w:spacing w:line="259" w:lineRule="auto"/>
              <w:rPr>
                <w:rFonts w:ascii="Arial" w:hAnsi="Arial" w:cs="Arial"/>
                <w:sz w:val="22"/>
                <w:szCs w:val="22"/>
              </w:rPr>
            </w:pPr>
            <w:r w:rsidRPr="00733365">
              <w:rPr>
                <w:rFonts w:ascii="Arial" w:hAnsi="Arial" w:cs="Arial"/>
                <w:sz w:val="22"/>
                <w:szCs w:val="22"/>
              </w:rPr>
              <w:t xml:space="preserve"> </w:t>
            </w:r>
            <w:proofErr w:type="spellStart"/>
            <w:r w:rsidRPr="00733365">
              <w:rPr>
                <w:rFonts w:ascii="Arial" w:hAnsi="Arial" w:cs="Arial"/>
                <w:sz w:val="22"/>
                <w:szCs w:val="22"/>
              </w:rPr>
              <w:t>i</w:t>
            </w:r>
            <w:proofErr w:type="spellEnd"/>
            <w:r w:rsidRPr="00733365">
              <w:rPr>
                <w:rFonts w:ascii="Arial" w:hAnsi="Arial" w:cs="Arial"/>
                <w:sz w:val="22"/>
                <w:szCs w:val="22"/>
              </w:rPr>
              <w:t xml:space="preserve">) Executive Head Support Packages; and </w:t>
            </w:r>
          </w:p>
          <w:p w14:paraId="0FF72DEE" w14:textId="77777777" w:rsidR="008B57CD" w:rsidRPr="00733365" w:rsidRDefault="008B57CD" w:rsidP="006E5F53">
            <w:pPr>
              <w:pStyle w:val="Level1"/>
              <w:numPr>
                <w:ilvl w:val="0"/>
                <w:numId w:val="0"/>
              </w:numPr>
              <w:spacing w:line="259" w:lineRule="auto"/>
              <w:rPr>
                <w:rFonts w:ascii="Arial" w:hAnsi="Arial" w:cs="Arial"/>
                <w:sz w:val="22"/>
                <w:szCs w:val="22"/>
              </w:rPr>
            </w:pPr>
            <w:r w:rsidRPr="00733365">
              <w:rPr>
                <w:rFonts w:ascii="Arial" w:hAnsi="Arial" w:cs="Arial"/>
                <w:sz w:val="22"/>
                <w:szCs w:val="22"/>
              </w:rPr>
              <w:t xml:space="preserve">ii) </w:t>
            </w:r>
            <w:proofErr w:type="gramStart"/>
            <w:r w:rsidRPr="00733365">
              <w:rPr>
                <w:rFonts w:ascii="Arial" w:hAnsi="Arial" w:cs="Arial"/>
                <w:sz w:val="22"/>
                <w:szCs w:val="22"/>
              </w:rPr>
              <w:t>any</w:t>
            </w:r>
            <w:proofErr w:type="gramEnd"/>
            <w:r w:rsidRPr="00733365">
              <w:rPr>
                <w:rFonts w:ascii="Arial" w:hAnsi="Arial" w:cs="Arial"/>
                <w:sz w:val="22"/>
                <w:szCs w:val="22"/>
              </w:rPr>
              <w:t xml:space="preserve"> scheme for payment of </w:t>
            </w:r>
            <w:r w:rsidRPr="00733365">
              <w:rPr>
                <w:rFonts w:ascii="Arial" w:eastAsia="Arial" w:hAnsi="Arial" w:cs="Arial"/>
                <w:sz w:val="22"/>
                <w:szCs w:val="22"/>
              </w:rPr>
              <w:t xml:space="preserve">Headteachers above the applicable pay scale. </w:t>
            </w:r>
          </w:p>
          <w:p w14:paraId="18A9B25E" w14:textId="77777777" w:rsidR="008B57CD" w:rsidRPr="0050190B" w:rsidRDefault="008B57CD" w:rsidP="006E5F53">
            <w:pPr>
              <w:pStyle w:val="NormalWeb"/>
              <w:spacing w:line="259" w:lineRule="auto"/>
              <w:jc w:val="both"/>
              <w:rPr>
                <w:rFonts w:ascii="Arial" w:hAnsi="Arial" w:cs="Arial"/>
                <w:b/>
                <w:sz w:val="22"/>
                <w:szCs w:val="22"/>
                <w:lang w:val="en"/>
              </w:rPr>
            </w:pPr>
            <w:r>
              <w:rPr>
                <w:rFonts w:ascii="Arial" w:hAnsi="Arial" w:cs="Arial"/>
                <w:b/>
                <w:sz w:val="22"/>
                <w:szCs w:val="22"/>
                <w:lang w:val="en"/>
              </w:rPr>
              <w:t>Severance arrangements</w:t>
            </w:r>
          </w:p>
          <w:p w14:paraId="412C8EC0" w14:textId="77777777" w:rsidR="008B57CD" w:rsidRPr="0050190B"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6</w:t>
            </w:r>
            <w:r w:rsidRPr="0050190B">
              <w:rPr>
                <w:rFonts w:ascii="Arial" w:hAnsi="Arial" w:cs="Arial"/>
                <w:sz w:val="22"/>
                <w:szCs w:val="22"/>
                <w:lang w:val="en"/>
              </w:rPr>
              <w:t>. To ensure that any termination payments to employees which are proposed to include a non-contractual payment in excess of £10,000</w:t>
            </w:r>
            <w:r>
              <w:rPr>
                <w:rFonts w:ascii="Arial" w:hAnsi="Arial" w:cs="Arial"/>
                <w:sz w:val="22"/>
                <w:szCs w:val="22"/>
                <w:lang w:val="en"/>
              </w:rPr>
              <w:t xml:space="preserve"> </w:t>
            </w:r>
            <w:r w:rsidRPr="0050190B">
              <w:rPr>
                <w:rFonts w:ascii="Arial" w:hAnsi="Arial" w:cs="Arial"/>
                <w:sz w:val="22"/>
                <w:szCs w:val="22"/>
                <w:lang w:val="en"/>
              </w:rPr>
              <w:t xml:space="preserve">are in line with sector guidance (including the Academies Financial Handbook) and to approve any such termination payments.  In doing so the Committee </w:t>
            </w:r>
            <w:r>
              <w:rPr>
                <w:rFonts w:ascii="Arial" w:hAnsi="Arial" w:cs="Arial"/>
                <w:sz w:val="22"/>
                <w:szCs w:val="22"/>
              </w:rPr>
              <w:t xml:space="preserve">will </w:t>
            </w:r>
            <w:r w:rsidRPr="00CA2E9E">
              <w:rPr>
                <w:rFonts w:ascii="Arial" w:hAnsi="Arial" w:cs="Arial"/>
                <w:sz w:val="22"/>
                <w:szCs w:val="22"/>
              </w:rPr>
              <w:t>ensure that co</w:t>
            </w:r>
            <w:r>
              <w:rPr>
                <w:rFonts w:ascii="Arial" w:hAnsi="Arial" w:cs="Arial"/>
                <w:sz w:val="22"/>
                <w:szCs w:val="22"/>
              </w:rPr>
              <w:t>ntractual terms on termination and any payments made</w:t>
            </w:r>
            <w:r w:rsidRPr="00CA2E9E">
              <w:rPr>
                <w:rFonts w:ascii="Arial" w:hAnsi="Arial" w:cs="Arial"/>
                <w:sz w:val="22"/>
                <w:szCs w:val="22"/>
              </w:rPr>
              <w:t xml:space="preserve"> are fair to the individual and to the Trust and </w:t>
            </w:r>
            <w:r>
              <w:rPr>
                <w:rFonts w:ascii="Arial" w:hAnsi="Arial" w:cs="Arial"/>
                <w:sz w:val="22"/>
                <w:szCs w:val="22"/>
              </w:rPr>
              <w:t xml:space="preserve">are </w:t>
            </w:r>
            <w:r w:rsidRPr="00CA2E9E">
              <w:rPr>
                <w:rFonts w:ascii="Arial" w:hAnsi="Arial" w:cs="Arial"/>
                <w:sz w:val="22"/>
                <w:szCs w:val="22"/>
              </w:rPr>
              <w:t>in accordance with leg</w:t>
            </w:r>
            <w:r>
              <w:rPr>
                <w:rFonts w:ascii="Arial" w:hAnsi="Arial" w:cs="Arial"/>
                <w:sz w:val="22"/>
                <w:szCs w:val="22"/>
              </w:rPr>
              <w:t>al and regulatory requirements.</w:t>
            </w:r>
          </w:p>
          <w:p w14:paraId="656D23FB" w14:textId="77777777" w:rsidR="008B57CD" w:rsidRPr="00141AAC"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7. To approve the exit terms for EMT members.</w:t>
            </w:r>
          </w:p>
          <w:p w14:paraId="270A31EC" w14:textId="77777777" w:rsidR="008B57CD" w:rsidRPr="0050190B" w:rsidRDefault="008B57CD" w:rsidP="006E5F53">
            <w:pPr>
              <w:pStyle w:val="NormalWeb"/>
              <w:spacing w:line="259" w:lineRule="auto"/>
              <w:jc w:val="both"/>
              <w:rPr>
                <w:rFonts w:ascii="Arial" w:hAnsi="Arial" w:cs="Arial"/>
                <w:b/>
                <w:sz w:val="22"/>
                <w:szCs w:val="22"/>
                <w:lang w:val="en"/>
              </w:rPr>
            </w:pPr>
            <w:r w:rsidRPr="0050190B">
              <w:rPr>
                <w:rFonts w:ascii="Arial" w:hAnsi="Arial" w:cs="Arial"/>
                <w:b/>
                <w:sz w:val="22"/>
                <w:szCs w:val="22"/>
                <w:lang w:val="en"/>
              </w:rPr>
              <w:t>General</w:t>
            </w:r>
          </w:p>
          <w:p w14:paraId="4D29E720" w14:textId="77777777" w:rsidR="008B57CD" w:rsidRPr="0050190B" w:rsidRDefault="008B57CD" w:rsidP="006E5F53">
            <w:pPr>
              <w:pStyle w:val="Level1"/>
              <w:numPr>
                <w:ilvl w:val="0"/>
                <w:numId w:val="0"/>
              </w:numPr>
              <w:spacing w:line="259" w:lineRule="auto"/>
              <w:ind w:left="851" w:hanging="851"/>
              <w:rPr>
                <w:rFonts w:ascii="Arial" w:hAnsi="Arial" w:cs="Arial"/>
                <w:sz w:val="22"/>
                <w:szCs w:val="22"/>
              </w:rPr>
            </w:pPr>
            <w:r>
              <w:rPr>
                <w:rFonts w:ascii="Arial" w:hAnsi="Arial" w:cs="Arial"/>
                <w:sz w:val="22"/>
                <w:szCs w:val="22"/>
              </w:rPr>
              <w:t>8</w:t>
            </w:r>
            <w:r w:rsidRPr="0050190B">
              <w:rPr>
                <w:rFonts w:ascii="Arial" w:hAnsi="Arial" w:cs="Arial"/>
                <w:sz w:val="22"/>
                <w:szCs w:val="22"/>
              </w:rPr>
              <w:t>. To keep abreast of external remuneration trends and market conditions.</w:t>
            </w:r>
          </w:p>
          <w:p w14:paraId="5B949FE6" w14:textId="77777777" w:rsidR="008B57CD" w:rsidRPr="0050190B" w:rsidRDefault="008B57CD" w:rsidP="006E5F53">
            <w:pPr>
              <w:pStyle w:val="Level1"/>
              <w:numPr>
                <w:ilvl w:val="0"/>
                <w:numId w:val="0"/>
              </w:numPr>
              <w:spacing w:line="259" w:lineRule="auto"/>
              <w:rPr>
                <w:rFonts w:ascii="Arial" w:hAnsi="Arial" w:cs="Arial"/>
                <w:sz w:val="22"/>
                <w:szCs w:val="22"/>
              </w:rPr>
            </w:pPr>
            <w:r>
              <w:rPr>
                <w:rFonts w:ascii="Arial" w:hAnsi="Arial" w:cs="Arial"/>
                <w:sz w:val="22"/>
                <w:szCs w:val="22"/>
              </w:rPr>
              <w:t>9</w:t>
            </w:r>
            <w:r w:rsidRPr="0050190B">
              <w:rPr>
                <w:rFonts w:ascii="Arial" w:hAnsi="Arial" w:cs="Arial"/>
                <w:sz w:val="22"/>
                <w:szCs w:val="22"/>
              </w:rPr>
              <w:t>. To approve any ma</w:t>
            </w:r>
            <w:r>
              <w:rPr>
                <w:rFonts w:ascii="Arial" w:hAnsi="Arial" w:cs="Arial"/>
                <w:sz w:val="22"/>
                <w:szCs w:val="22"/>
              </w:rPr>
              <w:t xml:space="preserve">jor changes in remuneration, </w:t>
            </w:r>
            <w:r w:rsidRPr="0050190B">
              <w:rPr>
                <w:rFonts w:ascii="Arial" w:hAnsi="Arial" w:cs="Arial"/>
                <w:sz w:val="22"/>
                <w:szCs w:val="22"/>
              </w:rPr>
              <w:t>employee benefits structures</w:t>
            </w:r>
            <w:r>
              <w:rPr>
                <w:rFonts w:ascii="Arial" w:hAnsi="Arial" w:cs="Arial"/>
                <w:sz w:val="22"/>
                <w:szCs w:val="22"/>
              </w:rPr>
              <w:t xml:space="preserve"> and/or changes to the Trust’s job evaluation scheme </w:t>
            </w:r>
            <w:r w:rsidRPr="0050190B">
              <w:rPr>
                <w:rFonts w:ascii="Arial" w:hAnsi="Arial" w:cs="Arial"/>
                <w:sz w:val="22"/>
                <w:szCs w:val="22"/>
              </w:rPr>
              <w:t>proposed by EMT.</w:t>
            </w:r>
          </w:p>
          <w:p w14:paraId="6FC71C42" w14:textId="77777777" w:rsidR="008B57CD" w:rsidRPr="0050190B" w:rsidRDefault="008B57CD" w:rsidP="006E5F53">
            <w:pPr>
              <w:pStyle w:val="Level1"/>
              <w:numPr>
                <w:ilvl w:val="0"/>
                <w:numId w:val="0"/>
              </w:numPr>
              <w:spacing w:line="259" w:lineRule="auto"/>
              <w:rPr>
                <w:rFonts w:ascii="Arial" w:hAnsi="Arial" w:cs="Arial"/>
                <w:sz w:val="22"/>
                <w:szCs w:val="22"/>
              </w:rPr>
            </w:pPr>
            <w:r>
              <w:rPr>
                <w:rFonts w:ascii="Arial" w:hAnsi="Arial" w:cs="Arial"/>
                <w:sz w:val="22"/>
                <w:szCs w:val="22"/>
              </w:rPr>
              <w:t>10</w:t>
            </w:r>
            <w:r w:rsidRPr="0050190B">
              <w:rPr>
                <w:rFonts w:ascii="Arial" w:hAnsi="Arial" w:cs="Arial"/>
                <w:sz w:val="22"/>
                <w:szCs w:val="22"/>
              </w:rPr>
              <w:t xml:space="preserve">. To consider such other matters as are referred to the Committee by the </w:t>
            </w:r>
            <w:r>
              <w:rPr>
                <w:rFonts w:ascii="Arial" w:hAnsi="Arial" w:cs="Arial"/>
                <w:sz w:val="22"/>
                <w:szCs w:val="22"/>
              </w:rPr>
              <w:t xml:space="preserve">Trust </w:t>
            </w:r>
            <w:r w:rsidRPr="0050190B">
              <w:rPr>
                <w:rFonts w:ascii="Arial" w:hAnsi="Arial" w:cs="Arial"/>
                <w:sz w:val="22"/>
                <w:szCs w:val="22"/>
              </w:rPr>
              <w:t>Board and in doing so to liaise as necessary with other Trust Committees.</w:t>
            </w:r>
          </w:p>
          <w:p w14:paraId="44940AC9" w14:textId="77777777" w:rsidR="008B57CD" w:rsidRPr="0050190B"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11</w:t>
            </w:r>
            <w:r w:rsidRPr="0050190B">
              <w:rPr>
                <w:rFonts w:ascii="Arial" w:hAnsi="Arial" w:cs="Arial"/>
                <w:sz w:val="22"/>
                <w:szCs w:val="22"/>
                <w:lang w:val="en"/>
              </w:rPr>
              <w:t>. To ensure that all provisions regarding the disclosure of remuneration are fulfilled.</w:t>
            </w:r>
          </w:p>
          <w:p w14:paraId="1AB31F99" w14:textId="77777777" w:rsidR="004144CF" w:rsidRDefault="008B57CD" w:rsidP="006E5F53">
            <w:pPr>
              <w:pStyle w:val="NormalWeb"/>
              <w:spacing w:line="259" w:lineRule="auto"/>
              <w:jc w:val="both"/>
              <w:rPr>
                <w:rFonts w:ascii="Arial" w:hAnsi="Arial" w:cs="Arial"/>
                <w:sz w:val="22"/>
                <w:szCs w:val="22"/>
                <w:lang w:val="en"/>
              </w:rPr>
            </w:pPr>
            <w:r>
              <w:rPr>
                <w:rFonts w:ascii="Arial" w:hAnsi="Arial" w:cs="Arial"/>
                <w:sz w:val="22"/>
                <w:szCs w:val="22"/>
                <w:lang w:val="en"/>
              </w:rPr>
              <w:t>12</w:t>
            </w:r>
            <w:r w:rsidRPr="0050190B">
              <w:rPr>
                <w:rFonts w:ascii="Arial" w:hAnsi="Arial" w:cs="Arial"/>
                <w:sz w:val="22"/>
                <w:szCs w:val="22"/>
                <w:lang w:val="en"/>
              </w:rPr>
              <w:t xml:space="preserve">. To ensure </w:t>
            </w:r>
            <w:r w:rsidR="0088383A">
              <w:rPr>
                <w:rFonts w:ascii="Arial" w:hAnsi="Arial" w:cs="Arial"/>
                <w:sz w:val="22"/>
                <w:szCs w:val="22"/>
                <w:lang w:val="en"/>
              </w:rPr>
              <w:t xml:space="preserve">that </w:t>
            </w:r>
            <w:r w:rsidRPr="0050190B">
              <w:rPr>
                <w:rFonts w:ascii="Arial" w:hAnsi="Arial" w:cs="Arial"/>
                <w:sz w:val="22"/>
                <w:szCs w:val="22"/>
                <w:lang w:val="en"/>
              </w:rPr>
              <w:t xml:space="preserve">the selection criteria and selection process for appointing any remuneration consultants to advise the Committee conform to budgetary constraints </w:t>
            </w:r>
            <w:r w:rsidR="007F60B6">
              <w:rPr>
                <w:rFonts w:ascii="Arial" w:hAnsi="Arial" w:cs="Arial"/>
                <w:sz w:val="22"/>
                <w:szCs w:val="22"/>
                <w:lang w:val="en"/>
              </w:rPr>
              <w:t xml:space="preserve">and Trust procurement </w:t>
            </w:r>
            <w:r w:rsidR="004144CF">
              <w:rPr>
                <w:rFonts w:ascii="Arial" w:hAnsi="Arial" w:cs="Arial"/>
                <w:sz w:val="22"/>
                <w:szCs w:val="22"/>
                <w:lang w:val="en"/>
              </w:rPr>
              <w:t xml:space="preserve">procedures </w:t>
            </w:r>
            <w:r w:rsidRPr="0050190B">
              <w:rPr>
                <w:rFonts w:ascii="Arial" w:hAnsi="Arial" w:cs="Arial"/>
                <w:sz w:val="22"/>
                <w:szCs w:val="22"/>
                <w:lang w:val="en"/>
              </w:rPr>
              <w:t xml:space="preserve">set by the </w:t>
            </w:r>
            <w:r>
              <w:rPr>
                <w:rFonts w:ascii="Arial" w:hAnsi="Arial" w:cs="Arial"/>
                <w:sz w:val="22"/>
                <w:szCs w:val="22"/>
                <w:lang w:val="en"/>
              </w:rPr>
              <w:t xml:space="preserve">Trust </w:t>
            </w:r>
            <w:r w:rsidRPr="0050190B">
              <w:rPr>
                <w:rFonts w:ascii="Arial" w:hAnsi="Arial" w:cs="Arial"/>
                <w:sz w:val="22"/>
                <w:szCs w:val="22"/>
                <w:lang w:val="en"/>
              </w:rPr>
              <w:t>Board from time to time</w:t>
            </w:r>
            <w:r w:rsidR="004144CF">
              <w:rPr>
                <w:rFonts w:ascii="Arial" w:hAnsi="Arial" w:cs="Arial"/>
                <w:sz w:val="22"/>
                <w:szCs w:val="22"/>
                <w:lang w:val="en"/>
              </w:rPr>
              <w:t>;</w:t>
            </w:r>
          </w:p>
          <w:p w14:paraId="7E6E8FC4" w14:textId="427BC62D" w:rsidR="008B57CD" w:rsidRPr="0050190B" w:rsidRDefault="004144CF" w:rsidP="006E5F53">
            <w:pPr>
              <w:pStyle w:val="NormalWeb"/>
              <w:spacing w:line="259" w:lineRule="auto"/>
              <w:jc w:val="both"/>
              <w:rPr>
                <w:rFonts w:ascii="Arial" w:hAnsi="Arial" w:cs="Arial"/>
                <w:sz w:val="22"/>
                <w:szCs w:val="22"/>
                <w:lang w:val="en"/>
              </w:rPr>
            </w:pPr>
            <w:r>
              <w:rPr>
                <w:rFonts w:ascii="Arial" w:hAnsi="Arial" w:cs="Arial"/>
                <w:sz w:val="22"/>
                <w:szCs w:val="22"/>
                <w:lang w:val="en"/>
              </w:rPr>
              <w:t>13. T</w:t>
            </w:r>
            <w:r w:rsidR="008B57CD" w:rsidRPr="0050190B">
              <w:rPr>
                <w:rFonts w:ascii="Arial" w:hAnsi="Arial" w:cs="Arial"/>
                <w:sz w:val="22"/>
                <w:szCs w:val="22"/>
                <w:lang w:val="en"/>
              </w:rPr>
              <w:t xml:space="preserve">o set the terms of reference for any remuneration consultants </w:t>
            </w:r>
            <w:r>
              <w:rPr>
                <w:rFonts w:ascii="Arial" w:hAnsi="Arial" w:cs="Arial"/>
                <w:sz w:val="22"/>
                <w:szCs w:val="22"/>
                <w:lang w:val="en"/>
              </w:rPr>
              <w:t>appointed to</w:t>
            </w:r>
            <w:r w:rsidR="008B57CD" w:rsidRPr="0050190B">
              <w:rPr>
                <w:rFonts w:ascii="Arial" w:hAnsi="Arial" w:cs="Arial"/>
                <w:sz w:val="22"/>
                <w:szCs w:val="22"/>
                <w:lang w:val="en"/>
              </w:rPr>
              <w:t xml:space="preserve"> </w:t>
            </w:r>
            <w:r>
              <w:rPr>
                <w:rFonts w:ascii="Arial" w:hAnsi="Arial" w:cs="Arial"/>
                <w:sz w:val="22"/>
                <w:szCs w:val="22"/>
                <w:lang w:val="en"/>
              </w:rPr>
              <w:t xml:space="preserve">   </w:t>
            </w:r>
            <w:r w:rsidR="008B57CD" w:rsidRPr="0050190B">
              <w:rPr>
                <w:rFonts w:ascii="Arial" w:hAnsi="Arial" w:cs="Arial"/>
                <w:sz w:val="22"/>
                <w:szCs w:val="22"/>
                <w:lang w:val="en"/>
              </w:rPr>
              <w:t>advise the Committee.</w:t>
            </w:r>
          </w:p>
          <w:p w14:paraId="728E4EBB" w14:textId="7CAE489C" w:rsidR="008B57CD" w:rsidRPr="0050190B" w:rsidRDefault="008B57CD" w:rsidP="006E5F53">
            <w:pPr>
              <w:pStyle w:val="Level1"/>
              <w:numPr>
                <w:ilvl w:val="0"/>
                <w:numId w:val="0"/>
              </w:numPr>
              <w:spacing w:line="259" w:lineRule="auto"/>
              <w:rPr>
                <w:rFonts w:ascii="Arial" w:hAnsi="Arial" w:cs="Arial"/>
                <w:sz w:val="22"/>
                <w:szCs w:val="22"/>
              </w:rPr>
            </w:pPr>
            <w:r>
              <w:rPr>
                <w:rFonts w:ascii="Arial" w:hAnsi="Arial" w:cs="Arial"/>
                <w:sz w:val="22"/>
                <w:szCs w:val="22"/>
                <w:lang w:val="en"/>
              </w:rPr>
              <w:t>1</w:t>
            </w:r>
            <w:r w:rsidR="004144CF">
              <w:rPr>
                <w:rFonts w:ascii="Arial" w:hAnsi="Arial" w:cs="Arial"/>
                <w:sz w:val="22"/>
                <w:szCs w:val="22"/>
                <w:lang w:val="en"/>
              </w:rPr>
              <w:t>4</w:t>
            </w:r>
            <w:r w:rsidRPr="0050190B">
              <w:rPr>
                <w:rFonts w:ascii="Arial" w:hAnsi="Arial" w:cs="Arial"/>
                <w:sz w:val="22"/>
                <w:szCs w:val="22"/>
                <w:lang w:val="en"/>
              </w:rPr>
              <w:t xml:space="preserve">. To ensure that </w:t>
            </w:r>
            <w:r w:rsidRPr="0050190B">
              <w:rPr>
                <w:rFonts w:ascii="Arial" w:eastAsia="Arial" w:hAnsi="Arial" w:cs="Arial"/>
                <w:sz w:val="22"/>
                <w:szCs w:val="22"/>
              </w:rPr>
              <w:t xml:space="preserve">any decision of the Committee with resource implications for which provision has </w:t>
            </w:r>
            <w:r w:rsidRPr="0050190B">
              <w:rPr>
                <w:rFonts w:ascii="Arial" w:eastAsia="Arial" w:hAnsi="Arial" w:cs="Arial"/>
                <w:sz w:val="22"/>
                <w:szCs w:val="22"/>
                <w:u w:val="single"/>
              </w:rPr>
              <w:t>not</w:t>
            </w:r>
            <w:r w:rsidRPr="0050190B">
              <w:rPr>
                <w:rFonts w:ascii="Arial" w:eastAsia="Arial" w:hAnsi="Arial" w:cs="Arial"/>
                <w:sz w:val="22"/>
                <w:szCs w:val="22"/>
              </w:rPr>
              <w:t xml:space="preserve"> been made in the</w:t>
            </w:r>
            <w:r>
              <w:rPr>
                <w:rFonts w:ascii="Arial" w:eastAsia="Arial" w:hAnsi="Arial" w:cs="Arial"/>
                <w:sz w:val="22"/>
                <w:szCs w:val="22"/>
              </w:rPr>
              <w:t xml:space="preserve"> approved</w:t>
            </w:r>
            <w:r w:rsidRPr="0050190B">
              <w:rPr>
                <w:rFonts w:ascii="Arial" w:eastAsia="Arial" w:hAnsi="Arial" w:cs="Arial"/>
                <w:sz w:val="22"/>
                <w:szCs w:val="22"/>
              </w:rPr>
              <w:t xml:space="preserve"> Trust budget shall be subject to </w:t>
            </w:r>
            <w:r>
              <w:rPr>
                <w:rFonts w:ascii="Arial" w:eastAsia="Arial" w:hAnsi="Arial" w:cs="Arial"/>
                <w:sz w:val="22"/>
                <w:szCs w:val="22"/>
              </w:rPr>
              <w:t xml:space="preserve">recommendation to the Trust Board and to notification to Finance and Resources Committee for comment to the Board on affordability. </w:t>
            </w:r>
          </w:p>
          <w:p w14:paraId="586F57F0" w14:textId="7848E5AB" w:rsidR="008B57CD" w:rsidRPr="00733365" w:rsidRDefault="008B57CD" w:rsidP="006E5F53">
            <w:pPr>
              <w:pStyle w:val="Level1"/>
              <w:numPr>
                <w:ilvl w:val="0"/>
                <w:numId w:val="0"/>
              </w:numPr>
              <w:spacing w:line="259" w:lineRule="auto"/>
              <w:rPr>
                <w:rFonts w:ascii="Arial" w:hAnsi="Arial" w:cs="Arial"/>
                <w:sz w:val="22"/>
                <w:szCs w:val="22"/>
                <w:lang w:val="en"/>
              </w:rPr>
            </w:pPr>
            <w:r>
              <w:rPr>
                <w:rFonts w:ascii="Arial" w:hAnsi="Arial" w:cs="Arial"/>
                <w:sz w:val="22"/>
                <w:szCs w:val="22"/>
                <w:lang w:val="en"/>
              </w:rPr>
              <w:t>1</w:t>
            </w:r>
            <w:r w:rsidR="00C40B83">
              <w:rPr>
                <w:rFonts w:ascii="Arial" w:hAnsi="Arial" w:cs="Arial"/>
                <w:sz w:val="22"/>
                <w:szCs w:val="22"/>
                <w:lang w:val="en"/>
              </w:rPr>
              <w:t>5</w:t>
            </w:r>
            <w:r w:rsidRPr="0050190B">
              <w:rPr>
                <w:rFonts w:ascii="Arial" w:hAnsi="Arial" w:cs="Arial"/>
                <w:sz w:val="22"/>
                <w:szCs w:val="22"/>
                <w:lang w:val="en"/>
              </w:rPr>
              <w:t xml:space="preserve">. To report formally to </w:t>
            </w:r>
            <w:r>
              <w:rPr>
                <w:rFonts w:ascii="Arial" w:hAnsi="Arial" w:cs="Arial"/>
                <w:sz w:val="22"/>
                <w:szCs w:val="22"/>
                <w:lang w:val="en"/>
              </w:rPr>
              <w:t xml:space="preserve">the Trust </w:t>
            </w:r>
            <w:r w:rsidRPr="0050190B">
              <w:rPr>
                <w:rFonts w:ascii="Arial" w:hAnsi="Arial" w:cs="Arial"/>
                <w:sz w:val="22"/>
                <w:szCs w:val="22"/>
                <w:lang w:val="en"/>
              </w:rPr>
              <w:t>Board after each meeting on all matters within its terms of reference.</w:t>
            </w:r>
          </w:p>
        </w:tc>
      </w:tr>
      <w:tr w:rsidR="008B57CD" w:rsidRPr="00064327" w14:paraId="679AB1EB" w14:textId="77777777" w:rsidTr="00C25B20">
        <w:tc>
          <w:tcPr>
            <w:tcW w:w="1937" w:type="dxa"/>
            <w:shd w:val="clear" w:color="auto" w:fill="auto"/>
          </w:tcPr>
          <w:p w14:paraId="4A027159" w14:textId="77777777" w:rsidR="008B57CD" w:rsidRPr="006249ED" w:rsidRDefault="008B57CD" w:rsidP="006E5F53">
            <w:pPr>
              <w:rPr>
                <w:rFonts w:ascii="Arial" w:hAnsi="Arial" w:cs="Arial"/>
                <w:i/>
                <w:sz w:val="18"/>
                <w:szCs w:val="18"/>
              </w:rPr>
            </w:pPr>
            <w:proofErr w:type="spellStart"/>
            <w:r>
              <w:rPr>
                <w:rFonts w:ascii="Arial" w:hAnsi="Arial" w:cs="Arial"/>
                <w:i/>
                <w:sz w:val="18"/>
                <w:szCs w:val="18"/>
              </w:rPr>
              <w:t>samcd.agreed</w:t>
            </w:r>
            <w:proofErr w:type="spellEnd"/>
            <w:r>
              <w:rPr>
                <w:rFonts w:ascii="Arial" w:hAnsi="Arial" w:cs="Arial"/>
                <w:i/>
                <w:sz w:val="18"/>
                <w:szCs w:val="18"/>
              </w:rPr>
              <w:t xml:space="preserve"> </w:t>
            </w:r>
          </w:p>
        </w:tc>
        <w:tc>
          <w:tcPr>
            <w:tcW w:w="8553" w:type="dxa"/>
            <w:shd w:val="clear" w:color="auto" w:fill="auto"/>
          </w:tcPr>
          <w:p w14:paraId="5AC33ED1" w14:textId="77777777" w:rsidR="008B57CD" w:rsidRPr="004F1185" w:rsidRDefault="008B57CD" w:rsidP="006E5F53">
            <w:pPr>
              <w:rPr>
                <w:rFonts w:ascii="Arial" w:eastAsia="Arial" w:hAnsi="Arial" w:cs="Arial"/>
                <w:i/>
                <w:sz w:val="20"/>
                <w:szCs w:val="20"/>
              </w:rPr>
            </w:pPr>
          </w:p>
          <w:p w14:paraId="372A2A04" w14:textId="586EE660" w:rsidR="008B57CD" w:rsidRPr="004F1185" w:rsidRDefault="008B57CD" w:rsidP="006E5F53">
            <w:pPr>
              <w:rPr>
                <w:rFonts w:ascii="Arial" w:eastAsia="Arial" w:hAnsi="Arial" w:cs="Arial"/>
                <w:i/>
                <w:sz w:val="20"/>
                <w:szCs w:val="20"/>
              </w:rPr>
            </w:pPr>
            <w:r w:rsidRPr="004F1185">
              <w:rPr>
                <w:rFonts w:ascii="Arial" w:eastAsia="Arial" w:hAnsi="Arial" w:cs="Arial"/>
                <w:i/>
                <w:sz w:val="20"/>
                <w:szCs w:val="20"/>
              </w:rPr>
              <w:t xml:space="preserve">These Terms of reference approved by the </w:t>
            </w:r>
            <w:r>
              <w:rPr>
                <w:rFonts w:ascii="Arial" w:eastAsia="Arial" w:hAnsi="Arial" w:cs="Arial"/>
                <w:i/>
                <w:sz w:val="20"/>
                <w:szCs w:val="20"/>
              </w:rPr>
              <w:t xml:space="preserve">Trust </w:t>
            </w:r>
            <w:r w:rsidRPr="004F1185">
              <w:rPr>
                <w:rFonts w:ascii="Arial" w:eastAsia="Arial" w:hAnsi="Arial" w:cs="Arial"/>
                <w:i/>
                <w:sz w:val="20"/>
                <w:szCs w:val="20"/>
              </w:rPr>
              <w:t>Board (</w:t>
            </w:r>
            <w:r>
              <w:rPr>
                <w:rFonts w:ascii="Arial" w:eastAsia="Arial" w:hAnsi="Arial" w:cs="Arial"/>
                <w:i/>
                <w:sz w:val="20"/>
                <w:szCs w:val="20"/>
              </w:rPr>
              <w:t xml:space="preserve">18 December 2019 - </w:t>
            </w:r>
            <w:r w:rsidRPr="004F1185">
              <w:rPr>
                <w:rFonts w:ascii="Arial" w:eastAsia="Arial" w:hAnsi="Arial" w:cs="Arial"/>
                <w:i/>
                <w:sz w:val="20"/>
                <w:szCs w:val="20"/>
              </w:rPr>
              <w:t xml:space="preserve">Minute </w:t>
            </w:r>
            <w:r>
              <w:rPr>
                <w:rFonts w:ascii="Arial" w:eastAsia="Arial" w:hAnsi="Arial" w:cs="Arial"/>
                <w:i/>
                <w:sz w:val="20"/>
                <w:szCs w:val="20"/>
              </w:rPr>
              <w:t>29.9 (iii)</w:t>
            </w:r>
            <w:r w:rsidRPr="004F1185">
              <w:rPr>
                <w:rFonts w:ascii="Arial" w:eastAsia="Arial" w:hAnsi="Arial" w:cs="Arial"/>
                <w:i/>
                <w:sz w:val="20"/>
                <w:szCs w:val="20"/>
              </w:rPr>
              <w:t>)</w:t>
            </w:r>
          </w:p>
        </w:tc>
      </w:tr>
    </w:tbl>
    <w:p w14:paraId="34A875BD" w14:textId="77777777" w:rsidR="008B57CD" w:rsidRPr="000245DF" w:rsidRDefault="008B57CD" w:rsidP="006E5F53">
      <w:pPr>
        <w:pStyle w:val="NoNumUntitledClause"/>
        <w:spacing w:line="259" w:lineRule="auto"/>
        <w:ind w:left="0"/>
        <w:rPr>
          <w:rFonts w:ascii="Verdana" w:hAnsi="Verdana"/>
          <w:szCs w:val="18"/>
        </w:rPr>
      </w:pPr>
    </w:p>
    <w:p w14:paraId="3A2C4716" w14:textId="0493A1EA" w:rsidR="008B57CD" w:rsidRDefault="008B57CD" w:rsidP="006E5F53">
      <w:pPr>
        <w:pStyle w:val="NoSpacing"/>
        <w:spacing w:line="259" w:lineRule="auto"/>
        <w:rPr>
          <w:rFonts w:ascii="Arial" w:hAnsi="Arial" w:cs="Arial"/>
          <w:b/>
          <w:color w:val="ED7D31" w:themeColor="accent2"/>
          <w:sz w:val="28"/>
          <w:szCs w:val="28"/>
        </w:rPr>
      </w:pPr>
    </w:p>
    <w:p w14:paraId="2EB73678" w14:textId="4F5B71AE" w:rsidR="00BB4E4C" w:rsidRDefault="00BB4E4C" w:rsidP="006E5F53">
      <w:pPr>
        <w:pStyle w:val="NoSpacing"/>
        <w:spacing w:line="259" w:lineRule="auto"/>
        <w:rPr>
          <w:rFonts w:ascii="Arial" w:hAnsi="Arial" w:cs="Arial"/>
          <w:b/>
          <w:color w:val="ED7D31" w:themeColor="accent2"/>
          <w:sz w:val="28"/>
          <w:szCs w:val="28"/>
        </w:rPr>
      </w:pPr>
    </w:p>
    <w:p w14:paraId="022505BE" w14:textId="77777777" w:rsidR="00BB4E4C" w:rsidRDefault="00BB4E4C" w:rsidP="006E5F53">
      <w:pPr>
        <w:pStyle w:val="NoSpacing"/>
        <w:spacing w:line="259" w:lineRule="auto"/>
        <w:rPr>
          <w:rFonts w:ascii="Arial" w:hAnsi="Arial" w:cs="Arial"/>
          <w:b/>
          <w:color w:val="ED7D31" w:themeColor="accent2"/>
          <w:sz w:val="28"/>
          <w:szCs w:val="28"/>
        </w:rPr>
      </w:pPr>
    </w:p>
    <w:bookmarkEnd w:id="2"/>
    <w:bookmarkEnd w:id="3"/>
    <w:p w14:paraId="5F1604A0" w14:textId="287B4FCA" w:rsidR="00FA296B" w:rsidRDefault="00FA296B">
      <w:pPr>
        <w:rPr>
          <w:rFonts w:ascii="Arial" w:hAnsi="Arial" w:cs="Arial"/>
          <w:color w:val="ED7D31"/>
        </w:rPr>
      </w:pPr>
      <w:r>
        <w:rPr>
          <w:rFonts w:ascii="Arial" w:hAnsi="Arial" w:cs="Arial"/>
          <w:color w:val="ED7D31"/>
        </w:rPr>
        <w:br w:type="page"/>
      </w:r>
    </w:p>
    <w:p w14:paraId="36780975" w14:textId="351A75A5" w:rsidR="00344782" w:rsidRDefault="00344782" w:rsidP="006E5F53">
      <w:pPr>
        <w:rPr>
          <w:rFonts w:ascii="Arial" w:hAnsi="Arial" w:cs="Arial"/>
          <w:color w:val="ED7D31" w:themeColor="accent2"/>
          <w:sz w:val="28"/>
          <w:szCs w:val="28"/>
        </w:rPr>
      </w:pPr>
      <w:r w:rsidRPr="003C24C4">
        <w:rPr>
          <w:rFonts w:ascii="Arial" w:hAnsi="Arial" w:cs="Arial"/>
          <w:b/>
          <w:bCs/>
          <w:color w:val="ED7D31" w:themeColor="accent2"/>
          <w:sz w:val="28"/>
          <w:szCs w:val="28"/>
        </w:rPr>
        <w:t xml:space="preserve">Audit and Risk Committee </w:t>
      </w:r>
    </w:p>
    <w:p w14:paraId="360F9D4E" w14:textId="77777777" w:rsidR="00344782" w:rsidRPr="00064327" w:rsidRDefault="00344782" w:rsidP="006E5F53">
      <w:pPr>
        <w:rPr>
          <w:rFonts w:ascii="Arial" w:hAnsi="Arial" w:cs="Arial"/>
          <w:color w:val="ED7D31" w:themeColor="accent2"/>
          <w:sz w:val="20"/>
          <w:szCs w:val="20"/>
        </w:rPr>
      </w:pPr>
      <w:r w:rsidRPr="00064327">
        <w:rPr>
          <w:rFonts w:ascii="Arial" w:hAnsi="Arial" w:cs="Arial"/>
          <w:b/>
          <w:bCs/>
          <w:color w:val="000000"/>
          <w:sz w:val="20"/>
          <w:szCs w:val="20"/>
        </w:rPr>
        <w:t xml:space="preserve">Introduction </w:t>
      </w:r>
    </w:p>
    <w:p w14:paraId="10127DF9" w14:textId="7A22514A" w:rsidR="00344782" w:rsidRDefault="00344782" w:rsidP="00FA296B">
      <w:pPr>
        <w:jc w:val="both"/>
        <w:rPr>
          <w:rFonts w:ascii="Arial" w:hAnsi="Arial" w:cs="Arial"/>
          <w:color w:val="000000"/>
          <w:sz w:val="20"/>
          <w:szCs w:val="20"/>
        </w:rPr>
      </w:pPr>
      <w:r w:rsidRPr="00064327">
        <w:rPr>
          <w:rFonts w:ascii="Arial" w:hAnsi="Arial" w:cs="Arial"/>
          <w:color w:val="000000"/>
          <w:sz w:val="20"/>
          <w:szCs w:val="20"/>
        </w:rPr>
        <w:t xml:space="preserve">Good governance arrangements </w:t>
      </w:r>
      <w:r>
        <w:rPr>
          <w:rFonts w:ascii="Arial" w:hAnsi="Arial" w:cs="Arial"/>
          <w:color w:val="000000"/>
          <w:sz w:val="20"/>
          <w:szCs w:val="20"/>
        </w:rPr>
        <w:t>require</w:t>
      </w:r>
      <w:r w:rsidRPr="00064327">
        <w:rPr>
          <w:rFonts w:ascii="Arial" w:hAnsi="Arial" w:cs="Arial"/>
          <w:color w:val="000000"/>
          <w:sz w:val="20"/>
          <w:szCs w:val="20"/>
        </w:rPr>
        <w:t xml:space="preserve"> establishment of a </w:t>
      </w:r>
      <w:r>
        <w:rPr>
          <w:rFonts w:ascii="Arial" w:hAnsi="Arial" w:cs="Arial"/>
          <w:color w:val="000000"/>
          <w:sz w:val="20"/>
          <w:szCs w:val="20"/>
        </w:rPr>
        <w:t>C</w:t>
      </w:r>
      <w:r w:rsidRPr="00064327">
        <w:rPr>
          <w:rFonts w:ascii="Arial" w:hAnsi="Arial" w:cs="Arial"/>
          <w:color w:val="000000"/>
          <w:sz w:val="20"/>
          <w:szCs w:val="20"/>
        </w:rPr>
        <w:t xml:space="preserve">ommittee to provide assurance over the suitability of, and compliance with, </w:t>
      </w:r>
      <w:r>
        <w:rPr>
          <w:rFonts w:ascii="Arial" w:hAnsi="Arial" w:cs="Arial"/>
          <w:color w:val="000000"/>
          <w:sz w:val="20"/>
          <w:szCs w:val="20"/>
        </w:rPr>
        <w:t xml:space="preserve">Trust </w:t>
      </w:r>
      <w:r w:rsidRPr="00064327">
        <w:rPr>
          <w:rFonts w:ascii="Arial" w:hAnsi="Arial" w:cs="Arial"/>
          <w:color w:val="000000"/>
          <w:sz w:val="20"/>
          <w:szCs w:val="20"/>
        </w:rPr>
        <w:t>financial systems and operational controls. The Trust has</w:t>
      </w:r>
      <w:r>
        <w:rPr>
          <w:rFonts w:ascii="Arial" w:hAnsi="Arial" w:cs="Arial"/>
          <w:color w:val="000000"/>
          <w:sz w:val="20"/>
          <w:szCs w:val="20"/>
        </w:rPr>
        <w:t xml:space="preserve"> established, in accordance with DfE and ESFA good practice advice</w:t>
      </w:r>
      <w:proofErr w:type="gramStart"/>
      <w:r>
        <w:rPr>
          <w:rFonts w:ascii="Arial" w:hAnsi="Arial" w:cs="Arial"/>
          <w:color w:val="000000"/>
          <w:sz w:val="20"/>
          <w:szCs w:val="20"/>
        </w:rPr>
        <w:t xml:space="preserve">, </w:t>
      </w:r>
      <w:r w:rsidRPr="00064327">
        <w:rPr>
          <w:rFonts w:ascii="Arial" w:hAnsi="Arial" w:cs="Arial"/>
          <w:color w:val="000000"/>
          <w:sz w:val="20"/>
          <w:szCs w:val="20"/>
        </w:rPr>
        <w:t xml:space="preserve"> a</w:t>
      </w:r>
      <w:proofErr w:type="gramEnd"/>
      <w:r w:rsidRPr="00064327">
        <w:rPr>
          <w:rFonts w:ascii="Arial" w:hAnsi="Arial" w:cs="Arial"/>
          <w:color w:val="000000"/>
          <w:sz w:val="20"/>
          <w:szCs w:val="20"/>
        </w:rPr>
        <w:t xml:space="preserve"> dedicated Audit and Risk Committee</w:t>
      </w:r>
      <w:r>
        <w:rPr>
          <w:rFonts w:ascii="Arial" w:hAnsi="Arial" w:cs="Arial"/>
          <w:color w:val="000000"/>
          <w:sz w:val="20"/>
          <w:szCs w:val="20"/>
        </w:rPr>
        <w:t>.</w:t>
      </w:r>
    </w:p>
    <w:p w14:paraId="30777B9F" w14:textId="77777777" w:rsidR="00344782" w:rsidRPr="00064327" w:rsidRDefault="00344782" w:rsidP="00FA296B">
      <w:pPr>
        <w:jc w:val="both"/>
        <w:rPr>
          <w:rFonts w:ascii="Arial" w:hAnsi="Arial" w:cs="Arial"/>
          <w:color w:val="000000"/>
          <w:sz w:val="20"/>
          <w:szCs w:val="20"/>
        </w:rPr>
      </w:pPr>
      <w:r>
        <w:rPr>
          <w:rFonts w:ascii="Arial" w:hAnsi="Arial" w:cs="Arial"/>
          <w:color w:val="000000"/>
          <w:sz w:val="20"/>
          <w:szCs w:val="20"/>
        </w:rPr>
        <w:t xml:space="preserve">The </w:t>
      </w:r>
      <w:r w:rsidRPr="00064327">
        <w:rPr>
          <w:rFonts w:ascii="Arial" w:hAnsi="Arial" w:cs="Arial"/>
          <w:color w:val="000000"/>
          <w:sz w:val="20"/>
          <w:szCs w:val="20"/>
        </w:rPr>
        <w:t xml:space="preserve">Committee </w:t>
      </w:r>
      <w:r>
        <w:rPr>
          <w:rFonts w:ascii="Arial" w:hAnsi="Arial" w:cs="Arial"/>
          <w:color w:val="000000"/>
          <w:sz w:val="20"/>
          <w:szCs w:val="20"/>
        </w:rPr>
        <w:t xml:space="preserve">is </w:t>
      </w:r>
      <w:r w:rsidRPr="00064327">
        <w:rPr>
          <w:rFonts w:ascii="Arial" w:hAnsi="Arial" w:cs="Arial"/>
          <w:color w:val="000000"/>
          <w:sz w:val="20"/>
          <w:szCs w:val="20"/>
        </w:rPr>
        <w:t>responsible</w:t>
      </w:r>
      <w:r>
        <w:rPr>
          <w:rFonts w:ascii="Arial" w:hAnsi="Arial" w:cs="Arial"/>
          <w:color w:val="000000"/>
          <w:sz w:val="20"/>
          <w:szCs w:val="20"/>
        </w:rPr>
        <w:t xml:space="preserve"> amongst other things,</w:t>
      </w:r>
      <w:r w:rsidRPr="00064327">
        <w:rPr>
          <w:rFonts w:ascii="Arial" w:hAnsi="Arial" w:cs="Arial"/>
          <w:color w:val="000000"/>
          <w:sz w:val="20"/>
          <w:szCs w:val="20"/>
        </w:rPr>
        <w:t xml:space="preserve"> for oversight of the risk management arrangements for the L.E.A.D. Trust.</w:t>
      </w:r>
      <w:r>
        <w:rPr>
          <w:rFonts w:ascii="Arial" w:hAnsi="Arial" w:cs="Arial"/>
          <w:color w:val="000000"/>
          <w:sz w:val="20"/>
          <w:szCs w:val="20"/>
        </w:rPr>
        <w:t xml:space="preserve"> This includes issues relating to L.E.A.D. Services</w:t>
      </w:r>
      <w:r w:rsidRPr="00064327">
        <w:rPr>
          <w:rFonts w:ascii="Arial" w:hAnsi="Arial" w:cs="Arial"/>
          <w:color w:val="000000"/>
          <w:sz w:val="20"/>
          <w:szCs w:val="20"/>
        </w:rPr>
        <w:t xml:space="preserve"> </w:t>
      </w:r>
      <w:r>
        <w:rPr>
          <w:rFonts w:ascii="Arial" w:hAnsi="Arial" w:cs="Arial"/>
          <w:color w:val="000000"/>
          <w:sz w:val="20"/>
          <w:szCs w:val="20"/>
        </w:rPr>
        <w:t>(see full remit/terms of reference below).</w:t>
      </w:r>
    </w:p>
    <w:tbl>
      <w:tblPr>
        <w:tblStyle w:val="TableGrid"/>
        <w:tblW w:w="10491" w:type="dxa"/>
        <w:tblInd w:w="-431" w:type="dxa"/>
        <w:tblLook w:val="04A0" w:firstRow="1" w:lastRow="0" w:firstColumn="1" w:lastColumn="0" w:noHBand="0" w:noVBand="1"/>
      </w:tblPr>
      <w:tblGrid>
        <w:gridCol w:w="1844"/>
        <w:gridCol w:w="8647"/>
      </w:tblGrid>
      <w:tr w:rsidR="00344782" w:rsidRPr="00064327" w14:paraId="52873C99" w14:textId="77777777" w:rsidTr="00C25B20">
        <w:tc>
          <w:tcPr>
            <w:tcW w:w="1844" w:type="dxa"/>
          </w:tcPr>
          <w:p w14:paraId="72CE4525" w14:textId="77777777" w:rsidR="00344782" w:rsidRPr="00064327" w:rsidRDefault="00344782" w:rsidP="006E5F53">
            <w:pPr>
              <w:spacing w:line="259" w:lineRule="auto"/>
              <w:rPr>
                <w:rFonts w:ascii="Arial" w:hAnsi="Arial" w:cs="Arial"/>
                <w:color w:val="000000"/>
                <w:sz w:val="20"/>
                <w:szCs w:val="20"/>
              </w:rPr>
            </w:pPr>
            <w:r w:rsidRPr="00064327">
              <w:rPr>
                <w:rFonts w:ascii="Arial" w:hAnsi="Arial" w:cs="Arial"/>
                <w:b/>
                <w:bCs/>
                <w:color w:val="000000"/>
                <w:sz w:val="20"/>
                <w:szCs w:val="20"/>
              </w:rPr>
              <w:t xml:space="preserve">Overview </w:t>
            </w:r>
          </w:p>
          <w:p w14:paraId="6E3F9A18" w14:textId="77777777" w:rsidR="00344782" w:rsidRPr="00064327" w:rsidRDefault="00344782" w:rsidP="006E5F53">
            <w:pPr>
              <w:spacing w:line="259" w:lineRule="auto"/>
              <w:rPr>
                <w:rFonts w:ascii="Arial" w:hAnsi="Arial" w:cs="Arial"/>
                <w:color w:val="000000"/>
                <w:sz w:val="20"/>
                <w:szCs w:val="20"/>
              </w:rPr>
            </w:pPr>
          </w:p>
        </w:tc>
        <w:tc>
          <w:tcPr>
            <w:tcW w:w="8647" w:type="dxa"/>
          </w:tcPr>
          <w:p w14:paraId="19077C17" w14:textId="11957674"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The Audit and Risk Committee shall: </w:t>
            </w:r>
          </w:p>
          <w:p w14:paraId="2DEDE947" w14:textId="77777777" w:rsidR="00CE767D" w:rsidRPr="00064327" w:rsidRDefault="00CE767D" w:rsidP="006E5F53">
            <w:pPr>
              <w:spacing w:line="259" w:lineRule="auto"/>
              <w:rPr>
                <w:rFonts w:ascii="Arial" w:hAnsi="Arial" w:cs="Arial"/>
                <w:color w:val="000000"/>
                <w:sz w:val="20"/>
                <w:szCs w:val="20"/>
              </w:rPr>
            </w:pPr>
          </w:p>
          <w:p w14:paraId="4F302B16" w14:textId="6AE01D46" w:rsidR="00344782" w:rsidRDefault="00CE767D" w:rsidP="006E5F53">
            <w:pPr>
              <w:pStyle w:val="ListParagraph"/>
              <w:numPr>
                <w:ilvl w:val="0"/>
                <w:numId w:val="24"/>
              </w:numPr>
              <w:spacing w:after="0" w:line="259" w:lineRule="auto"/>
              <w:rPr>
                <w:rFonts w:ascii="Arial" w:hAnsi="Arial" w:cs="Arial"/>
                <w:color w:val="000000"/>
                <w:sz w:val="20"/>
                <w:szCs w:val="20"/>
              </w:rPr>
            </w:pPr>
            <w:r>
              <w:rPr>
                <w:rFonts w:ascii="Arial" w:hAnsi="Arial" w:cs="Arial"/>
                <w:color w:val="000000"/>
                <w:sz w:val="20"/>
                <w:szCs w:val="20"/>
              </w:rPr>
              <w:t>d</w:t>
            </w:r>
            <w:r w:rsidR="00344782" w:rsidRPr="00513255">
              <w:rPr>
                <w:rFonts w:ascii="Arial" w:hAnsi="Arial" w:cs="Arial"/>
                <w:color w:val="000000"/>
                <w:sz w:val="20"/>
                <w:szCs w:val="20"/>
              </w:rPr>
              <w:t>etermine</w:t>
            </w:r>
            <w:r w:rsidR="00344782">
              <w:rPr>
                <w:rFonts w:ascii="Arial" w:hAnsi="Arial" w:cs="Arial"/>
                <w:color w:val="000000"/>
                <w:sz w:val="20"/>
                <w:szCs w:val="20"/>
              </w:rPr>
              <w:t xml:space="preserve"> and maintain oversight </w:t>
            </w:r>
            <w:r w:rsidR="0020696D">
              <w:rPr>
                <w:rFonts w:ascii="Arial" w:hAnsi="Arial" w:cs="Arial"/>
                <w:color w:val="000000"/>
                <w:sz w:val="20"/>
                <w:szCs w:val="20"/>
              </w:rPr>
              <w:t xml:space="preserve">of, </w:t>
            </w:r>
            <w:r w:rsidR="00344782" w:rsidRPr="00513255">
              <w:rPr>
                <w:rFonts w:ascii="Arial" w:hAnsi="Arial" w:cs="Arial"/>
                <w:color w:val="000000"/>
                <w:sz w:val="20"/>
                <w:szCs w:val="20"/>
              </w:rPr>
              <w:t>and review the arrangements for</w:t>
            </w:r>
            <w:r w:rsidR="0020696D">
              <w:rPr>
                <w:rFonts w:ascii="Arial" w:hAnsi="Arial" w:cs="Arial"/>
                <w:color w:val="000000"/>
                <w:sz w:val="20"/>
                <w:szCs w:val="20"/>
              </w:rPr>
              <w:t>,</w:t>
            </w:r>
            <w:r w:rsidR="00344782" w:rsidRPr="00513255">
              <w:rPr>
                <w:rFonts w:ascii="Arial" w:hAnsi="Arial" w:cs="Arial"/>
                <w:color w:val="000000"/>
                <w:sz w:val="20"/>
                <w:szCs w:val="20"/>
              </w:rPr>
              <w:t xml:space="preserve"> independent checking of financial</w:t>
            </w:r>
            <w:r w:rsidR="00344782">
              <w:rPr>
                <w:rFonts w:ascii="Arial" w:hAnsi="Arial" w:cs="Arial"/>
                <w:color w:val="000000"/>
                <w:sz w:val="20"/>
                <w:szCs w:val="20"/>
              </w:rPr>
              <w:t xml:space="preserve">, governance, risk management and internal </w:t>
            </w:r>
            <w:r w:rsidR="00344782" w:rsidRPr="00513255">
              <w:rPr>
                <w:rFonts w:ascii="Arial" w:hAnsi="Arial" w:cs="Arial"/>
                <w:color w:val="000000"/>
                <w:sz w:val="20"/>
                <w:szCs w:val="20"/>
              </w:rPr>
              <w:t>control systems</w:t>
            </w:r>
            <w:r w:rsidR="00344782">
              <w:rPr>
                <w:rFonts w:ascii="Arial" w:hAnsi="Arial" w:cs="Arial"/>
                <w:color w:val="000000"/>
                <w:sz w:val="20"/>
                <w:szCs w:val="20"/>
              </w:rPr>
              <w:t xml:space="preserve"> and</w:t>
            </w:r>
            <w:r w:rsidR="00344782" w:rsidRPr="00513255">
              <w:rPr>
                <w:rFonts w:ascii="Arial" w:hAnsi="Arial" w:cs="Arial"/>
                <w:color w:val="000000"/>
                <w:sz w:val="20"/>
                <w:szCs w:val="20"/>
              </w:rPr>
              <w:t xml:space="preserve">, transactions; </w:t>
            </w:r>
          </w:p>
          <w:p w14:paraId="05F1D5B2" w14:textId="77777777" w:rsidR="00344782" w:rsidRPr="00513255" w:rsidRDefault="00344782" w:rsidP="006E5F53">
            <w:pPr>
              <w:pStyle w:val="ListParagraph"/>
              <w:spacing w:after="0" w:line="259" w:lineRule="auto"/>
              <w:rPr>
                <w:rFonts w:ascii="Arial" w:hAnsi="Arial" w:cs="Arial"/>
                <w:color w:val="000000"/>
                <w:sz w:val="20"/>
                <w:szCs w:val="20"/>
              </w:rPr>
            </w:pPr>
          </w:p>
          <w:p w14:paraId="299FB3F4" w14:textId="77777777" w:rsidR="00344782" w:rsidRDefault="00344782" w:rsidP="006E5F53">
            <w:pPr>
              <w:pStyle w:val="ListParagraph"/>
              <w:numPr>
                <w:ilvl w:val="0"/>
                <w:numId w:val="24"/>
              </w:numPr>
              <w:spacing w:after="0" w:line="259" w:lineRule="auto"/>
              <w:rPr>
                <w:rFonts w:ascii="Arial" w:hAnsi="Arial" w:cs="Arial"/>
                <w:color w:val="000000"/>
                <w:sz w:val="20"/>
                <w:szCs w:val="20"/>
              </w:rPr>
            </w:pPr>
            <w:r w:rsidRPr="00513255">
              <w:rPr>
                <w:rFonts w:ascii="Arial" w:hAnsi="Arial" w:cs="Arial"/>
                <w:color w:val="000000"/>
                <w:sz w:val="20"/>
                <w:szCs w:val="20"/>
              </w:rPr>
              <w:t xml:space="preserve">review the risks to the internal </w:t>
            </w:r>
            <w:r>
              <w:rPr>
                <w:rFonts w:ascii="Arial" w:hAnsi="Arial" w:cs="Arial"/>
                <w:color w:val="000000"/>
                <w:sz w:val="20"/>
                <w:szCs w:val="20"/>
              </w:rPr>
              <w:t>control framework of the Trust;</w:t>
            </w:r>
          </w:p>
          <w:p w14:paraId="6EC76A82" w14:textId="77777777" w:rsidR="00344782" w:rsidRPr="0093335A" w:rsidRDefault="00344782" w:rsidP="006E5F53">
            <w:pPr>
              <w:spacing w:line="259" w:lineRule="auto"/>
              <w:rPr>
                <w:rFonts w:ascii="Arial" w:hAnsi="Arial" w:cs="Arial"/>
                <w:color w:val="000000"/>
                <w:sz w:val="20"/>
                <w:szCs w:val="20"/>
              </w:rPr>
            </w:pPr>
          </w:p>
          <w:p w14:paraId="734DF961" w14:textId="6B81F9C5" w:rsidR="00344782" w:rsidRDefault="00344782" w:rsidP="006E5F53">
            <w:pPr>
              <w:pStyle w:val="ListParagraph"/>
              <w:numPr>
                <w:ilvl w:val="0"/>
                <w:numId w:val="24"/>
              </w:numPr>
              <w:spacing w:after="0" w:line="259" w:lineRule="auto"/>
              <w:rPr>
                <w:rFonts w:ascii="Arial" w:hAnsi="Arial" w:cs="Arial"/>
                <w:color w:val="000000"/>
                <w:sz w:val="20"/>
                <w:szCs w:val="20"/>
              </w:rPr>
            </w:pPr>
            <w:r w:rsidRPr="00513255">
              <w:rPr>
                <w:rFonts w:ascii="Arial" w:hAnsi="Arial" w:cs="Arial"/>
                <w:color w:val="000000"/>
                <w:sz w:val="20"/>
                <w:szCs w:val="20"/>
              </w:rPr>
              <w:t xml:space="preserve">agree an Annual Internal Audit Plan that shall address these and other risks identified by the </w:t>
            </w:r>
            <w:r w:rsidR="0020696D">
              <w:rPr>
                <w:rFonts w:ascii="Arial" w:hAnsi="Arial" w:cs="Arial"/>
                <w:color w:val="000000"/>
                <w:sz w:val="20"/>
                <w:szCs w:val="20"/>
              </w:rPr>
              <w:t xml:space="preserve">Trust </w:t>
            </w:r>
            <w:r w:rsidRPr="00513255">
              <w:rPr>
                <w:rFonts w:ascii="Arial" w:hAnsi="Arial" w:cs="Arial"/>
                <w:color w:val="000000"/>
                <w:sz w:val="20"/>
                <w:szCs w:val="20"/>
              </w:rPr>
              <w:t xml:space="preserve">Board </w:t>
            </w:r>
            <w:r>
              <w:rPr>
                <w:rFonts w:ascii="Arial" w:hAnsi="Arial" w:cs="Arial"/>
                <w:color w:val="000000"/>
                <w:sz w:val="20"/>
                <w:szCs w:val="20"/>
              </w:rPr>
              <w:t xml:space="preserve">and/or the Committee </w:t>
            </w:r>
            <w:r w:rsidRPr="00513255">
              <w:rPr>
                <w:rFonts w:ascii="Arial" w:hAnsi="Arial" w:cs="Arial"/>
                <w:color w:val="000000"/>
                <w:sz w:val="20"/>
                <w:szCs w:val="20"/>
              </w:rPr>
              <w:t xml:space="preserve">from time to time; </w:t>
            </w:r>
          </w:p>
          <w:p w14:paraId="1164FDB2" w14:textId="77777777" w:rsidR="00344782" w:rsidRPr="00513255" w:rsidRDefault="00344782" w:rsidP="006E5F53">
            <w:pPr>
              <w:spacing w:line="259" w:lineRule="auto"/>
              <w:rPr>
                <w:rFonts w:ascii="Arial" w:hAnsi="Arial" w:cs="Arial"/>
                <w:color w:val="000000"/>
                <w:sz w:val="20"/>
                <w:szCs w:val="20"/>
              </w:rPr>
            </w:pPr>
          </w:p>
          <w:p w14:paraId="6A654817" w14:textId="77777777" w:rsidR="00344782" w:rsidRDefault="00344782" w:rsidP="006E5F53">
            <w:pPr>
              <w:pStyle w:val="ListParagraph"/>
              <w:numPr>
                <w:ilvl w:val="0"/>
                <w:numId w:val="24"/>
              </w:numPr>
              <w:spacing w:after="0" w:line="259" w:lineRule="auto"/>
              <w:rPr>
                <w:rFonts w:ascii="Arial" w:hAnsi="Arial" w:cs="Arial"/>
                <w:color w:val="000000"/>
                <w:sz w:val="20"/>
                <w:szCs w:val="20"/>
              </w:rPr>
            </w:pPr>
            <w:r w:rsidRPr="00513255">
              <w:rPr>
                <w:rFonts w:ascii="Arial" w:hAnsi="Arial" w:cs="Arial"/>
                <w:color w:val="000000"/>
                <w:sz w:val="20"/>
                <w:szCs w:val="20"/>
              </w:rPr>
              <w:t>inform the statement of internal control and, so far as is possible, provide ass</w:t>
            </w:r>
            <w:r>
              <w:rPr>
                <w:rFonts w:ascii="Arial" w:hAnsi="Arial" w:cs="Arial"/>
                <w:color w:val="000000"/>
                <w:sz w:val="20"/>
                <w:szCs w:val="20"/>
              </w:rPr>
              <w:t>urance to the external auditor;</w:t>
            </w:r>
          </w:p>
          <w:p w14:paraId="4A8B7D8F" w14:textId="77777777" w:rsidR="00344782" w:rsidRPr="0093335A" w:rsidRDefault="00344782" w:rsidP="006E5F53">
            <w:pPr>
              <w:spacing w:line="259" w:lineRule="auto"/>
              <w:rPr>
                <w:rFonts w:ascii="Arial" w:hAnsi="Arial" w:cs="Arial"/>
                <w:color w:val="000000"/>
                <w:sz w:val="20"/>
                <w:szCs w:val="20"/>
              </w:rPr>
            </w:pPr>
          </w:p>
          <w:p w14:paraId="645CC3AB" w14:textId="0107A577" w:rsidR="00344782" w:rsidRPr="009206A7" w:rsidRDefault="009206A7" w:rsidP="006E5F53">
            <w:pPr>
              <w:spacing w:line="259" w:lineRule="auto"/>
              <w:rPr>
                <w:rFonts w:ascii="Arial" w:hAnsi="Arial" w:cs="Arial"/>
                <w:color w:val="000000"/>
                <w:sz w:val="20"/>
                <w:szCs w:val="20"/>
              </w:rPr>
            </w:pPr>
            <w:r>
              <w:rPr>
                <w:rFonts w:ascii="Arial" w:hAnsi="Arial" w:cs="Arial"/>
                <w:b/>
                <w:bCs/>
                <w:color w:val="000000"/>
                <w:sz w:val="20"/>
                <w:szCs w:val="20"/>
              </w:rPr>
              <w:t>Recommend</w:t>
            </w:r>
            <w:r w:rsidR="00344782" w:rsidRPr="009206A7">
              <w:rPr>
                <w:rFonts w:ascii="Arial" w:hAnsi="Arial" w:cs="Arial"/>
                <w:color w:val="000000"/>
                <w:sz w:val="20"/>
                <w:szCs w:val="20"/>
              </w:rPr>
              <w:t xml:space="preserve"> to the </w:t>
            </w:r>
            <w:r>
              <w:rPr>
                <w:rFonts w:ascii="Arial" w:hAnsi="Arial" w:cs="Arial"/>
                <w:color w:val="000000"/>
                <w:sz w:val="20"/>
                <w:szCs w:val="20"/>
              </w:rPr>
              <w:t xml:space="preserve">Trust </w:t>
            </w:r>
            <w:r w:rsidR="00344782" w:rsidRPr="009206A7">
              <w:rPr>
                <w:rFonts w:ascii="Arial" w:hAnsi="Arial" w:cs="Arial"/>
                <w:color w:val="000000"/>
                <w:sz w:val="20"/>
                <w:szCs w:val="20"/>
              </w:rPr>
              <w:t>Board:</w:t>
            </w:r>
          </w:p>
          <w:p w14:paraId="55CB6677" w14:textId="77777777" w:rsidR="00344782" w:rsidRPr="0007702F" w:rsidRDefault="00344782" w:rsidP="006E5F53">
            <w:pPr>
              <w:pStyle w:val="ListParagraph"/>
              <w:spacing w:line="259" w:lineRule="auto"/>
              <w:rPr>
                <w:rFonts w:ascii="Arial" w:hAnsi="Arial" w:cs="Arial"/>
                <w:color w:val="000000"/>
                <w:sz w:val="20"/>
                <w:szCs w:val="20"/>
              </w:rPr>
            </w:pPr>
          </w:p>
          <w:p w14:paraId="7726B9EB" w14:textId="77777777" w:rsidR="00344782" w:rsidRPr="0007702F" w:rsidRDefault="00344782" w:rsidP="006E5F53">
            <w:pPr>
              <w:pStyle w:val="ListParagraph"/>
              <w:numPr>
                <w:ilvl w:val="0"/>
                <w:numId w:val="24"/>
              </w:numPr>
              <w:spacing w:after="0" w:line="259" w:lineRule="auto"/>
              <w:rPr>
                <w:rFonts w:ascii="Arial" w:hAnsi="Arial" w:cs="Arial"/>
                <w:color w:val="000000"/>
                <w:sz w:val="20"/>
                <w:szCs w:val="20"/>
              </w:rPr>
            </w:pPr>
            <w:r w:rsidRPr="00513255">
              <w:rPr>
                <w:rFonts w:ascii="Arial" w:hAnsi="Arial" w:cs="Arial"/>
                <w:color w:val="000000"/>
                <w:sz w:val="20"/>
                <w:szCs w:val="20"/>
              </w:rPr>
              <w:t xml:space="preserve">appointment </w:t>
            </w:r>
            <w:r>
              <w:rPr>
                <w:rFonts w:ascii="Arial" w:hAnsi="Arial" w:cs="Arial"/>
                <w:color w:val="000000"/>
                <w:sz w:val="20"/>
                <w:szCs w:val="20"/>
              </w:rPr>
              <w:t xml:space="preserve">or re-appointment, dismissal and </w:t>
            </w:r>
            <w:r w:rsidRPr="00C8587B">
              <w:rPr>
                <w:rFonts w:ascii="Arial" w:hAnsi="Arial" w:cs="Arial"/>
                <w:color w:val="000000" w:themeColor="text1"/>
                <w:sz w:val="20"/>
                <w:szCs w:val="20"/>
              </w:rPr>
              <w:t xml:space="preserve">remuneration of </w:t>
            </w:r>
            <w:r w:rsidRPr="00513255">
              <w:rPr>
                <w:rFonts w:ascii="Arial" w:hAnsi="Arial" w:cs="Arial"/>
                <w:color w:val="000000"/>
                <w:sz w:val="20"/>
                <w:szCs w:val="20"/>
              </w:rPr>
              <w:t>internal and external auditors</w:t>
            </w:r>
            <w:r>
              <w:rPr>
                <w:rFonts w:ascii="Arial" w:hAnsi="Arial" w:cs="Arial"/>
                <w:color w:val="000000"/>
                <w:sz w:val="20"/>
                <w:szCs w:val="20"/>
              </w:rPr>
              <w:t>*</w:t>
            </w:r>
            <w:r w:rsidRPr="00513255">
              <w:rPr>
                <w:rFonts w:ascii="Arial" w:hAnsi="Arial" w:cs="Arial"/>
                <w:color w:val="000000"/>
                <w:sz w:val="20"/>
                <w:szCs w:val="20"/>
              </w:rPr>
              <w:t xml:space="preserve">; </w:t>
            </w:r>
          </w:p>
          <w:p w14:paraId="23B772A5" w14:textId="77777777" w:rsidR="00344782" w:rsidRPr="0093335A" w:rsidRDefault="00344782" w:rsidP="006E5F53">
            <w:pPr>
              <w:spacing w:line="259" w:lineRule="auto"/>
              <w:rPr>
                <w:rFonts w:ascii="Arial" w:hAnsi="Arial" w:cs="Arial"/>
                <w:color w:val="000000"/>
                <w:sz w:val="20"/>
                <w:szCs w:val="20"/>
              </w:rPr>
            </w:pPr>
          </w:p>
          <w:p w14:paraId="4FB5EA99" w14:textId="0E143F7F" w:rsidR="00344782" w:rsidRDefault="00344782" w:rsidP="006E5F53">
            <w:pPr>
              <w:pStyle w:val="ListParagraph"/>
              <w:numPr>
                <w:ilvl w:val="0"/>
                <w:numId w:val="24"/>
              </w:numPr>
              <w:spacing w:after="0" w:line="259" w:lineRule="auto"/>
              <w:rPr>
                <w:rFonts w:ascii="Arial" w:hAnsi="Arial" w:cs="Arial"/>
                <w:color w:val="000000"/>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arrangements for </w:t>
            </w:r>
            <w:r w:rsidRPr="00513255">
              <w:rPr>
                <w:rFonts w:ascii="Arial" w:hAnsi="Arial" w:cs="Arial"/>
                <w:color w:val="000000"/>
                <w:sz w:val="20"/>
                <w:szCs w:val="20"/>
              </w:rPr>
              <w:t>establish</w:t>
            </w:r>
            <w:r>
              <w:rPr>
                <w:rFonts w:ascii="Arial" w:hAnsi="Arial" w:cs="Arial"/>
                <w:color w:val="000000"/>
                <w:sz w:val="20"/>
                <w:szCs w:val="20"/>
              </w:rPr>
              <w:t>ing</w:t>
            </w:r>
            <w:r w:rsidRPr="00513255">
              <w:rPr>
                <w:rFonts w:ascii="Arial" w:hAnsi="Arial" w:cs="Arial"/>
                <w:color w:val="000000"/>
                <w:sz w:val="20"/>
                <w:szCs w:val="20"/>
              </w:rPr>
              <w:t xml:space="preserve"> and maintain</w:t>
            </w:r>
            <w:r>
              <w:rPr>
                <w:rFonts w:ascii="Arial" w:hAnsi="Arial" w:cs="Arial"/>
                <w:color w:val="000000"/>
                <w:sz w:val="20"/>
                <w:szCs w:val="20"/>
              </w:rPr>
              <w:t>ing</w:t>
            </w:r>
            <w:r w:rsidRPr="00513255">
              <w:rPr>
                <w:rFonts w:ascii="Arial" w:hAnsi="Arial" w:cs="Arial"/>
                <w:color w:val="000000"/>
                <w:sz w:val="20"/>
                <w:szCs w:val="20"/>
              </w:rPr>
              <w:t xml:space="preserve"> through </w:t>
            </w:r>
            <w:r>
              <w:rPr>
                <w:rFonts w:ascii="Arial" w:hAnsi="Arial" w:cs="Arial"/>
                <w:color w:val="000000"/>
                <w:sz w:val="20"/>
                <w:szCs w:val="20"/>
              </w:rPr>
              <w:t xml:space="preserve">effective </w:t>
            </w:r>
            <w:r w:rsidRPr="00513255">
              <w:rPr>
                <w:rFonts w:ascii="Arial" w:hAnsi="Arial" w:cs="Arial"/>
                <w:color w:val="000000"/>
                <w:sz w:val="20"/>
                <w:szCs w:val="20"/>
              </w:rPr>
              <w:t xml:space="preserve">monitoring, an appropriate risk management strategy and </w:t>
            </w:r>
            <w:r>
              <w:rPr>
                <w:rFonts w:ascii="Arial" w:hAnsi="Arial" w:cs="Arial"/>
                <w:color w:val="000000"/>
                <w:sz w:val="20"/>
                <w:szCs w:val="20"/>
              </w:rPr>
              <w:t>a Strategic R</w:t>
            </w:r>
            <w:r w:rsidRPr="00513255">
              <w:rPr>
                <w:rFonts w:ascii="Arial" w:hAnsi="Arial" w:cs="Arial"/>
                <w:color w:val="000000"/>
                <w:sz w:val="20"/>
                <w:szCs w:val="20"/>
              </w:rPr>
              <w:t xml:space="preserve">isk </w:t>
            </w:r>
            <w:r>
              <w:rPr>
                <w:rFonts w:ascii="Arial" w:hAnsi="Arial" w:cs="Arial"/>
                <w:color w:val="000000"/>
                <w:sz w:val="20"/>
                <w:szCs w:val="20"/>
              </w:rPr>
              <w:t>R</w:t>
            </w:r>
            <w:r w:rsidRPr="00513255">
              <w:rPr>
                <w:rFonts w:ascii="Arial" w:hAnsi="Arial" w:cs="Arial"/>
                <w:color w:val="000000"/>
                <w:sz w:val="20"/>
                <w:szCs w:val="20"/>
              </w:rPr>
              <w:t>egister</w:t>
            </w:r>
            <w:r>
              <w:rPr>
                <w:rFonts w:ascii="Arial" w:hAnsi="Arial" w:cs="Arial"/>
                <w:color w:val="000000"/>
                <w:sz w:val="20"/>
                <w:szCs w:val="20"/>
              </w:rPr>
              <w:t xml:space="preserve"> which shall be reviewed by the </w:t>
            </w:r>
            <w:r w:rsidR="00712E79">
              <w:rPr>
                <w:rFonts w:ascii="Arial" w:hAnsi="Arial" w:cs="Arial"/>
                <w:color w:val="000000"/>
                <w:sz w:val="20"/>
                <w:szCs w:val="20"/>
              </w:rPr>
              <w:t xml:space="preserve">Trust </w:t>
            </w:r>
            <w:r>
              <w:rPr>
                <w:rFonts w:ascii="Arial" w:hAnsi="Arial" w:cs="Arial"/>
                <w:color w:val="000000"/>
                <w:sz w:val="20"/>
                <w:szCs w:val="20"/>
              </w:rPr>
              <w:t>Board termly</w:t>
            </w:r>
            <w:r w:rsidRPr="00513255">
              <w:rPr>
                <w:rFonts w:ascii="Arial" w:hAnsi="Arial" w:cs="Arial"/>
                <w:color w:val="000000"/>
                <w:sz w:val="20"/>
                <w:szCs w:val="20"/>
              </w:rPr>
              <w:t xml:space="preserve">. </w:t>
            </w:r>
          </w:p>
          <w:p w14:paraId="10F5D470" w14:textId="77777777" w:rsidR="00344782" w:rsidRPr="0007702F" w:rsidRDefault="00344782" w:rsidP="006E5F53">
            <w:pPr>
              <w:pStyle w:val="ListParagraph"/>
              <w:spacing w:line="259" w:lineRule="auto"/>
              <w:rPr>
                <w:rFonts w:ascii="Arial" w:hAnsi="Arial" w:cs="Arial"/>
                <w:color w:val="000000"/>
                <w:sz w:val="20"/>
                <w:szCs w:val="20"/>
              </w:rPr>
            </w:pPr>
          </w:p>
          <w:p w14:paraId="41E392E5" w14:textId="77777777" w:rsidR="00344782" w:rsidRPr="0007702F" w:rsidRDefault="00344782" w:rsidP="006E5F53">
            <w:pPr>
              <w:pStyle w:val="ListParagraph"/>
              <w:spacing w:after="0" w:line="259" w:lineRule="auto"/>
              <w:rPr>
                <w:rFonts w:ascii="Arial" w:hAnsi="Arial" w:cs="Arial"/>
                <w:i/>
                <w:iCs/>
                <w:color w:val="000000"/>
                <w:sz w:val="20"/>
                <w:szCs w:val="20"/>
              </w:rPr>
            </w:pPr>
            <w:r w:rsidRPr="0007702F">
              <w:rPr>
                <w:rFonts w:ascii="Arial" w:hAnsi="Arial" w:cs="Arial"/>
                <w:i/>
                <w:iCs/>
                <w:color w:val="000000"/>
                <w:sz w:val="20"/>
                <w:szCs w:val="20"/>
              </w:rPr>
              <w:t>*requires confirmation by Members</w:t>
            </w:r>
          </w:p>
        </w:tc>
      </w:tr>
      <w:tr w:rsidR="00344782" w:rsidRPr="00064327" w14:paraId="334252F6" w14:textId="77777777" w:rsidTr="00C25B20">
        <w:tc>
          <w:tcPr>
            <w:tcW w:w="1844" w:type="dxa"/>
          </w:tcPr>
          <w:p w14:paraId="292C9885" w14:textId="77777777" w:rsidR="00344782" w:rsidRPr="00064327" w:rsidRDefault="00344782" w:rsidP="006E5F53">
            <w:pPr>
              <w:spacing w:line="259" w:lineRule="auto"/>
              <w:rPr>
                <w:rFonts w:ascii="Arial" w:hAnsi="Arial" w:cs="Arial"/>
                <w:color w:val="000000"/>
                <w:sz w:val="20"/>
                <w:szCs w:val="20"/>
              </w:rPr>
            </w:pPr>
            <w:r w:rsidRPr="00064327">
              <w:rPr>
                <w:rFonts w:ascii="Arial" w:hAnsi="Arial" w:cs="Arial"/>
                <w:b/>
                <w:bCs/>
                <w:color w:val="000000"/>
                <w:sz w:val="20"/>
                <w:szCs w:val="20"/>
              </w:rPr>
              <w:t xml:space="preserve">Constitution and Membership </w:t>
            </w:r>
          </w:p>
        </w:tc>
        <w:tc>
          <w:tcPr>
            <w:tcW w:w="8647" w:type="dxa"/>
          </w:tcPr>
          <w:p w14:paraId="2EE3DF1D" w14:textId="24A3B64D"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The Committee shall comprise a minimum of three </w:t>
            </w:r>
            <w:r>
              <w:rPr>
                <w:rFonts w:ascii="Arial" w:hAnsi="Arial" w:cs="Arial"/>
                <w:color w:val="000000"/>
                <w:sz w:val="20"/>
                <w:szCs w:val="20"/>
              </w:rPr>
              <w:t>Trustees.  At least o</w:t>
            </w:r>
            <w:r w:rsidRPr="00064327">
              <w:rPr>
                <w:rFonts w:ascii="Arial" w:hAnsi="Arial" w:cs="Arial"/>
                <w:color w:val="000000"/>
                <w:sz w:val="20"/>
                <w:szCs w:val="20"/>
              </w:rPr>
              <w:t xml:space="preserve">ne member of the Committee </w:t>
            </w:r>
            <w:r>
              <w:rPr>
                <w:rFonts w:ascii="Arial" w:hAnsi="Arial" w:cs="Arial"/>
                <w:color w:val="000000"/>
                <w:sz w:val="20"/>
                <w:szCs w:val="20"/>
              </w:rPr>
              <w:t xml:space="preserve">must </w:t>
            </w:r>
            <w:r w:rsidRPr="00064327">
              <w:rPr>
                <w:rFonts w:ascii="Arial" w:hAnsi="Arial" w:cs="Arial"/>
                <w:color w:val="000000"/>
                <w:sz w:val="20"/>
                <w:szCs w:val="20"/>
              </w:rPr>
              <w:t xml:space="preserve">have </w:t>
            </w:r>
            <w:r>
              <w:rPr>
                <w:rFonts w:ascii="Arial" w:hAnsi="Arial" w:cs="Arial"/>
                <w:color w:val="000000"/>
                <w:sz w:val="20"/>
                <w:szCs w:val="20"/>
              </w:rPr>
              <w:t xml:space="preserve">recent or </w:t>
            </w:r>
            <w:r w:rsidRPr="00064327">
              <w:rPr>
                <w:rFonts w:ascii="Arial" w:hAnsi="Arial" w:cs="Arial"/>
                <w:color w:val="000000"/>
                <w:sz w:val="20"/>
                <w:szCs w:val="20"/>
              </w:rPr>
              <w:t xml:space="preserve">relevant </w:t>
            </w:r>
            <w:r>
              <w:rPr>
                <w:rFonts w:ascii="Arial" w:hAnsi="Arial" w:cs="Arial"/>
                <w:color w:val="000000"/>
                <w:sz w:val="20"/>
                <w:szCs w:val="20"/>
              </w:rPr>
              <w:t xml:space="preserve">accountancy, or audit assurance, </w:t>
            </w:r>
            <w:r w:rsidR="00662883">
              <w:rPr>
                <w:rFonts w:ascii="Arial" w:hAnsi="Arial" w:cs="Arial"/>
                <w:color w:val="000000"/>
                <w:sz w:val="20"/>
                <w:szCs w:val="20"/>
              </w:rPr>
              <w:t xml:space="preserve">experience </w:t>
            </w:r>
            <w:r w:rsidRPr="00064327">
              <w:rPr>
                <w:rFonts w:ascii="Arial" w:hAnsi="Arial" w:cs="Arial"/>
                <w:color w:val="000000"/>
                <w:sz w:val="20"/>
                <w:szCs w:val="20"/>
              </w:rPr>
              <w:t>but shall have no executive responsibility f</w:t>
            </w:r>
            <w:r>
              <w:rPr>
                <w:rFonts w:ascii="Arial" w:hAnsi="Arial" w:cs="Arial"/>
                <w:color w:val="000000"/>
                <w:sz w:val="20"/>
                <w:szCs w:val="20"/>
              </w:rPr>
              <w:t>or the management of the Trust.</w:t>
            </w:r>
          </w:p>
          <w:p w14:paraId="4B8E3FCF" w14:textId="77777777" w:rsidR="00B26045" w:rsidRDefault="00B26045" w:rsidP="006E5F53">
            <w:pPr>
              <w:spacing w:line="259" w:lineRule="auto"/>
              <w:rPr>
                <w:rFonts w:ascii="Arial" w:hAnsi="Arial" w:cs="Arial"/>
                <w:color w:val="000000"/>
                <w:sz w:val="20"/>
                <w:szCs w:val="20"/>
              </w:rPr>
            </w:pPr>
          </w:p>
          <w:p w14:paraId="76F3293C" w14:textId="59FAAC55" w:rsidR="00344782" w:rsidRDefault="00344782" w:rsidP="006E5F53">
            <w:pPr>
              <w:spacing w:line="259" w:lineRule="auto"/>
              <w:rPr>
                <w:rFonts w:ascii="Arial" w:hAnsi="Arial" w:cs="Arial"/>
                <w:sz w:val="20"/>
                <w:szCs w:val="20"/>
              </w:rPr>
            </w:pPr>
            <w:r w:rsidRPr="007C0CBF">
              <w:rPr>
                <w:rFonts w:ascii="Arial" w:hAnsi="Arial" w:cs="Arial"/>
                <w:sz w:val="20"/>
                <w:szCs w:val="20"/>
              </w:rPr>
              <w:t xml:space="preserve">The </w:t>
            </w:r>
            <w:r>
              <w:rPr>
                <w:rFonts w:ascii="Arial" w:hAnsi="Arial" w:cs="Arial"/>
                <w:sz w:val="20"/>
                <w:szCs w:val="20"/>
              </w:rPr>
              <w:t xml:space="preserve">Trustees </w:t>
            </w:r>
            <w:r w:rsidRPr="007C0CBF">
              <w:rPr>
                <w:rFonts w:ascii="Arial" w:hAnsi="Arial" w:cs="Arial"/>
                <w:sz w:val="20"/>
                <w:szCs w:val="20"/>
              </w:rPr>
              <w:t xml:space="preserve">appointed by the Board to </w:t>
            </w:r>
            <w:r>
              <w:rPr>
                <w:rFonts w:ascii="Arial" w:hAnsi="Arial" w:cs="Arial"/>
                <w:sz w:val="20"/>
                <w:szCs w:val="20"/>
              </w:rPr>
              <w:t xml:space="preserve">lead on </w:t>
            </w:r>
            <w:r w:rsidRPr="007C0CBF">
              <w:rPr>
                <w:rFonts w:ascii="Arial" w:hAnsi="Arial" w:cs="Arial"/>
                <w:sz w:val="20"/>
                <w:szCs w:val="20"/>
              </w:rPr>
              <w:t>Safeguarding</w:t>
            </w:r>
            <w:r w:rsidR="00662883">
              <w:rPr>
                <w:rFonts w:ascii="Arial" w:hAnsi="Arial" w:cs="Arial"/>
                <w:sz w:val="20"/>
                <w:szCs w:val="20"/>
              </w:rPr>
              <w:t xml:space="preserve">, </w:t>
            </w:r>
            <w:r w:rsidRPr="007C0CBF">
              <w:rPr>
                <w:rFonts w:ascii="Arial" w:hAnsi="Arial" w:cs="Arial"/>
                <w:sz w:val="20"/>
                <w:szCs w:val="20"/>
              </w:rPr>
              <w:t xml:space="preserve">SEN </w:t>
            </w:r>
            <w:r>
              <w:rPr>
                <w:rFonts w:ascii="Arial" w:hAnsi="Arial" w:cs="Arial"/>
                <w:sz w:val="20"/>
                <w:szCs w:val="20"/>
              </w:rPr>
              <w:t xml:space="preserve">and Health and Safety </w:t>
            </w:r>
            <w:r w:rsidRPr="007C0CBF">
              <w:rPr>
                <w:rFonts w:ascii="Arial" w:hAnsi="Arial" w:cs="Arial"/>
                <w:sz w:val="20"/>
                <w:szCs w:val="20"/>
              </w:rPr>
              <w:t>shall be entitled to attend and draw the attention of the Committee to any safeguarding</w:t>
            </w:r>
            <w:r w:rsidR="00317061">
              <w:rPr>
                <w:rFonts w:ascii="Arial" w:hAnsi="Arial" w:cs="Arial"/>
                <w:sz w:val="20"/>
                <w:szCs w:val="20"/>
              </w:rPr>
              <w:t>, SEN</w:t>
            </w:r>
            <w:r w:rsidRPr="007C0CBF">
              <w:rPr>
                <w:rFonts w:ascii="Arial" w:hAnsi="Arial" w:cs="Arial"/>
                <w:sz w:val="20"/>
                <w:szCs w:val="20"/>
              </w:rPr>
              <w:t xml:space="preserve"> </w:t>
            </w:r>
            <w:r>
              <w:rPr>
                <w:rFonts w:ascii="Arial" w:hAnsi="Arial" w:cs="Arial"/>
                <w:sz w:val="20"/>
                <w:szCs w:val="20"/>
              </w:rPr>
              <w:t xml:space="preserve">and/or health and safety </w:t>
            </w:r>
            <w:r w:rsidRPr="007C0CBF">
              <w:rPr>
                <w:rFonts w:ascii="Arial" w:hAnsi="Arial" w:cs="Arial"/>
                <w:sz w:val="20"/>
                <w:szCs w:val="20"/>
              </w:rPr>
              <w:t>implications arising from reports and/or proposals brought to the Committee</w:t>
            </w:r>
            <w:r>
              <w:rPr>
                <w:rFonts w:ascii="Arial" w:hAnsi="Arial" w:cs="Arial"/>
                <w:sz w:val="20"/>
                <w:szCs w:val="20"/>
              </w:rPr>
              <w:t>.</w:t>
            </w:r>
          </w:p>
          <w:p w14:paraId="38A13C09" w14:textId="77777777" w:rsidR="00317061" w:rsidRDefault="00317061" w:rsidP="006E5F53">
            <w:pPr>
              <w:spacing w:line="259" w:lineRule="auto"/>
              <w:rPr>
                <w:rFonts w:ascii="Arial" w:hAnsi="Arial" w:cs="Arial"/>
                <w:sz w:val="20"/>
                <w:szCs w:val="20"/>
              </w:rPr>
            </w:pPr>
          </w:p>
          <w:p w14:paraId="44F1AA46" w14:textId="77777777" w:rsidR="00344782" w:rsidRDefault="00344782" w:rsidP="006E5F53">
            <w:pPr>
              <w:spacing w:line="259" w:lineRule="auto"/>
              <w:rPr>
                <w:rFonts w:ascii="Arial" w:hAnsi="Arial" w:cs="Arial"/>
                <w:sz w:val="20"/>
                <w:szCs w:val="20"/>
              </w:rPr>
            </w:pPr>
            <w:r>
              <w:rPr>
                <w:rFonts w:ascii="Arial" w:hAnsi="Arial" w:cs="Arial"/>
                <w:sz w:val="20"/>
                <w:szCs w:val="20"/>
              </w:rPr>
              <w:t xml:space="preserve">Employees of the Trust shall not be members of the Committee. </w:t>
            </w:r>
          </w:p>
          <w:p w14:paraId="6981CA7F" w14:textId="14B6D40D" w:rsidR="00B26045" w:rsidRPr="0007702F" w:rsidRDefault="00B26045" w:rsidP="006E5F53">
            <w:pPr>
              <w:spacing w:line="259" w:lineRule="auto"/>
              <w:rPr>
                <w:rFonts w:ascii="Arial" w:hAnsi="Arial" w:cs="Arial"/>
                <w:sz w:val="20"/>
                <w:szCs w:val="20"/>
              </w:rPr>
            </w:pPr>
          </w:p>
        </w:tc>
      </w:tr>
      <w:tr w:rsidR="00344782" w:rsidRPr="00064327" w14:paraId="3CAFA599" w14:textId="77777777" w:rsidTr="00C25B20">
        <w:tc>
          <w:tcPr>
            <w:tcW w:w="1844" w:type="dxa"/>
          </w:tcPr>
          <w:p w14:paraId="127585A1" w14:textId="77777777" w:rsidR="00344782" w:rsidRPr="00064327" w:rsidRDefault="00344782" w:rsidP="006E5F53">
            <w:pPr>
              <w:spacing w:line="259" w:lineRule="auto"/>
              <w:rPr>
                <w:rFonts w:ascii="Arial" w:hAnsi="Arial" w:cs="Arial"/>
                <w:b/>
                <w:bCs/>
                <w:color w:val="000000"/>
                <w:sz w:val="20"/>
                <w:szCs w:val="20"/>
              </w:rPr>
            </w:pPr>
            <w:r>
              <w:rPr>
                <w:rFonts w:ascii="Arial" w:hAnsi="Arial" w:cs="Arial"/>
                <w:b/>
                <w:bCs/>
                <w:color w:val="000000"/>
                <w:sz w:val="20"/>
                <w:szCs w:val="20"/>
              </w:rPr>
              <w:t>Chair</w:t>
            </w:r>
          </w:p>
        </w:tc>
        <w:tc>
          <w:tcPr>
            <w:tcW w:w="8647" w:type="dxa"/>
          </w:tcPr>
          <w:p w14:paraId="4194384C" w14:textId="77777777" w:rsidR="00344782" w:rsidRDefault="00344782" w:rsidP="006E5F53">
            <w:pPr>
              <w:spacing w:line="259" w:lineRule="auto"/>
              <w:rPr>
                <w:rFonts w:ascii="Arial" w:hAnsi="Arial" w:cs="Arial"/>
                <w:color w:val="000000"/>
                <w:sz w:val="20"/>
                <w:szCs w:val="20"/>
              </w:rPr>
            </w:pPr>
            <w:r>
              <w:rPr>
                <w:rFonts w:ascii="Arial" w:hAnsi="Arial" w:cs="Arial"/>
                <w:color w:val="000000"/>
                <w:sz w:val="20"/>
                <w:szCs w:val="20"/>
              </w:rPr>
              <w:t>The Committee shall appoint a Chair at the first scheduled meeting in each Academic Year.</w:t>
            </w:r>
          </w:p>
          <w:p w14:paraId="3E839B5A" w14:textId="77777777" w:rsidR="0038764E" w:rsidRDefault="0038764E" w:rsidP="006E5F53">
            <w:pPr>
              <w:spacing w:line="259" w:lineRule="auto"/>
              <w:rPr>
                <w:rFonts w:ascii="Arial" w:hAnsi="Arial" w:cs="Arial"/>
                <w:sz w:val="20"/>
                <w:szCs w:val="20"/>
              </w:rPr>
            </w:pPr>
          </w:p>
          <w:p w14:paraId="4D1A5914" w14:textId="2C323208" w:rsidR="00344782" w:rsidRDefault="00344782" w:rsidP="006E5F53">
            <w:pPr>
              <w:spacing w:line="259" w:lineRule="auto"/>
              <w:rPr>
                <w:rFonts w:ascii="Arial" w:hAnsi="Arial" w:cs="Arial"/>
                <w:sz w:val="20"/>
                <w:szCs w:val="20"/>
              </w:rPr>
            </w:pPr>
            <w:r>
              <w:rPr>
                <w:rFonts w:ascii="Arial" w:hAnsi="Arial" w:cs="Arial"/>
                <w:sz w:val="20"/>
                <w:szCs w:val="20"/>
              </w:rPr>
              <w:t xml:space="preserve">The Chair of the Trust Board and </w:t>
            </w:r>
            <w:r w:rsidR="00CD1F81">
              <w:rPr>
                <w:rFonts w:ascii="Arial" w:hAnsi="Arial" w:cs="Arial"/>
                <w:sz w:val="20"/>
                <w:szCs w:val="20"/>
              </w:rPr>
              <w:t xml:space="preserve">of </w:t>
            </w:r>
            <w:r>
              <w:rPr>
                <w:rFonts w:ascii="Arial" w:hAnsi="Arial" w:cs="Arial"/>
                <w:sz w:val="20"/>
                <w:szCs w:val="20"/>
              </w:rPr>
              <w:t>the Chair of the Finance and Resources Committee shall not serve as Chair of this Committee.</w:t>
            </w:r>
          </w:p>
          <w:p w14:paraId="6E408809" w14:textId="1C88F48C" w:rsidR="00317061" w:rsidRPr="00064327" w:rsidRDefault="00317061" w:rsidP="006E5F53">
            <w:pPr>
              <w:spacing w:line="259" w:lineRule="auto"/>
              <w:rPr>
                <w:rFonts w:ascii="Arial" w:hAnsi="Arial" w:cs="Arial"/>
                <w:color w:val="000000"/>
                <w:sz w:val="20"/>
                <w:szCs w:val="20"/>
              </w:rPr>
            </w:pPr>
          </w:p>
        </w:tc>
      </w:tr>
      <w:tr w:rsidR="00344782" w:rsidRPr="00064327" w14:paraId="1ADF696D" w14:textId="77777777" w:rsidTr="00C25B20">
        <w:trPr>
          <w:trHeight w:val="503"/>
        </w:trPr>
        <w:tc>
          <w:tcPr>
            <w:tcW w:w="1844" w:type="dxa"/>
          </w:tcPr>
          <w:p w14:paraId="3970C0D0" w14:textId="77777777" w:rsidR="00344782" w:rsidRPr="0093335A" w:rsidRDefault="00344782" w:rsidP="006E5F53">
            <w:pPr>
              <w:spacing w:line="259" w:lineRule="auto"/>
              <w:rPr>
                <w:rFonts w:ascii="Arial" w:hAnsi="Arial" w:cs="Arial"/>
                <w:b/>
                <w:color w:val="000000"/>
                <w:sz w:val="20"/>
                <w:szCs w:val="20"/>
              </w:rPr>
            </w:pPr>
            <w:r w:rsidRPr="00064327">
              <w:rPr>
                <w:rFonts w:ascii="Arial" w:hAnsi="Arial" w:cs="Arial"/>
                <w:b/>
                <w:color w:val="000000"/>
                <w:sz w:val="20"/>
                <w:szCs w:val="20"/>
              </w:rPr>
              <w:t xml:space="preserve">Quorum </w:t>
            </w:r>
          </w:p>
        </w:tc>
        <w:tc>
          <w:tcPr>
            <w:tcW w:w="8647" w:type="dxa"/>
          </w:tcPr>
          <w:p w14:paraId="35A1CA6C" w14:textId="77777777" w:rsidR="00344782" w:rsidRPr="00064327"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Any </w:t>
            </w:r>
            <w:r w:rsidRPr="00064327">
              <w:rPr>
                <w:rFonts w:ascii="Arial" w:hAnsi="Arial" w:cs="Arial"/>
                <w:sz w:val="20"/>
                <w:szCs w:val="20"/>
              </w:rPr>
              <w:t xml:space="preserve">two </w:t>
            </w:r>
            <w:r w:rsidRPr="00064327">
              <w:rPr>
                <w:rFonts w:ascii="Arial" w:hAnsi="Arial" w:cs="Arial"/>
                <w:color w:val="000000"/>
                <w:sz w:val="20"/>
                <w:szCs w:val="20"/>
              </w:rPr>
              <w:t>members of the Commi</w:t>
            </w:r>
            <w:r>
              <w:rPr>
                <w:rFonts w:ascii="Arial" w:hAnsi="Arial" w:cs="Arial"/>
                <w:color w:val="000000"/>
                <w:sz w:val="20"/>
                <w:szCs w:val="20"/>
              </w:rPr>
              <w:t>ttee shall constitute a quorum.</w:t>
            </w:r>
          </w:p>
        </w:tc>
      </w:tr>
      <w:tr w:rsidR="00344782" w:rsidRPr="00064327" w14:paraId="31F449A7" w14:textId="77777777" w:rsidTr="00C25B20">
        <w:tc>
          <w:tcPr>
            <w:tcW w:w="1844" w:type="dxa"/>
          </w:tcPr>
          <w:p w14:paraId="296C8C33" w14:textId="6169F7E8" w:rsidR="00344782" w:rsidRPr="00064327" w:rsidRDefault="00344782" w:rsidP="00FA296B">
            <w:pPr>
              <w:spacing w:line="259" w:lineRule="auto"/>
              <w:rPr>
                <w:rFonts w:ascii="Arial" w:hAnsi="Arial" w:cs="Arial"/>
                <w:color w:val="000000"/>
                <w:sz w:val="20"/>
                <w:szCs w:val="20"/>
              </w:rPr>
            </w:pPr>
            <w:r w:rsidRPr="00064327">
              <w:rPr>
                <w:rFonts w:ascii="Arial" w:hAnsi="Arial" w:cs="Arial"/>
                <w:b/>
                <w:color w:val="000000"/>
                <w:sz w:val="20"/>
                <w:szCs w:val="20"/>
              </w:rPr>
              <w:t>Frequency of Meetings</w:t>
            </w:r>
          </w:p>
        </w:tc>
        <w:tc>
          <w:tcPr>
            <w:tcW w:w="8647" w:type="dxa"/>
          </w:tcPr>
          <w:p w14:paraId="16DCDC18" w14:textId="46B572FE" w:rsidR="00344782" w:rsidRPr="00064327" w:rsidRDefault="00344782" w:rsidP="00FA296B">
            <w:pPr>
              <w:spacing w:line="259" w:lineRule="auto"/>
              <w:rPr>
                <w:rFonts w:ascii="Arial" w:hAnsi="Arial" w:cs="Arial"/>
                <w:color w:val="000000"/>
                <w:sz w:val="20"/>
                <w:szCs w:val="20"/>
              </w:rPr>
            </w:pPr>
            <w:r w:rsidRPr="00064327">
              <w:rPr>
                <w:rFonts w:ascii="Arial" w:hAnsi="Arial" w:cs="Arial"/>
                <w:color w:val="000000"/>
                <w:sz w:val="20"/>
                <w:szCs w:val="20"/>
              </w:rPr>
              <w:t xml:space="preserve">The Committee shall meet at least </w:t>
            </w:r>
            <w:r>
              <w:rPr>
                <w:rFonts w:ascii="Arial" w:hAnsi="Arial" w:cs="Arial"/>
                <w:color w:val="000000"/>
                <w:sz w:val="20"/>
                <w:szCs w:val="20"/>
              </w:rPr>
              <w:t xml:space="preserve">four </w:t>
            </w:r>
            <w:r w:rsidRPr="00064327">
              <w:rPr>
                <w:rFonts w:ascii="Arial" w:hAnsi="Arial" w:cs="Arial"/>
                <w:color w:val="000000"/>
                <w:sz w:val="20"/>
                <w:szCs w:val="20"/>
              </w:rPr>
              <w:t>times a year</w:t>
            </w:r>
            <w:r>
              <w:rPr>
                <w:rFonts w:ascii="Arial" w:hAnsi="Arial" w:cs="Arial"/>
                <w:color w:val="000000"/>
                <w:sz w:val="20"/>
                <w:szCs w:val="20"/>
              </w:rPr>
              <w:t xml:space="preserve"> and shall in any case meet termly</w:t>
            </w:r>
            <w:r w:rsidRPr="00064327">
              <w:rPr>
                <w:rFonts w:ascii="Arial" w:hAnsi="Arial" w:cs="Arial"/>
                <w:color w:val="000000"/>
                <w:sz w:val="20"/>
                <w:szCs w:val="20"/>
              </w:rPr>
              <w:t xml:space="preserve">. </w:t>
            </w:r>
          </w:p>
        </w:tc>
      </w:tr>
      <w:tr w:rsidR="00344782" w:rsidRPr="00064327" w14:paraId="26DF8C4C" w14:textId="77777777" w:rsidTr="00C25B20">
        <w:tc>
          <w:tcPr>
            <w:tcW w:w="1844" w:type="dxa"/>
          </w:tcPr>
          <w:p w14:paraId="03BA69B5" w14:textId="77777777" w:rsidR="00344782" w:rsidRPr="00064327" w:rsidRDefault="00344782" w:rsidP="006E5F53">
            <w:pPr>
              <w:spacing w:line="259" w:lineRule="auto"/>
              <w:rPr>
                <w:rFonts w:ascii="Arial" w:hAnsi="Arial" w:cs="Arial"/>
                <w:b/>
                <w:color w:val="000000"/>
                <w:sz w:val="20"/>
                <w:szCs w:val="20"/>
              </w:rPr>
            </w:pPr>
            <w:r w:rsidRPr="00064327">
              <w:rPr>
                <w:rFonts w:ascii="Arial" w:hAnsi="Arial" w:cs="Arial"/>
                <w:b/>
                <w:color w:val="000000"/>
                <w:sz w:val="20"/>
                <w:szCs w:val="20"/>
              </w:rPr>
              <w:t>Attendance</w:t>
            </w:r>
          </w:p>
          <w:p w14:paraId="2175F6A9" w14:textId="77777777" w:rsidR="00344782" w:rsidRPr="00064327" w:rsidRDefault="00344782" w:rsidP="006E5F53">
            <w:pPr>
              <w:spacing w:line="259" w:lineRule="auto"/>
              <w:rPr>
                <w:rFonts w:ascii="Arial" w:hAnsi="Arial" w:cs="Arial"/>
                <w:color w:val="000000"/>
                <w:sz w:val="20"/>
                <w:szCs w:val="20"/>
              </w:rPr>
            </w:pPr>
          </w:p>
        </w:tc>
        <w:tc>
          <w:tcPr>
            <w:tcW w:w="8647" w:type="dxa"/>
          </w:tcPr>
          <w:p w14:paraId="458463D2" w14:textId="7D2FD7E3" w:rsidR="00344782" w:rsidRPr="00064327"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The Chief Executive as the Accounting Officer</w:t>
            </w:r>
            <w:r>
              <w:rPr>
                <w:rFonts w:ascii="Arial" w:hAnsi="Arial" w:cs="Arial"/>
                <w:color w:val="000000"/>
                <w:sz w:val="20"/>
                <w:szCs w:val="20"/>
              </w:rPr>
              <w:t xml:space="preserve">, </w:t>
            </w:r>
            <w:r w:rsidRPr="00064327">
              <w:rPr>
                <w:rFonts w:ascii="Arial" w:hAnsi="Arial" w:cs="Arial"/>
                <w:color w:val="000000"/>
                <w:sz w:val="20"/>
                <w:szCs w:val="20"/>
              </w:rPr>
              <w:t xml:space="preserve">the Deputy Chief Executive as the Chief Financial Officer </w:t>
            </w:r>
            <w:r>
              <w:rPr>
                <w:rFonts w:ascii="Arial" w:hAnsi="Arial" w:cs="Arial"/>
                <w:color w:val="000000"/>
                <w:sz w:val="20"/>
                <w:szCs w:val="20"/>
              </w:rPr>
              <w:t xml:space="preserve">and the Clerk to the Trust </w:t>
            </w:r>
            <w:r w:rsidR="00881303">
              <w:rPr>
                <w:rFonts w:ascii="Arial" w:hAnsi="Arial" w:cs="Arial"/>
                <w:color w:val="000000"/>
                <w:sz w:val="20"/>
                <w:szCs w:val="20"/>
              </w:rPr>
              <w:t xml:space="preserve">Board </w:t>
            </w:r>
            <w:r w:rsidRPr="00064327">
              <w:rPr>
                <w:rFonts w:ascii="Arial" w:hAnsi="Arial" w:cs="Arial"/>
                <w:color w:val="000000"/>
                <w:sz w:val="20"/>
                <w:szCs w:val="20"/>
              </w:rPr>
              <w:t xml:space="preserve">shall normally attend all meetings of the Committee. </w:t>
            </w:r>
          </w:p>
          <w:p w14:paraId="3CF645A3" w14:textId="77777777" w:rsidR="00766566" w:rsidRDefault="00766566" w:rsidP="006E5F53">
            <w:pPr>
              <w:spacing w:line="259" w:lineRule="auto"/>
              <w:rPr>
                <w:rFonts w:ascii="Arial" w:hAnsi="Arial" w:cs="Arial"/>
                <w:color w:val="000000"/>
                <w:sz w:val="20"/>
                <w:szCs w:val="20"/>
              </w:rPr>
            </w:pPr>
          </w:p>
          <w:p w14:paraId="02F65280" w14:textId="4EDA50EF" w:rsidR="00344782" w:rsidRDefault="00344782" w:rsidP="006E5F53">
            <w:pPr>
              <w:spacing w:line="259" w:lineRule="auto"/>
              <w:rPr>
                <w:rFonts w:ascii="Arial" w:hAnsi="Arial" w:cs="Arial"/>
                <w:color w:val="000000"/>
                <w:sz w:val="20"/>
                <w:szCs w:val="20"/>
              </w:rPr>
            </w:pPr>
            <w:r>
              <w:rPr>
                <w:rFonts w:ascii="Arial" w:hAnsi="Arial" w:cs="Arial"/>
                <w:color w:val="000000"/>
                <w:sz w:val="20"/>
                <w:szCs w:val="20"/>
              </w:rPr>
              <w:t xml:space="preserve">At its discretion, the Committee may, at any formal meeting, meet privately with the </w:t>
            </w:r>
            <w:r w:rsidRPr="00064327">
              <w:rPr>
                <w:rFonts w:ascii="Arial" w:hAnsi="Arial" w:cs="Arial"/>
                <w:color w:val="000000"/>
                <w:sz w:val="20"/>
                <w:szCs w:val="20"/>
              </w:rPr>
              <w:t xml:space="preserve">internal </w:t>
            </w:r>
            <w:r>
              <w:rPr>
                <w:rFonts w:ascii="Arial" w:hAnsi="Arial" w:cs="Arial"/>
                <w:color w:val="000000"/>
                <w:sz w:val="20"/>
                <w:szCs w:val="20"/>
              </w:rPr>
              <w:t xml:space="preserve">and/or </w:t>
            </w:r>
            <w:r w:rsidRPr="00064327">
              <w:rPr>
                <w:rFonts w:ascii="Arial" w:hAnsi="Arial" w:cs="Arial"/>
                <w:color w:val="000000"/>
                <w:sz w:val="20"/>
                <w:szCs w:val="20"/>
              </w:rPr>
              <w:t>or external auditors</w:t>
            </w:r>
            <w:r>
              <w:rPr>
                <w:rFonts w:ascii="Arial" w:hAnsi="Arial" w:cs="Arial"/>
                <w:color w:val="000000"/>
                <w:sz w:val="20"/>
                <w:szCs w:val="20"/>
              </w:rPr>
              <w:t xml:space="preserve"> (i.e. without any member of the Executive Team present). (The agenda for each formal meeting of the Committee shall make provision for this). </w:t>
            </w:r>
            <w:r w:rsidRPr="00064327">
              <w:rPr>
                <w:rFonts w:ascii="Arial" w:hAnsi="Arial" w:cs="Arial"/>
                <w:color w:val="000000"/>
                <w:sz w:val="20"/>
                <w:szCs w:val="20"/>
              </w:rPr>
              <w:t xml:space="preserve"> </w:t>
            </w:r>
          </w:p>
          <w:p w14:paraId="285FCF0C" w14:textId="77777777" w:rsidR="00766566" w:rsidRPr="00064327" w:rsidRDefault="00766566" w:rsidP="006E5F53">
            <w:pPr>
              <w:spacing w:line="259" w:lineRule="auto"/>
              <w:rPr>
                <w:rFonts w:ascii="Arial" w:hAnsi="Arial" w:cs="Arial"/>
                <w:color w:val="000000"/>
                <w:sz w:val="20"/>
                <w:szCs w:val="20"/>
              </w:rPr>
            </w:pPr>
          </w:p>
          <w:p w14:paraId="3EC7987F" w14:textId="59EBA622"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Internal and</w:t>
            </w:r>
            <w:r>
              <w:rPr>
                <w:rFonts w:ascii="Arial" w:hAnsi="Arial" w:cs="Arial"/>
                <w:color w:val="000000"/>
                <w:sz w:val="20"/>
                <w:szCs w:val="20"/>
              </w:rPr>
              <w:t>/or</w:t>
            </w:r>
            <w:r w:rsidRPr="00064327">
              <w:rPr>
                <w:rFonts w:ascii="Arial" w:hAnsi="Arial" w:cs="Arial"/>
                <w:color w:val="000000"/>
                <w:sz w:val="20"/>
                <w:szCs w:val="20"/>
              </w:rPr>
              <w:t xml:space="preserve"> external auditors shall </w:t>
            </w:r>
            <w:r>
              <w:rPr>
                <w:rFonts w:ascii="Arial" w:hAnsi="Arial" w:cs="Arial"/>
                <w:color w:val="000000"/>
                <w:sz w:val="20"/>
                <w:szCs w:val="20"/>
              </w:rPr>
              <w:t xml:space="preserve">regularly </w:t>
            </w:r>
            <w:r w:rsidRPr="00064327">
              <w:rPr>
                <w:rFonts w:ascii="Arial" w:hAnsi="Arial" w:cs="Arial"/>
                <w:color w:val="000000"/>
                <w:sz w:val="20"/>
                <w:szCs w:val="20"/>
              </w:rPr>
              <w:t xml:space="preserve">attend meetings </w:t>
            </w:r>
            <w:r>
              <w:rPr>
                <w:rFonts w:ascii="Arial" w:hAnsi="Arial" w:cs="Arial"/>
                <w:color w:val="000000"/>
                <w:sz w:val="20"/>
                <w:szCs w:val="20"/>
              </w:rPr>
              <w:t xml:space="preserve">of the Committee. Subject to prior agreement with the Chair of the Committee, other </w:t>
            </w:r>
            <w:r w:rsidRPr="00064327">
              <w:rPr>
                <w:rFonts w:ascii="Arial" w:hAnsi="Arial" w:cs="Arial"/>
                <w:color w:val="000000"/>
                <w:sz w:val="20"/>
                <w:szCs w:val="20"/>
              </w:rPr>
              <w:t>specialist</w:t>
            </w:r>
            <w:r>
              <w:rPr>
                <w:rFonts w:ascii="Arial" w:hAnsi="Arial" w:cs="Arial"/>
                <w:color w:val="000000"/>
                <w:sz w:val="20"/>
                <w:szCs w:val="20"/>
              </w:rPr>
              <w:t>s*</w:t>
            </w:r>
            <w:r w:rsidRPr="00064327">
              <w:rPr>
                <w:rFonts w:ascii="Arial" w:hAnsi="Arial" w:cs="Arial"/>
                <w:color w:val="000000"/>
                <w:sz w:val="20"/>
                <w:szCs w:val="20"/>
              </w:rPr>
              <w:t xml:space="preserve"> may also attend to advise or report to the Committee</w:t>
            </w:r>
            <w:r>
              <w:rPr>
                <w:rFonts w:ascii="Arial" w:hAnsi="Arial" w:cs="Arial"/>
                <w:color w:val="000000"/>
                <w:sz w:val="20"/>
                <w:szCs w:val="20"/>
              </w:rPr>
              <w:t>.</w:t>
            </w:r>
          </w:p>
          <w:p w14:paraId="40514968" w14:textId="77777777" w:rsidR="0038764E" w:rsidRDefault="0038764E" w:rsidP="006E5F53">
            <w:pPr>
              <w:spacing w:line="259" w:lineRule="auto"/>
              <w:rPr>
                <w:rFonts w:ascii="Arial" w:hAnsi="Arial" w:cs="Arial"/>
                <w:color w:val="000000"/>
                <w:sz w:val="20"/>
                <w:szCs w:val="20"/>
              </w:rPr>
            </w:pPr>
          </w:p>
          <w:p w14:paraId="0A32091F" w14:textId="0979F992" w:rsidR="00344782" w:rsidRDefault="00344782" w:rsidP="006E5F53">
            <w:pPr>
              <w:spacing w:line="259" w:lineRule="auto"/>
              <w:rPr>
                <w:rFonts w:ascii="Arial" w:hAnsi="Arial" w:cs="Arial"/>
                <w:i/>
                <w:iCs/>
                <w:color w:val="000000"/>
                <w:sz w:val="18"/>
                <w:szCs w:val="18"/>
              </w:rPr>
            </w:pPr>
            <w:r w:rsidRPr="0007702F">
              <w:rPr>
                <w:rFonts w:ascii="Arial" w:hAnsi="Arial" w:cs="Arial"/>
                <w:i/>
                <w:iCs/>
                <w:color w:val="000000"/>
                <w:sz w:val="18"/>
                <w:szCs w:val="18"/>
              </w:rPr>
              <w:t xml:space="preserve">*includes the Trust Safeguarding </w:t>
            </w:r>
            <w:r>
              <w:rPr>
                <w:rFonts w:ascii="Arial" w:hAnsi="Arial" w:cs="Arial"/>
                <w:i/>
                <w:iCs/>
                <w:color w:val="000000"/>
                <w:sz w:val="18"/>
                <w:szCs w:val="18"/>
              </w:rPr>
              <w:t xml:space="preserve">Compliance </w:t>
            </w:r>
            <w:r w:rsidRPr="0007702F">
              <w:rPr>
                <w:rFonts w:ascii="Arial" w:hAnsi="Arial" w:cs="Arial"/>
                <w:i/>
                <w:iCs/>
                <w:color w:val="000000"/>
                <w:sz w:val="18"/>
                <w:szCs w:val="18"/>
              </w:rPr>
              <w:t xml:space="preserve">Lead and </w:t>
            </w:r>
            <w:r>
              <w:rPr>
                <w:rFonts w:ascii="Arial" w:hAnsi="Arial" w:cs="Arial"/>
                <w:i/>
                <w:iCs/>
                <w:color w:val="000000"/>
                <w:sz w:val="18"/>
                <w:szCs w:val="18"/>
              </w:rPr>
              <w:t xml:space="preserve">the </w:t>
            </w:r>
            <w:r w:rsidRPr="0007702F">
              <w:rPr>
                <w:rFonts w:ascii="Arial" w:hAnsi="Arial" w:cs="Arial"/>
                <w:i/>
                <w:iCs/>
                <w:color w:val="000000"/>
                <w:sz w:val="18"/>
                <w:szCs w:val="18"/>
              </w:rPr>
              <w:t xml:space="preserve">Health and Safety </w:t>
            </w:r>
            <w:r>
              <w:rPr>
                <w:rFonts w:ascii="Arial" w:hAnsi="Arial" w:cs="Arial"/>
                <w:i/>
                <w:iCs/>
                <w:color w:val="000000"/>
                <w:sz w:val="18"/>
                <w:szCs w:val="18"/>
              </w:rPr>
              <w:t>Business Partner</w:t>
            </w:r>
            <w:r w:rsidRPr="0007702F">
              <w:rPr>
                <w:rFonts w:ascii="Arial" w:hAnsi="Arial" w:cs="Arial"/>
                <w:i/>
                <w:iCs/>
                <w:color w:val="000000"/>
                <w:sz w:val="18"/>
                <w:szCs w:val="18"/>
              </w:rPr>
              <w:t>.</w:t>
            </w:r>
          </w:p>
          <w:p w14:paraId="276800E6" w14:textId="77777777" w:rsidR="0038764E" w:rsidRDefault="0038764E" w:rsidP="006E5F53">
            <w:pPr>
              <w:spacing w:line="259" w:lineRule="auto"/>
              <w:rPr>
                <w:rFonts w:ascii="Arial" w:hAnsi="Arial" w:cs="Arial"/>
                <w:i/>
                <w:iCs/>
                <w:color w:val="000000"/>
                <w:sz w:val="18"/>
                <w:szCs w:val="18"/>
              </w:rPr>
            </w:pPr>
          </w:p>
          <w:p w14:paraId="3C94B198" w14:textId="5BF74D7F" w:rsidR="00344782" w:rsidRDefault="00344782" w:rsidP="006E5F53">
            <w:pPr>
              <w:spacing w:line="259" w:lineRule="auto"/>
              <w:rPr>
                <w:rFonts w:ascii="Arial" w:hAnsi="Arial" w:cs="Arial"/>
                <w:color w:val="000000"/>
                <w:sz w:val="20"/>
                <w:szCs w:val="20"/>
              </w:rPr>
            </w:pPr>
            <w:r w:rsidRPr="002626D6">
              <w:rPr>
                <w:rFonts w:ascii="Arial" w:hAnsi="Arial" w:cs="Arial"/>
                <w:color w:val="000000"/>
                <w:sz w:val="20"/>
                <w:szCs w:val="20"/>
              </w:rPr>
              <w:t xml:space="preserve">Employees of the Trust may be invited (by the Clerk in consultation with the Chair) to attend meetings of the Committee to provide information and to participate in discussion (but not decision making). </w:t>
            </w:r>
          </w:p>
          <w:p w14:paraId="3964E817" w14:textId="77777777" w:rsidR="0038764E" w:rsidRPr="002626D6" w:rsidRDefault="0038764E" w:rsidP="006E5F53">
            <w:pPr>
              <w:spacing w:line="259" w:lineRule="auto"/>
              <w:rPr>
                <w:rFonts w:ascii="Arial" w:hAnsi="Arial" w:cs="Arial"/>
                <w:color w:val="000000"/>
                <w:sz w:val="20"/>
                <w:szCs w:val="20"/>
              </w:rPr>
            </w:pPr>
          </w:p>
          <w:p w14:paraId="2F6DEB10" w14:textId="77777777" w:rsidR="00344782" w:rsidRPr="0007702F" w:rsidRDefault="00344782" w:rsidP="006E5F53">
            <w:pPr>
              <w:spacing w:line="259" w:lineRule="auto"/>
              <w:rPr>
                <w:rFonts w:ascii="Arial" w:hAnsi="Arial" w:cs="Arial"/>
                <w:i/>
                <w:iCs/>
                <w:color w:val="000000"/>
                <w:sz w:val="18"/>
                <w:szCs w:val="18"/>
              </w:rPr>
            </w:pPr>
            <w:r w:rsidRPr="002626D6">
              <w:rPr>
                <w:rFonts w:ascii="Arial" w:hAnsi="Arial" w:cs="Arial"/>
                <w:color w:val="000000"/>
                <w:sz w:val="20"/>
                <w:szCs w:val="20"/>
              </w:rPr>
              <w:t>Any Trustee may attend any meeting of the Committee</w:t>
            </w:r>
            <w:r w:rsidRPr="002626D6">
              <w:rPr>
                <w:rFonts w:ascii="Arial" w:hAnsi="Arial" w:cs="Arial"/>
                <w:i/>
                <w:iCs/>
                <w:color w:val="000000"/>
                <w:sz w:val="20"/>
                <w:szCs w:val="20"/>
              </w:rPr>
              <w:t>.</w:t>
            </w:r>
          </w:p>
        </w:tc>
      </w:tr>
      <w:tr w:rsidR="00344782" w:rsidRPr="00064327" w14:paraId="48BD3BF2" w14:textId="77777777" w:rsidTr="00C25B20">
        <w:tc>
          <w:tcPr>
            <w:tcW w:w="1844" w:type="dxa"/>
          </w:tcPr>
          <w:p w14:paraId="6915FE06" w14:textId="77777777" w:rsidR="00344782" w:rsidRPr="00064327" w:rsidRDefault="00344782" w:rsidP="006E5F53">
            <w:pPr>
              <w:spacing w:line="259" w:lineRule="auto"/>
              <w:rPr>
                <w:rFonts w:ascii="Arial" w:hAnsi="Arial" w:cs="Arial"/>
                <w:color w:val="000000"/>
                <w:sz w:val="20"/>
                <w:szCs w:val="20"/>
              </w:rPr>
            </w:pPr>
            <w:r w:rsidRPr="00064327">
              <w:rPr>
                <w:rFonts w:ascii="Arial" w:hAnsi="Arial" w:cs="Arial"/>
                <w:b/>
                <w:bCs/>
                <w:color w:val="000000"/>
                <w:sz w:val="20"/>
                <w:szCs w:val="20"/>
              </w:rPr>
              <w:t>Authority and Delegated Functions</w:t>
            </w:r>
          </w:p>
          <w:p w14:paraId="0BBF11C9" w14:textId="77777777" w:rsidR="00344782" w:rsidRPr="00064327" w:rsidRDefault="00344782" w:rsidP="006E5F53">
            <w:pPr>
              <w:spacing w:line="259" w:lineRule="auto"/>
              <w:rPr>
                <w:rFonts w:ascii="Arial" w:hAnsi="Arial" w:cs="Arial"/>
                <w:color w:val="000000"/>
                <w:sz w:val="20"/>
                <w:szCs w:val="20"/>
              </w:rPr>
            </w:pPr>
          </w:p>
        </w:tc>
        <w:tc>
          <w:tcPr>
            <w:tcW w:w="8647" w:type="dxa"/>
          </w:tcPr>
          <w:p w14:paraId="3C1A0B2F" w14:textId="03AC3C93"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The Committee is advisory with no executive powers. It is </w:t>
            </w:r>
            <w:proofErr w:type="spellStart"/>
            <w:r w:rsidRPr="00064327">
              <w:rPr>
                <w:rFonts w:ascii="Arial" w:hAnsi="Arial" w:cs="Arial"/>
                <w:color w:val="000000"/>
                <w:sz w:val="20"/>
                <w:szCs w:val="20"/>
              </w:rPr>
              <w:t>authorised</w:t>
            </w:r>
            <w:proofErr w:type="spellEnd"/>
            <w:r w:rsidRPr="00064327">
              <w:rPr>
                <w:rFonts w:ascii="Arial" w:hAnsi="Arial" w:cs="Arial"/>
                <w:color w:val="000000"/>
                <w:sz w:val="20"/>
                <w:szCs w:val="20"/>
              </w:rPr>
              <w:t xml:space="preserve"> by the </w:t>
            </w:r>
            <w:r>
              <w:rPr>
                <w:rFonts w:ascii="Arial" w:hAnsi="Arial" w:cs="Arial"/>
                <w:color w:val="000000"/>
                <w:sz w:val="20"/>
                <w:szCs w:val="20"/>
              </w:rPr>
              <w:t xml:space="preserve">Trust </w:t>
            </w:r>
            <w:r w:rsidRPr="00064327">
              <w:rPr>
                <w:rFonts w:ascii="Arial" w:hAnsi="Arial" w:cs="Arial"/>
                <w:color w:val="000000"/>
                <w:sz w:val="20"/>
                <w:szCs w:val="20"/>
              </w:rPr>
              <w:t xml:space="preserve">Board to: </w:t>
            </w:r>
          </w:p>
          <w:p w14:paraId="019C8336" w14:textId="77777777" w:rsidR="00365DF3" w:rsidRPr="00064327" w:rsidRDefault="00365DF3" w:rsidP="006E5F53">
            <w:pPr>
              <w:spacing w:line="259" w:lineRule="auto"/>
              <w:rPr>
                <w:rFonts w:ascii="Arial" w:hAnsi="Arial" w:cs="Arial"/>
                <w:color w:val="000000"/>
                <w:sz w:val="20"/>
                <w:szCs w:val="20"/>
              </w:rPr>
            </w:pPr>
          </w:p>
          <w:p w14:paraId="4E2BE8A2" w14:textId="77777777" w:rsidR="00344782" w:rsidRDefault="00344782" w:rsidP="006E5F53">
            <w:pPr>
              <w:pStyle w:val="ListParagraph"/>
              <w:numPr>
                <w:ilvl w:val="0"/>
                <w:numId w:val="24"/>
              </w:numPr>
              <w:spacing w:after="0" w:line="259" w:lineRule="auto"/>
              <w:rPr>
                <w:rFonts w:ascii="Arial" w:hAnsi="Arial" w:cs="Arial"/>
                <w:color w:val="000000"/>
                <w:sz w:val="20"/>
                <w:szCs w:val="20"/>
              </w:rPr>
            </w:pPr>
            <w:proofErr w:type="gramStart"/>
            <w:r w:rsidRPr="00513255">
              <w:rPr>
                <w:rFonts w:ascii="Arial" w:hAnsi="Arial" w:cs="Arial"/>
                <w:color w:val="000000"/>
                <w:sz w:val="20"/>
                <w:szCs w:val="20"/>
              </w:rPr>
              <w:t>investigate</w:t>
            </w:r>
            <w:proofErr w:type="gramEnd"/>
            <w:r w:rsidRPr="00513255">
              <w:rPr>
                <w:rFonts w:ascii="Arial" w:hAnsi="Arial" w:cs="Arial"/>
                <w:color w:val="000000"/>
                <w:sz w:val="20"/>
                <w:szCs w:val="20"/>
              </w:rPr>
              <w:t xml:space="preserve"> any activity and to </w:t>
            </w:r>
            <w:r>
              <w:rPr>
                <w:rFonts w:ascii="Arial" w:hAnsi="Arial" w:cs="Arial"/>
                <w:color w:val="000000"/>
                <w:sz w:val="20"/>
                <w:szCs w:val="20"/>
              </w:rPr>
              <w:t xml:space="preserve">request </w:t>
            </w:r>
            <w:r w:rsidRPr="00513255">
              <w:rPr>
                <w:rFonts w:ascii="Arial" w:hAnsi="Arial" w:cs="Arial"/>
                <w:color w:val="000000"/>
                <w:sz w:val="20"/>
                <w:szCs w:val="20"/>
              </w:rPr>
              <w:t xml:space="preserve">any information it requires from </w:t>
            </w:r>
            <w:r>
              <w:rPr>
                <w:rFonts w:ascii="Arial" w:hAnsi="Arial" w:cs="Arial"/>
                <w:color w:val="000000"/>
                <w:sz w:val="20"/>
                <w:szCs w:val="20"/>
              </w:rPr>
              <w:t xml:space="preserve">any employee, external audit, internal audit or other assurance provider. (All employees </w:t>
            </w:r>
            <w:r w:rsidRPr="00513255">
              <w:rPr>
                <w:rFonts w:ascii="Arial" w:hAnsi="Arial" w:cs="Arial"/>
                <w:color w:val="000000"/>
                <w:sz w:val="20"/>
                <w:szCs w:val="20"/>
              </w:rPr>
              <w:t>are required to co-operate with the Committee in the conduct of its enquiries</w:t>
            </w:r>
            <w:r>
              <w:rPr>
                <w:rFonts w:ascii="Arial" w:hAnsi="Arial" w:cs="Arial"/>
                <w:color w:val="000000"/>
                <w:sz w:val="20"/>
                <w:szCs w:val="20"/>
              </w:rPr>
              <w:t>)</w:t>
            </w:r>
            <w:r w:rsidRPr="00513255">
              <w:rPr>
                <w:rFonts w:ascii="Arial" w:hAnsi="Arial" w:cs="Arial"/>
                <w:color w:val="000000"/>
                <w:sz w:val="20"/>
                <w:szCs w:val="20"/>
              </w:rPr>
              <w:t xml:space="preserve">; and </w:t>
            </w:r>
          </w:p>
          <w:p w14:paraId="05887189" w14:textId="77777777" w:rsidR="00344782" w:rsidRPr="0093335A" w:rsidRDefault="00344782" w:rsidP="006E5F53">
            <w:pPr>
              <w:pStyle w:val="ListParagraph"/>
              <w:spacing w:after="0" w:line="259" w:lineRule="auto"/>
              <w:rPr>
                <w:rFonts w:ascii="Arial" w:hAnsi="Arial" w:cs="Arial"/>
                <w:color w:val="000000"/>
                <w:sz w:val="20"/>
                <w:szCs w:val="20"/>
              </w:rPr>
            </w:pPr>
          </w:p>
          <w:p w14:paraId="50B6729F" w14:textId="7074360B" w:rsidR="00344782" w:rsidRDefault="00344782" w:rsidP="006E5F53">
            <w:pPr>
              <w:pStyle w:val="ListParagraph"/>
              <w:numPr>
                <w:ilvl w:val="0"/>
                <w:numId w:val="24"/>
              </w:numPr>
              <w:spacing w:after="0" w:line="259" w:lineRule="auto"/>
              <w:rPr>
                <w:rFonts w:ascii="Arial" w:hAnsi="Arial" w:cs="Arial"/>
                <w:color w:val="000000"/>
                <w:sz w:val="20"/>
                <w:szCs w:val="20"/>
              </w:rPr>
            </w:pPr>
            <w:proofErr w:type="gramStart"/>
            <w:r w:rsidRPr="00513255">
              <w:rPr>
                <w:rFonts w:ascii="Arial" w:hAnsi="Arial" w:cs="Arial"/>
                <w:color w:val="000000"/>
                <w:sz w:val="20"/>
                <w:szCs w:val="20"/>
              </w:rPr>
              <w:t>obtain</w:t>
            </w:r>
            <w:proofErr w:type="gramEnd"/>
            <w:r w:rsidRPr="00513255">
              <w:rPr>
                <w:rFonts w:ascii="Arial" w:hAnsi="Arial" w:cs="Arial"/>
                <w:color w:val="000000"/>
                <w:sz w:val="20"/>
                <w:szCs w:val="20"/>
              </w:rPr>
              <w:t xml:space="preserve"> </w:t>
            </w:r>
            <w:r>
              <w:rPr>
                <w:rFonts w:ascii="Arial" w:hAnsi="Arial" w:cs="Arial"/>
                <w:color w:val="000000"/>
                <w:sz w:val="20"/>
                <w:szCs w:val="20"/>
              </w:rPr>
              <w:t xml:space="preserve">outside legal or </w:t>
            </w:r>
            <w:r w:rsidRPr="00513255">
              <w:rPr>
                <w:rFonts w:ascii="Arial" w:hAnsi="Arial" w:cs="Arial"/>
                <w:color w:val="000000"/>
                <w:sz w:val="20"/>
                <w:szCs w:val="20"/>
              </w:rPr>
              <w:t>independent professional advice it considers necessary</w:t>
            </w:r>
            <w:r>
              <w:rPr>
                <w:rFonts w:ascii="Arial" w:hAnsi="Arial" w:cs="Arial"/>
                <w:color w:val="000000"/>
                <w:sz w:val="20"/>
                <w:szCs w:val="20"/>
              </w:rPr>
              <w:t xml:space="preserve">, normally in consultation with the Accounting Officer and/or Trust Board. </w:t>
            </w:r>
            <w:r w:rsidRPr="00513255">
              <w:rPr>
                <w:rFonts w:ascii="Arial" w:hAnsi="Arial" w:cs="Arial"/>
                <w:color w:val="000000"/>
                <w:sz w:val="20"/>
                <w:szCs w:val="20"/>
              </w:rPr>
              <w:t>The budget limi</w:t>
            </w:r>
            <w:r>
              <w:rPr>
                <w:rFonts w:ascii="Arial" w:hAnsi="Arial" w:cs="Arial"/>
                <w:color w:val="000000"/>
                <w:sz w:val="20"/>
                <w:szCs w:val="20"/>
              </w:rPr>
              <w:t>t</w:t>
            </w:r>
            <w:r w:rsidRPr="00513255">
              <w:rPr>
                <w:rFonts w:ascii="Arial" w:hAnsi="Arial" w:cs="Arial"/>
                <w:color w:val="000000"/>
                <w:sz w:val="20"/>
                <w:szCs w:val="20"/>
              </w:rPr>
              <w:t xml:space="preserve"> for this is </w:t>
            </w:r>
            <w:r w:rsidR="00302087">
              <w:rPr>
                <w:rFonts w:ascii="Arial" w:hAnsi="Arial" w:cs="Arial"/>
                <w:color w:val="000000"/>
                <w:sz w:val="20"/>
                <w:szCs w:val="20"/>
              </w:rPr>
              <w:t>determined by the Board from time to time</w:t>
            </w:r>
            <w:r w:rsidR="00563AF8">
              <w:rPr>
                <w:rFonts w:ascii="Arial" w:hAnsi="Arial" w:cs="Arial"/>
                <w:color w:val="000000"/>
                <w:sz w:val="20"/>
                <w:szCs w:val="20"/>
              </w:rPr>
              <w:t>*.</w:t>
            </w:r>
            <w:r w:rsidR="00302087">
              <w:rPr>
                <w:rFonts w:ascii="Arial" w:hAnsi="Arial" w:cs="Arial"/>
                <w:color w:val="000000"/>
                <w:sz w:val="20"/>
                <w:szCs w:val="20"/>
              </w:rPr>
              <w:t xml:space="preserve"> </w:t>
            </w:r>
            <w:r w:rsidRPr="00513255">
              <w:rPr>
                <w:rFonts w:ascii="Arial" w:hAnsi="Arial" w:cs="Arial"/>
                <w:color w:val="000000"/>
                <w:sz w:val="20"/>
                <w:szCs w:val="20"/>
              </w:rPr>
              <w:t xml:space="preserve">Any amount above this shall require </w:t>
            </w:r>
            <w:r>
              <w:rPr>
                <w:rFonts w:ascii="Arial" w:hAnsi="Arial" w:cs="Arial"/>
                <w:color w:val="000000"/>
                <w:sz w:val="20"/>
                <w:szCs w:val="20"/>
              </w:rPr>
              <w:t xml:space="preserve">the express </w:t>
            </w:r>
            <w:r w:rsidRPr="00513255">
              <w:rPr>
                <w:rFonts w:ascii="Arial" w:hAnsi="Arial" w:cs="Arial"/>
                <w:color w:val="000000"/>
                <w:sz w:val="20"/>
                <w:szCs w:val="20"/>
              </w:rPr>
              <w:t xml:space="preserve">authorisation </w:t>
            </w:r>
            <w:r>
              <w:rPr>
                <w:rFonts w:ascii="Arial" w:hAnsi="Arial" w:cs="Arial"/>
                <w:color w:val="000000"/>
                <w:sz w:val="20"/>
                <w:szCs w:val="20"/>
              </w:rPr>
              <w:t xml:space="preserve">of </w:t>
            </w:r>
            <w:r w:rsidRPr="00513255">
              <w:rPr>
                <w:rFonts w:ascii="Arial" w:hAnsi="Arial" w:cs="Arial"/>
                <w:color w:val="000000"/>
                <w:sz w:val="20"/>
                <w:szCs w:val="20"/>
              </w:rPr>
              <w:t xml:space="preserve">the </w:t>
            </w:r>
            <w:r>
              <w:rPr>
                <w:rFonts w:ascii="Arial" w:hAnsi="Arial" w:cs="Arial"/>
                <w:color w:val="000000"/>
                <w:sz w:val="20"/>
                <w:szCs w:val="20"/>
              </w:rPr>
              <w:t xml:space="preserve">Trust </w:t>
            </w:r>
            <w:r w:rsidRPr="00513255">
              <w:rPr>
                <w:rFonts w:ascii="Arial" w:hAnsi="Arial" w:cs="Arial"/>
                <w:color w:val="000000"/>
                <w:sz w:val="20"/>
                <w:szCs w:val="20"/>
              </w:rPr>
              <w:t xml:space="preserve">Board </w:t>
            </w:r>
            <w:r>
              <w:rPr>
                <w:rFonts w:ascii="Arial" w:hAnsi="Arial" w:cs="Arial"/>
                <w:color w:val="000000"/>
                <w:sz w:val="20"/>
                <w:szCs w:val="20"/>
              </w:rPr>
              <w:t xml:space="preserve">which may be sought via Written Resolution and /or from the Chair of the Trust Board acting under the emergency decision procedure. </w:t>
            </w:r>
          </w:p>
          <w:p w14:paraId="02582D7C" w14:textId="77777777" w:rsidR="00563AF8" w:rsidRPr="00563AF8" w:rsidRDefault="00563AF8" w:rsidP="006E5F53">
            <w:pPr>
              <w:pStyle w:val="ListParagraph"/>
              <w:spacing w:line="259" w:lineRule="auto"/>
              <w:rPr>
                <w:rFonts w:ascii="Arial" w:hAnsi="Arial" w:cs="Arial"/>
                <w:color w:val="000000"/>
                <w:sz w:val="20"/>
                <w:szCs w:val="20"/>
              </w:rPr>
            </w:pPr>
          </w:p>
          <w:p w14:paraId="5E7850B6" w14:textId="24B5E08D" w:rsidR="00563AF8" w:rsidRPr="00563AF8" w:rsidRDefault="00563AF8" w:rsidP="006E5F53">
            <w:pPr>
              <w:pStyle w:val="ListParagraph"/>
              <w:spacing w:after="0" w:line="259" w:lineRule="auto"/>
              <w:rPr>
                <w:rFonts w:ascii="Arial" w:hAnsi="Arial" w:cs="Arial"/>
                <w:i/>
                <w:iCs/>
                <w:color w:val="000000"/>
                <w:sz w:val="20"/>
                <w:szCs w:val="20"/>
              </w:rPr>
            </w:pPr>
            <w:r w:rsidRPr="00563AF8">
              <w:rPr>
                <w:rFonts w:ascii="Arial" w:hAnsi="Arial" w:cs="Arial"/>
                <w:i/>
                <w:iCs/>
                <w:color w:val="000000"/>
                <w:sz w:val="20"/>
                <w:szCs w:val="20"/>
              </w:rPr>
              <w:t>*currently £2,500</w:t>
            </w:r>
          </w:p>
        </w:tc>
      </w:tr>
      <w:tr w:rsidR="00344782" w:rsidRPr="00064327" w14:paraId="049F0360" w14:textId="77777777" w:rsidTr="00C25B20">
        <w:tc>
          <w:tcPr>
            <w:tcW w:w="1844" w:type="dxa"/>
          </w:tcPr>
          <w:p w14:paraId="1EB186FC" w14:textId="77777777" w:rsidR="00344782" w:rsidRPr="00064327" w:rsidRDefault="00344782" w:rsidP="006E5F53">
            <w:pPr>
              <w:spacing w:line="259" w:lineRule="auto"/>
              <w:rPr>
                <w:rFonts w:ascii="Arial" w:hAnsi="Arial" w:cs="Arial"/>
                <w:color w:val="000000"/>
                <w:sz w:val="20"/>
                <w:szCs w:val="20"/>
              </w:rPr>
            </w:pPr>
            <w:r w:rsidRPr="00064327">
              <w:rPr>
                <w:rFonts w:ascii="Arial" w:hAnsi="Arial" w:cs="Arial"/>
                <w:b/>
                <w:bCs/>
                <w:color w:val="000000"/>
                <w:sz w:val="20"/>
                <w:szCs w:val="20"/>
              </w:rPr>
              <w:t xml:space="preserve">Terms of Reference </w:t>
            </w:r>
          </w:p>
          <w:p w14:paraId="1B9443BF" w14:textId="77777777" w:rsidR="00344782" w:rsidRPr="00064327" w:rsidRDefault="00344782" w:rsidP="006E5F53">
            <w:pPr>
              <w:spacing w:line="259" w:lineRule="auto"/>
              <w:rPr>
                <w:rFonts w:ascii="Arial" w:hAnsi="Arial" w:cs="Arial"/>
                <w:color w:val="000000"/>
                <w:sz w:val="20"/>
                <w:szCs w:val="20"/>
              </w:rPr>
            </w:pPr>
          </w:p>
        </w:tc>
        <w:tc>
          <w:tcPr>
            <w:tcW w:w="8647" w:type="dxa"/>
          </w:tcPr>
          <w:p w14:paraId="21F7B3D5" w14:textId="004FE6C1"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The purpose of the Committee is to oversee and provide independent assurance to the </w:t>
            </w:r>
            <w:r>
              <w:rPr>
                <w:rFonts w:ascii="Arial" w:hAnsi="Arial" w:cs="Arial"/>
                <w:color w:val="000000"/>
                <w:sz w:val="20"/>
                <w:szCs w:val="20"/>
              </w:rPr>
              <w:t xml:space="preserve">Trust </w:t>
            </w:r>
            <w:r w:rsidRPr="00064327">
              <w:rPr>
                <w:rFonts w:ascii="Arial" w:hAnsi="Arial" w:cs="Arial"/>
                <w:color w:val="000000"/>
                <w:sz w:val="20"/>
                <w:szCs w:val="20"/>
              </w:rPr>
              <w:t xml:space="preserve">Board, and to </w:t>
            </w:r>
            <w:r>
              <w:rPr>
                <w:rFonts w:ascii="Arial" w:hAnsi="Arial" w:cs="Arial"/>
                <w:color w:val="000000"/>
                <w:sz w:val="20"/>
                <w:szCs w:val="20"/>
              </w:rPr>
              <w:t xml:space="preserve">report and to </w:t>
            </w:r>
            <w:r w:rsidRPr="00064327">
              <w:rPr>
                <w:rFonts w:ascii="Arial" w:hAnsi="Arial" w:cs="Arial"/>
                <w:color w:val="000000"/>
                <w:sz w:val="20"/>
                <w:szCs w:val="20"/>
              </w:rPr>
              <w:t xml:space="preserve">make recommendations to the </w:t>
            </w:r>
            <w:r>
              <w:rPr>
                <w:rFonts w:ascii="Arial" w:hAnsi="Arial" w:cs="Arial"/>
                <w:color w:val="000000"/>
                <w:sz w:val="20"/>
                <w:szCs w:val="20"/>
              </w:rPr>
              <w:t xml:space="preserve">Trust </w:t>
            </w:r>
            <w:r w:rsidRPr="00064327">
              <w:rPr>
                <w:rFonts w:ascii="Arial" w:hAnsi="Arial" w:cs="Arial"/>
                <w:color w:val="000000"/>
                <w:sz w:val="20"/>
                <w:szCs w:val="20"/>
              </w:rPr>
              <w:t xml:space="preserve">Board, on the arrangements of the Trust in relation to: </w:t>
            </w:r>
          </w:p>
          <w:p w14:paraId="145432E9" w14:textId="77777777" w:rsidR="00CA6896" w:rsidRPr="00064327" w:rsidRDefault="00CA6896" w:rsidP="006E5F53">
            <w:pPr>
              <w:spacing w:line="259" w:lineRule="auto"/>
              <w:rPr>
                <w:rFonts w:ascii="Arial" w:hAnsi="Arial" w:cs="Arial"/>
                <w:color w:val="000000"/>
                <w:sz w:val="20"/>
                <w:szCs w:val="20"/>
              </w:rPr>
            </w:pPr>
          </w:p>
          <w:p w14:paraId="36BAA3C2" w14:textId="7D31E258"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Audit </w:t>
            </w:r>
          </w:p>
          <w:p w14:paraId="7DC54009" w14:textId="77777777" w:rsidR="00CA6896" w:rsidRPr="00064327" w:rsidRDefault="00CA6896" w:rsidP="006E5F53">
            <w:pPr>
              <w:spacing w:line="259" w:lineRule="auto"/>
              <w:rPr>
                <w:rFonts w:ascii="Arial" w:hAnsi="Arial" w:cs="Arial"/>
                <w:color w:val="000000"/>
                <w:sz w:val="20"/>
                <w:szCs w:val="20"/>
              </w:rPr>
            </w:pPr>
          </w:p>
          <w:p w14:paraId="312917DA" w14:textId="1336853F"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Governance </w:t>
            </w:r>
          </w:p>
          <w:p w14:paraId="2DA26BA0" w14:textId="77777777" w:rsidR="00CA6896" w:rsidRPr="00064327" w:rsidRDefault="00CA6896" w:rsidP="006E5F53">
            <w:pPr>
              <w:spacing w:line="259" w:lineRule="auto"/>
              <w:rPr>
                <w:rFonts w:ascii="Arial" w:hAnsi="Arial" w:cs="Arial"/>
                <w:color w:val="000000"/>
                <w:sz w:val="20"/>
                <w:szCs w:val="20"/>
              </w:rPr>
            </w:pPr>
          </w:p>
          <w:p w14:paraId="1084DFE3" w14:textId="4B079345"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Risk Management and Internal Control </w:t>
            </w:r>
          </w:p>
          <w:p w14:paraId="7CA9961B" w14:textId="77777777" w:rsidR="00CA6896" w:rsidRPr="00064327" w:rsidRDefault="00CA6896" w:rsidP="006E5F53">
            <w:pPr>
              <w:spacing w:line="259" w:lineRule="auto"/>
              <w:rPr>
                <w:rFonts w:ascii="Arial" w:hAnsi="Arial" w:cs="Arial"/>
                <w:color w:val="000000"/>
                <w:sz w:val="20"/>
                <w:szCs w:val="20"/>
              </w:rPr>
            </w:pPr>
          </w:p>
          <w:p w14:paraId="548DCB33" w14:textId="10F0740F"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Ethics and Probity </w:t>
            </w:r>
          </w:p>
          <w:p w14:paraId="73A12CCD" w14:textId="77777777" w:rsidR="00CA6896" w:rsidRDefault="00CA6896" w:rsidP="006E5F53">
            <w:pPr>
              <w:spacing w:line="259" w:lineRule="auto"/>
              <w:rPr>
                <w:rFonts w:ascii="Arial" w:hAnsi="Arial" w:cs="Arial"/>
                <w:color w:val="000000"/>
                <w:sz w:val="20"/>
                <w:szCs w:val="20"/>
              </w:rPr>
            </w:pPr>
          </w:p>
          <w:p w14:paraId="11604E2F" w14:textId="77777777" w:rsidR="00CA6896" w:rsidRDefault="00344782" w:rsidP="006E5F53">
            <w:pPr>
              <w:spacing w:line="259" w:lineRule="auto"/>
              <w:rPr>
                <w:rFonts w:ascii="Arial" w:hAnsi="Arial" w:cs="Arial"/>
                <w:sz w:val="20"/>
                <w:szCs w:val="20"/>
              </w:rPr>
            </w:pPr>
            <w:r w:rsidRPr="00524976">
              <w:rPr>
                <w:rFonts w:ascii="Arial" w:hAnsi="Arial" w:cs="Arial"/>
                <w:sz w:val="20"/>
                <w:szCs w:val="20"/>
              </w:rPr>
              <w:t xml:space="preserve">The Committee shall require the Internal Auditor to provide an Annual Summary Report outlining the areas reviewed by Internal Audit during the year, the key audit findings, recommendations and conclusions and the response of management thereto.  </w:t>
            </w:r>
          </w:p>
          <w:p w14:paraId="5EB94528" w14:textId="0940AE03" w:rsidR="00344782" w:rsidRPr="00064327" w:rsidRDefault="00344782" w:rsidP="006E5F53">
            <w:pPr>
              <w:spacing w:line="259" w:lineRule="auto"/>
              <w:rPr>
                <w:rFonts w:ascii="Arial" w:hAnsi="Arial" w:cs="Arial"/>
                <w:color w:val="000000"/>
                <w:sz w:val="20"/>
                <w:szCs w:val="20"/>
              </w:rPr>
            </w:pPr>
            <w:r w:rsidRPr="00524976">
              <w:rPr>
                <w:rFonts w:ascii="Arial" w:hAnsi="Arial" w:cs="Arial"/>
                <w:sz w:val="20"/>
                <w:szCs w:val="20"/>
              </w:rPr>
              <w:t xml:space="preserve"> </w:t>
            </w:r>
          </w:p>
        </w:tc>
      </w:tr>
      <w:tr w:rsidR="00344782" w:rsidRPr="00064327" w14:paraId="485E97D7" w14:textId="77777777" w:rsidTr="00C25B20">
        <w:tc>
          <w:tcPr>
            <w:tcW w:w="1844" w:type="dxa"/>
          </w:tcPr>
          <w:p w14:paraId="6351264E" w14:textId="77777777" w:rsidR="00344782" w:rsidRPr="0093335A" w:rsidRDefault="00344782" w:rsidP="006E5F53">
            <w:pPr>
              <w:spacing w:line="259" w:lineRule="auto"/>
              <w:rPr>
                <w:rFonts w:ascii="Arial" w:hAnsi="Arial" w:cs="Arial"/>
                <w:color w:val="000000"/>
                <w:sz w:val="20"/>
                <w:szCs w:val="20"/>
              </w:rPr>
            </w:pPr>
            <w:r w:rsidRPr="00064327">
              <w:rPr>
                <w:rFonts w:ascii="Arial" w:hAnsi="Arial" w:cs="Arial"/>
                <w:b/>
                <w:bCs/>
                <w:color w:val="000000"/>
                <w:sz w:val="20"/>
                <w:szCs w:val="20"/>
              </w:rPr>
              <w:t xml:space="preserve">Duties </w:t>
            </w:r>
          </w:p>
          <w:p w14:paraId="0EEBE688" w14:textId="77777777" w:rsidR="00927150" w:rsidRDefault="00344782" w:rsidP="006E5F53">
            <w:pPr>
              <w:spacing w:line="259" w:lineRule="auto"/>
              <w:rPr>
                <w:rFonts w:ascii="Arial" w:hAnsi="Arial" w:cs="Arial"/>
                <w:b/>
                <w:bCs/>
                <w:color w:val="000000"/>
                <w:sz w:val="20"/>
                <w:szCs w:val="20"/>
              </w:rPr>
            </w:pPr>
            <w:r w:rsidRPr="00064327">
              <w:rPr>
                <w:rFonts w:ascii="Arial" w:hAnsi="Arial" w:cs="Arial"/>
                <w:b/>
                <w:bCs/>
                <w:color w:val="000000"/>
                <w:sz w:val="20"/>
                <w:szCs w:val="20"/>
              </w:rPr>
              <w:t xml:space="preserve"> </w:t>
            </w:r>
          </w:p>
          <w:p w14:paraId="3B377386" w14:textId="0CA0C680" w:rsidR="00344782" w:rsidRPr="00927150" w:rsidRDefault="00344782" w:rsidP="006E5F53">
            <w:pPr>
              <w:spacing w:line="259" w:lineRule="auto"/>
              <w:rPr>
                <w:rFonts w:ascii="Arial" w:hAnsi="Arial" w:cs="Arial"/>
                <w:color w:val="000000"/>
                <w:sz w:val="20"/>
                <w:szCs w:val="20"/>
                <w:u w:val="single"/>
              </w:rPr>
            </w:pPr>
            <w:r w:rsidRPr="00927150">
              <w:rPr>
                <w:rFonts w:ascii="Arial" w:hAnsi="Arial" w:cs="Arial"/>
                <w:color w:val="000000"/>
                <w:sz w:val="20"/>
                <w:szCs w:val="20"/>
                <w:u w:val="single"/>
              </w:rPr>
              <w:t>Risk</w:t>
            </w:r>
          </w:p>
          <w:p w14:paraId="5957B8D0" w14:textId="77777777" w:rsidR="00344782" w:rsidRDefault="00344782" w:rsidP="006E5F53">
            <w:pPr>
              <w:spacing w:line="259" w:lineRule="auto"/>
              <w:rPr>
                <w:rFonts w:ascii="Arial" w:hAnsi="Arial" w:cs="Arial"/>
                <w:color w:val="000000"/>
                <w:sz w:val="20"/>
                <w:szCs w:val="20"/>
                <w:u w:val="single"/>
              </w:rPr>
            </w:pPr>
          </w:p>
          <w:p w14:paraId="69BD0783" w14:textId="77777777" w:rsidR="00344782" w:rsidRPr="00064327" w:rsidRDefault="00344782" w:rsidP="006E5F53">
            <w:pPr>
              <w:spacing w:line="259" w:lineRule="auto"/>
              <w:rPr>
                <w:rFonts w:ascii="Arial" w:hAnsi="Arial" w:cs="Arial"/>
                <w:color w:val="000000"/>
                <w:sz w:val="20"/>
                <w:szCs w:val="20"/>
                <w:u w:val="single"/>
              </w:rPr>
            </w:pPr>
            <w:r w:rsidRPr="00064327">
              <w:rPr>
                <w:rFonts w:ascii="Arial" w:hAnsi="Arial" w:cs="Arial"/>
                <w:color w:val="000000"/>
                <w:sz w:val="20"/>
                <w:szCs w:val="20"/>
                <w:u w:val="single"/>
              </w:rPr>
              <w:t>Audit</w:t>
            </w:r>
          </w:p>
          <w:p w14:paraId="13D62D05" w14:textId="77777777" w:rsidR="00344782" w:rsidRPr="00064327" w:rsidRDefault="00344782" w:rsidP="006E5F53">
            <w:pPr>
              <w:spacing w:line="259" w:lineRule="auto"/>
              <w:rPr>
                <w:rFonts w:ascii="Arial" w:hAnsi="Arial" w:cs="Arial"/>
                <w:color w:val="000000"/>
                <w:sz w:val="20"/>
                <w:szCs w:val="20"/>
              </w:rPr>
            </w:pPr>
          </w:p>
          <w:p w14:paraId="1A89D908" w14:textId="77777777" w:rsidR="00344782" w:rsidRPr="00064327" w:rsidRDefault="00344782" w:rsidP="006E5F53">
            <w:pPr>
              <w:spacing w:line="259" w:lineRule="auto"/>
              <w:rPr>
                <w:rFonts w:ascii="Arial" w:hAnsi="Arial" w:cs="Arial"/>
                <w:color w:val="000000"/>
                <w:sz w:val="20"/>
                <w:szCs w:val="20"/>
              </w:rPr>
            </w:pPr>
          </w:p>
          <w:p w14:paraId="3557D4EF" w14:textId="77777777" w:rsidR="00344782" w:rsidRPr="00064327" w:rsidRDefault="00344782" w:rsidP="006E5F53">
            <w:pPr>
              <w:spacing w:line="259" w:lineRule="auto"/>
              <w:rPr>
                <w:rFonts w:ascii="Arial" w:hAnsi="Arial" w:cs="Arial"/>
                <w:color w:val="000000"/>
                <w:sz w:val="20"/>
                <w:szCs w:val="20"/>
              </w:rPr>
            </w:pPr>
          </w:p>
          <w:p w14:paraId="0590A42D" w14:textId="77777777" w:rsidR="00344782" w:rsidRPr="00064327" w:rsidRDefault="00344782" w:rsidP="006E5F53">
            <w:pPr>
              <w:spacing w:line="259" w:lineRule="auto"/>
              <w:rPr>
                <w:rFonts w:ascii="Arial" w:hAnsi="Arial" w:cs="Arial"/>
                <w:color w:val="000000"/>
                <w:sz w:val="20"/>
                <w:szCs w:val="20"/>
              </w:rPr>
            </w:pPr>
          </w:p>
          <w:p w14:paraId="18F7138A" w14:textId="77777777" w:rsidR="00344782" w:rsidRPr="00064327" w:rsidRDefault="00344782" w:rsidP="006E5F53">
            <w:pPr>
              <w:spacing w:line="259" w:lineRule="auto"/>
              <w:rPr>
                <w:rFonts w:ascii="Arial" w:hAnsi="Arial" w:cs="Arial"/>
                <w:color w:val="000000"/>
                <w:sz w:val="20"/>
                <w:szCs w:val="20"/>
              </w:rPr>
            </w:pPr>
          </w:p>
          <w:p w14:paraId="59B549A8" w14:textId="77777777" w:rsidR="00344782" w:rsidRPr="00064327" w:rsidRDefault="00344782" w:rsidP="006E5F53">
            <w:pPr>
              <w:spacing w:line="259" w:lineRule="auto"/>
              <w:rPr>
                <w:rFonts w:ascii="Arial" w:hAnsi="Arial" w:cs="Arial"/>
                <w:color w:val="000000"/>
                <w:sz w:val="20"/>
                <w:szCs w:val="20"/>
              </w:rPr>
            </w:pPr>
          </w:p>
          <w:p w14:paraId="1AD79889" w14:textId="77777777" w:rsidR="00344782" w:rsidRPr="00064327" w:rsidRDefault="00344782" w:rsidP="006E5F53">
            <w:pPr>
              <w:spacing w:line="259" w:lineRule="auto"/>
              <w:rPr>
                <w:rFonts w:ascii="Arial" w:hAnsi="Arial" w:cs="Arial"/>
                <w:color w:val="000000"/>
                <w:sz w:val="20"/>
                <w:szCs w:val="20"/>
              </w:rPr>
            </w:pPr>
          </w:p>
          <w:p w14:paraId="5C0385D3" w14:textId="77777777" w:rsidR="00344782" w:rsidRPr="00064327" w:rsidRDefault="00344782" w:rsidP="006E5F53">
            <w:pPr>
              <w:spacing w:line="259" w:lineRule="auto"/>
              <w:rPr>
                <w:rFonts w:ascii="Arial" w:hAnsi="Arial" w:cs="Arial"/>
                <w:color w:val="000000"/>
                <w:sz w:val="20"/>
                <w:szCs w:val="20"/>
              </w:rPr>
            </w:pPr>
          </w:p>
          <w:p w14:paraId="0E31E97D" w14:textId="77777777" w:rsidR="00344782" w:rsidRPr="00064327" w:rsidRDefault="00344782" w:rsidP="006E5F53">
            <w:pPr>
              <w:spacing w:line="259" w:lineRule="auto"/>
              <w:rPr>
                <w:rFonts w:ascii="Arial" w:hAnsi="Arial" w:cs="Arial"/>
                <w:color w:val="000000"/>
                <w:sz w:val="20"/>
                <w:szCs w:val="20"/>
              </w:rPr>
            </w:pPr>
          </w:p>
          <w:p w14:paraId="2BD7213A" w14:textId="77777777" w:rsidR="00344782" w:rsidRPr="00064327" w:rsidRDefault="00344782" w:rsidP="006E5F53">
            <w:pPr>
              <w:spacing w:line="259" w:lineRule="auto"/>
              <w:rPr>
                <w:rFonts w:ascii="Arial" w:hAnsi="Arial" w:cs="Arial"/>
                <w:color w:val="000000"/>
                <w:sz w:val="20"/>
                <w:szCs w:val="20"/>
              </w:rPr>
            </w:pPr>
          </w:p>
          <w:p w14:paraId="7722661D" w14:textId="77777777" w:rsidR="00344782" w:rsidRPr="00064327" w:rsidRDefault="00344782" w:rsidP="006E5F53">
            <w:pPr>
              <w:spacing w:line="259" w:lineRule="auto"/>
              <w:rPr>
                <w:rFonts w:ascii="Arial" w:hAnsi="Arial" w:cs="Arial"/>
                <w:color w:val="000000"/>
                <w:sz w:val="20"/>
                <w:szCs w:val="20"/>
              </w:rPr>
            </w:pPr>
          </w:p>
          <w:p w14:paraId="7DB461A4" w14:textId="77777777" w:rsidR="00344782" w:rsidRPr="00064327" w:rsidRDefault="00344782" w:rsidP="006E5F53">
            <w:pPr>
              <w:spacing w:line="259" w:lineRule="auto"/>
              <w:rPr>
                <w:rFonts w:ascii="Arial" w:hAnsi="Arial" w:cs="Arial"/>
                <w:color w:val="000000"/>
                <w:sz w:val="20"/>
                <w:szCs w:val="20"/>
              </w:rPr>
            </w:pPr>
          </w:p>
          <w:p w14:paraId="0C12BB34" w14:textId="77777777" w:rsidR="00344782" w:rsidRPr="00064327" w:rsidRDefault="00344782" w:rsidP="006E5F53">
            <w:pPr>
              <w:spacing w:line="259" w:lineRule="auto"/>
              <w:rPr>
                <w:rFonts w:ascii="Arial" w:hAnsi="Arial" w:cs="Arial"/>
                <w:color w:val="000000"/>
                <w:sz w:val="20"/>
                <w:szCs w:val="20"/>
              </w:rPr>
            </w:pPr>
          </w:p>
          <w:p w14:paraId="45A47FA6" w14:textId="77777777" w:rsidR="00344782" w:rsidRPr="00064327" w:rsidRDefault="00344782" w:rsidP="006E5F53">
            <w:pPr>
              <w:spacing w:line="259" w:lineRule="auto"/>
              <w:rPr>
                <w:rFonts w:ascii="Arial" w:hAnsi="Arial" w:cs="Arial"/>
                <w:color w:val="000000"/>
                <w:sz w:val="20"/>
                <w:szCs w:val="20"/>
              </w:rPr>
            </w:pPr>
          </w:p>
          <w:p w14:paraId="52C1E144" w14:textId="77777777" w:rsidR="00344782" w:rsidRPr="00064327" w:rsidRDefault="00344782" w:rsidP="006E5F53">
            <w:pPr>
              <w:spacing w:line="259" w:lineRule="auto"/>
              <w:rPr>
                <w:rFonts w:ascii="Arial" w:hAnsi="Arial" w:cs="Arial"/>
                <w:color w:val="000000"/>
                <w:sz w:val="20"/>
                <w:szCs w:val="20"/>
              </w:rPr>
            </w:pPr>
          </w:p>
          <w:p w14:paraId="72EBBEFF" w14:textId="77777777" w:rsidR="00344782" w:rsidRPr="00064327" w:rsidRDefault="00344782" w:rsidP="006E5F53">
            <w:pPr>
              <w:spacing w:line="259" w:lineRule="auto"/>
              <w:rPr>
                <w:rFonts w:ascii="Arial" w:hAnsi="Arial" w:cs="Arial"/>
                <w:color w:val="000000"/>
                <w:sz w:val="20"/>
                <w:szCs w:val="20"/>
              </w:rPr>
            </w:pPr>
          </w:p>
          <w:p w14:paraId="590B3FE9" w14:textId="77777777" w:rsidR="00344782" w:rsidRPr="00064327" w:rsidRDefault="00344782" w:rsidP="006E5F53">
            <w:pPr>
              <w:spacing w:line="259" w:lineRule="auto"/>
              <w:rPr>
                <w:rFonts w:ascii="Arial" w:hAnsi="Arial" w:cs="Arial"/>
                <w:color w:val="000000"/>
                <w:sz w:val="20"/>
                <w:szCs w:val="20"/>
              </w:rPr>
            </w:pPr>
          </w:p>
          <w:p w14:paraId="1F9FB07A" w14:textId="77777777" w:rsidR="00344782" w:rsidRPr="00064327" w:rsidRDefault="00344782" w:rsidP="006E5F53">
            <w:pPr>
              <w:spacing w:line="259" w:lineRule="auto"/>
              <w:rPr>
                <w:rFonts w:ascii="Arial" w:hAnsi="Arial" w:cs="Arial"/>
                <w:color w:val="000000"/>
                <w:sz w:val="20"/>
                <w:szCs w:val="20"/>
              </w:rPr>
            </w:pPr>
          </w:p>
          <w:p w14:paraId="4C420233" w14:textId="77777777" w:rsidR="00344782" w:rsidRPr="00064327" w:rsidRDefault="00344782" w:rsidP="006E5F53">
            <w:pPr>
              <w:spacing w:line="259" w:lineRule="auto"/>
              <w:rPr>
                <w:rFonts w:ascii="Arial" w:hAnsi="Arial" w:cs="Arial"/>
                <w:color w:val="000000"/>
                <w:sz w:val="20"/>
                <w:szCs w:val="20"/>
              </w:rPr>
            </w:pPr>
          </w:p>
          <w:p w14:paraId="1B5B3C1E" w14:textId="77777777" w:rsidR="00344782" w:rsidRPr="00064327" w:rsidRDefault="00344782" w:rsidP="006E5F53">
            <w:pPr>
              <w:spacing w:line="259" w:lineRule="auto"/>
              <w:rPr>
                <w:rFonts w:ascii="Arial" w:hAnsi="Arial" w:cs="Arial"/>
                <w:color w:val="000000"/>
                <w:sz w:val="20"/>
                <w:szCs w:val="20"/>
              </w:rPr>
            </w:pPr>
          </w:p>
          <w:p w14:paraId="161DF95B" w14:textId="77777777" w:rsidR="00344782" w:rsidRPr="00064327" w:rsidRDefault="00344782" w:rsidP="006E5F53">
            <w:pPr>
              <w:spacing w:line="259" w:lineRule="auto"/>
              <w:rPr>
                <w:rFonts w:ascii="Arial" w:hAnsi="Arial" w:cs="Arial"/>
                <w:color w:val="000000"/>
                <w:sz w:val="20"/>
                <w:szCs w:val="20"/>
              </w:rPr>
            </w:pPr>
          </w:p>
          <w:p w14:paraId="16F3E337" w14:textId="77777777" w:rsidR="00344782" w:rsidRPr="00064327" w:rsidRDefault="00344782" w:rsidP="006E5F53">
            <w:pPr>
              <w:spacing w:line="259" w:lineRule="auto"/>
              <w:rPr>
                <w:rFonts w:ascii="Arial" w:hAnsi="Arial" w:cs="Arial"/>
                <w:color w:val="000000"/>
                <w:sz w:val="20"/>
                <w:szCs w:val="20"/>
              </w:rPr>
            </w:pPr>
          </w:p>
          <w:p w14:paraId="25606F94" w14:textId="77777777" w:rsidR="00344782" w:rsidRPr="00064327" w:rsidRDefault="00344782" w:rsidP="006E5F53">
            <w:pPr>
              <w:spacing w:line="259" w:lineRule="auto"/>
              <w:rPr>
                <w:rFonts w:ascii="Arial" w:hAnsi="Arial" w:cs="Arial"/>
                <w:color w:val="000000"/>
                <w:sz w:val="20"/>
                <w:szCs w:val="20"/>
              </w:rPr>
            </w:pPr>
          </w:p>
          <w:p w14:paraId="7FA535E3" w14:textId="77777777" w:rsidR="00344782" w:rsidRPr="00064327" w:rsidRDefault="00344782" w:rsidP="006E5F53">
            <w:pPr>
              <w:spacing w:line="259" w:lineRule="auto"/>
              <w:rPr>
                <w:rFonts w:ascii="Arial" w:hAnsi="Arial" w:cs="Arial"/>
                <w:color w:val="000000"/>
                <w:sz w:val="20"/>
                <w:szCs w:val="20"/>
              </w:rPr>
            </w:pPr>
          </w:p>
          <w:p w14:paraId="00113D5B" w14:textId="77777777" w:rsidR="00344782" w:rsidRPr="00064327" w:rsidRDefault="00344782" w:rsidP="006E5F53">
            <w:pPr>
              <w:spacing w:line="259" w:lineRule="auto"/>
              <w:rPr>
                <w:rFonts w:ascii="Arial" w:hAnsi="Arial" w:cs="Arial"/>
                <w:color w:val="000000"/>
                <w:sz w:val="20"/>
                <w:szCs w:val="20"/>
              </w:rPr>
            </w:pPr>
          </w:p>
          <w:p w14:paraId="306B7126" w14:textId="77777777" w:rsidR="00344782" w:rsidRPr="00064327" w:rsidRDefault="00344782" w:rsidP="006E5F53">
            <w:pPr>
              <w:spacing w:line="259" w:lineRule="auto"/>
              <w:rPr>
                <w:rFonts w:ascii="Arial" w:hAnsi="Arial" w:cs="Arial"/>
                <w:color w:val="000000"/>
                <w:sz w:val="20"/>
                <w:szCs w:val="20"/>
              </w:rPr>
            </w:pPr>
          </w:p>
          <w:p w14:paraId="24E09546" w14:textId="77777777" w:rsidR="00344782" w:rsidRPr="00064327" w:rsidRDefault="00344782" w:rsidP="006E5F53">
            <w:pPr>
              <w:spacing w:line="259" w:lineRule="auto"/>
              <w:rPr>
                <w:rFonts w:ascii="Arial" w:hAnsi="Arial" w:cs="Arial"/>
                <w:color w:val="000000"/>
                <w:sz w:val="20"/>
                <w:szCs w:val="20"/>
              </w:rPr>
            </w:pPr>
          </w:p>
          <w:p w14:paraId="56CB7712" w14:textId="77777777" w:rsidR="00344782" w:rsidRPr="00064327" w:rsidRDefault="00344782" w:rsidP="006E5F53">
            <w:pPr>
              <w:spacing w:line="259" w:lineRule="auto"/>
              <w:rPr>
                <w:rFonts w:ascii="Arial" w:hAnsi="Arial" w:cs="Arial"/>
                <w:color w:val="000000"/>
                <w:sz w:val="20"/>
                <w:szCs w:val="20"/>
              </w:rPr>
            </w:pPr>
          </w:p>
          <w:p w14:paraId="56A3C2CE" w14:textId="77777777" w:rsidR="00344782" w:rsidRPr="00064327" w:rsidRDefault="00344782" w:rsidP="006E5F53">
            <w:pPr>
              <w:spacing w:line="259" w:lineRule="auto"/>
              <w:rPr>
                <w:rFonts w:ascii="Arial" w:hAnsi="Arial" w:cs="Arial"/>
                <w:color w:val="000000"/>
                <w:sz w:val="20"/>
                <w:szCs w:val="20"/>
              </w:rPr>
            </w:pPr>
          </w:p>
          <w:p w14:paraId="63754DCC" w14:textId="77777777" w:rsidR="00344782" w:rsidRPr="00064327" w:rsidRDefault="00344782" w:rsidP="006E5F53">
            <w:pPr>
              <w:spacing w:line="259" w:lineRule="auto"/>
              <w:rPr>
                <w:rFonts w:ascii="Arial" w:hAnsi="Arial" w:cs="Arial"/>
                <w:color w:val="000000"/>
                <w:sz w:val="20"/>
                <w:szCs w:val="20"/>
              </w:rPr>
            </w:pPr>
          </w:p>
          <w:p w14:paraId="263679B5" w14:textId="77777777" w:rsidR="00344782" w:rsidRPr="00064327" w:rsidRDefault="00344782" w:rsidP="006E5F53">
            <w:pPr>
              <w:spacing w:line="259" w:lineRule="auto"/>
              <w:rPr>
                <w:rFonts w:ascii="Arial" w:hAnsi="Arial" w:cs="Arial"/>
                <w:color w:val="000000"/>
                <w:sz w:val="20"/>
                <w:szCs w:val="20"/>
              </w:rPr>
            </w:pPr>
          </w:p>
          <w:p w14:paraId="12E7CC21" w14:textId="77777777" w:rsidR="00344782" w:rsidRDefault="00344782" w:rsidP="006E5F53">
            <w:pPr>
              <w:spacing w:line="259" w:lineRule="auto"/>
              <w:rPr>
                <w:rFonts w:ascii="Arial" w:hAnsi="Arial" w:cs="Arial"/>
                <w:color w:val="000000"/>
                <w:sz w:val="20"/>
                <w:szCs w:val="20"/>
              </w:rPr>
            </w:pPr>
          </w:p>
          <w:p w14:paraId="618ECA61" w14:textId="77777777" w:rsidR="00344782" w:rsidRDefault="00344782" w:rsidP="006E5F53">
            <w:pPr>
              <w:spacing w:line="259" w:lineRule="auto"/>
              <w:rPr>
                <w:rFonts w:ascii="Arial" w:hAnsi="Arial" w:cs="Arial"/>
                <w:color w:val="000000"/>
                <w:sz w:val="20"/>
                <w:szCs w:val="20"/>
              </w:rPr>
            </w:pPr>
          </w:p>
          <w:p w14:paraId="3DF6D483" w14:textId="77777777" w:rsidR="00344782" w:rsidRDefault="00344782" w:rsidP="006E5F53">
            <w:pPr>
              <w:spacing w:line="259" w:lineRule="auto"/>
              <w:rPr>
                <w:rFonts w:ascii="Arial" w:hAnsi="Arial" w:cs="Arial"/>
                <w:color w:val="000000"/>
                <w:sz w:val="20"/>
                <w:szCs w:val="20"/>
              </w:rPr>
            </w:pPr>
          </w:p>
          <w:p w14:paraId="4143874C" w14:textId="77777777" w:rsidR="00344782" w:rsidRDefault="00344782" w:rsidP="006E5F53">
            <w:pPr>
              <w:spacing w:line="259" w:lineRule="auto"/>
              <w:rPr>
                <w:rFonts w:ascii="Arial" w:hAnsi="Arial" w:cs="Arial"/>
                <w:color w:val="000000"/>
                <w:sz w:val="20"/>
                <w:szCs w:val="20"/>
              </w:rPr>
            </w:pPr>
          </w:p>
          <w:p w14:paraId="56AA430D" w14:textId="77777777" w:rsidR="00344782" w:rsidRDefault="00344782" w:rsidP="006E5F53">
            <w:pPr>
              <w:spacing w:line="259" w:lineRule="auto"/>
              <w:rPr>
                <w:rFonts w:ascii="Arial" w:hAnsi="Arial" w:cs="Arial"/>
                <w:color w:val="000000"/>
                <w:sz w:val="20"/>
                <w:szCs w:val="20"/>
              </w:rPr>
            </w:pPr>
          </w:p>
          <w:p w14:paraId="5CDB3EC2" w14:textId="77777777" w:rsidR="00344782" w:rsidRDefault="00344782" w:rsidP="006E5F53">
            <w:pPr>
              <w:spacing w:line="259" w:lineRule="auto"/>
              <w:rPr>
                <w:rFonts w:ascii="Arial" w:hAnsi="Arial" w:cs="Arial"/>
                <w:color w:val="000000"/>
                <w:sz w:val="20"/>
                <w:szCs w:val="20"/>
              </w:rPr>
            </w:pPr>
          </w:p>
          <w:p w14:paraId="62038E0A" w14:textId="77777777" w:rsidR="00344782" w:rsidRDefault="00344782" w:rsidP="006E5F53">
            <w:pPr>
              <w:spacing w:line="259" w:lineRule="auto"/>
              <w:rPr>
                <w:rFonts w:ascii="Arial" w:hAnsi="Arial" w:cs="Arial"/>
                <w:color w:val="000000"/>
                <w:sz w:val="20"/>
                <w:szCs w:val="20"/>
              </w:rPr>
            </w:pPr>
          </w:p>
          <w:p w14:paraId="3D6CEF3F" w14:textId="77777777" w:rsidR="00344782" w:rsidRDefault="00344782" w:rsidP="006E5F53">
            <w:pPr>
              <w:spacing w:line="259" w:lineRule="auto"/>
              <w:rPr>
                <w:rFonts w:ascii="Arial" w:hAnsi="Arial" w:cs="Arial"/>
                <w:color w:val="000000"/>
                <w:sz w:val="20"/>
                <w:szCs w:val="20"/>
              </w:rPr>
            </w:pPr>
          </w:p>
          <w:p w14:paraId="17232705" w14:textId="77777777" w:rsidR="00344782" w:rsidRDefault="00344782" w:rsidP="006E5F53">
            <w:pPr>
              <w:spacing w:line="259" w:lineRule="auto"/>
              <w:rPr>
                <w:rFonts w:ascii="Arial" w:hAnsi="Arial" w:cs="Arial"/>
                <w:color w:val="000000"/>
                <w:sz w:val="20"/>
                <w:szCs w:val="20"/>
              </w:rPr>
            </w:pPr>
          </w:p>
          <w:p w14:paraId="3A9CAA35" w14:textId="77777777" w:rsidR="00344782" w:rsidRDefault="00344782" w:rsidP="006E5F53">
            <w:pPr>
              <w:spacing w:line="259" w:lineRule="auto"/>
              <w:rPr>
                <w:rFonts w:ascii="Arial" w:hAnsi="Arial" w:cs="Arial"/>
                <w:color w:val="000000"/>
                <w:sz w:val="20"/>
                <w:szCs w:val="20"/>
              </w:rPr>
            </w:pPr>
          </w:p>
          <w:p w14:paraId="273A805B" w14:textId="0C85BE29" w:rsidR="00344782" w:rsidRDefault="00344782" w:rsidP="006E5F53">
            <w:pPr>
              <w:spacing w:line="259" w:lineRule="auto"/>
              <w:rPr>
                <w:rFonts w:ascii="Arial" w:hAnsi="Arial" w:cs="Arial"/>
                <w:color w:val="000000"/>
                <w:sz w:val="20"/>
                <w:szCs w:val="20"/>
              </w:rPr>
            </w:pPr>
          </w:p>
          <w:p w14:paraId="01DCF2C1" w14:textId="14599103" w:rsidR="00E43C46" w:rsidRDefault="00E43C46" w:rsidP="006E5F53">
            <w:pPr>
              <w:spacing w:line="259" w:lineRule="auto"/>
              <w:rPr>
                <w:rFonts w:ascii="Arial" w:hAnsi="Arial" w:cs="Arial"/>
                <w:color w:val="000000"/>
                <w:sz w:val="20"/>
                <w:szCs w:val="20"/>
              </w:rPr>
            </w:pPr>
          </w:p>
          <w:p w14:paraId="4B1CCABA" w14:textId="2A9A199D" w:rsidR="00E43C46" w:rsidRDefault="00E43C46" w:rsidP="006E5F53">
            <w:pPr>
              <w:spacing w:line="259" w:lineRule="auto"/>
              <w:rPr>
                <w:rFonts w:ascii="Arial" w:hAnsi="Arial" w:cs="Arial"/>
                <w:color w:val="000000"/>
                <w:sz w:val="20"/>
                <w:szCs w:val="20"/>
              </w:rPr>
            </w:pPr>
          </w:p>
          <w:p w14:paraId="74D55FEB" w14:textId="38CDA9F1" w:rsidR="00E43C46" w:rsidRDefault="00E43C46" w:rsidP="006E5F53">
            <w:pPr>
              <w:spacing w:line="259" w:lineRule="auto"/>
              <w:rPr>
                <w:rFonts w:ascii="Arial" w:hAnsi="Arial" w:cs="Arial"/>
                <w:color w:val="000000"/>
                <w:sz w:val="20"/>
                <w:szCs w:val="20"/>
              </w:rPr>
            </w:pPr>
          </w:p>
          <w:p w14:paraId="44FD47DC" w14:textId="43BA9D6F" w:rsidR="00E43C46" w:rsidRDefault="00E43C46" w:rsidP="006E5F53">
            <w:pPr>
              <w:spacing w:line="259" w:lineRule="auto"/>
              <w:rPr>
                <w:rFonts w:ascii="Arial" w:hAnsi="Arial" w:cs="Arial"/>
                <w:color w:val="000000"/>
                <w:sz w:val="20"/>
                <w:szCs w:val="20"/>
              </w:rPr>
            </w:pPr>
          </w:p>
          <w:p w14:paraId="69369558" w14:textId="6E0C51FE" w:rsidR="00E43C46" w:rsidRDefault="00E43C46" w:rsidP="006E5F53">
            <w:pPr>
              <w:spacing w:line="259" w:lineRule="auto"/>
              <w:rPr>
                <w:rFonts w:ascii="Arial" w:hAnsi="Arial" w:cs="Arial"/>
                <w:color w:val="000000"/>
                <w:sz w:val="20"/>
                <w:szCs w:val="20"/>
              </w:rPr>
            </w:pPr>
          </w:p>
          <w:p w14:paraId="69B2753B" w14:textId="7E48514A" w:rsidR="00E43C46" w:rsidRDefault="00E43C46" w:rsidP="006E5F53">
            <w:pPr>
              <w:spacing w:line="259" w:lineRule="auto"/>
              <w:rPr>
                <w:rFonts w:ascii="Arial" w:hAnsi="Arial" w:cs="Arial"/>
                <w:color w:val="000000"/>
                <w:sz w:val="20"/>
                <w:szCs w:val="20"/>
              </w:rPr>
            </w:pPr>
          </w:p>
          <w:p w14:paraId="37638390" w14:textId="7FBAF291" w:rsidR="00E43C46" w:rsidRDefault="00E43C46" w:rsidP="006E5F53">
            <w:pPr>
              <w:spacing w:line="259" w:lineRule="auto"/>
              <w:rPr>
                <w:rFonts w:ascii="Arial" w:hAnsi="Arial" w:cs="Arial"/>
                <w:color w:val="000000"/>
                <w:sz w:val="20"/>
                <w:szCs w:val="20"/>
              </w:rPr>
            </w:pPr>
          </w:p>
          <w:p w14:paraId="41F89AEA" w14:textId="795BCEC2" w:rsidR="00E43C46" w:rsidRDefault="00E43C46" w:rsidP="006E5F53">
            <w:pPr>
              <w:spacing w:line="259" w:lineRule="auto"/>
              <w:rPr>
                <w:rFonts w:ascii="Arial" w:hAnsi="Arial" w:cs="Arial"/>
                <w:color w:val="000000"/>
                <w:sz w:val="20"/>
                <w:szCs w:val="20"/>
              </w:rPr>
            </w:pPr>
          </w:p>
          <w:p w14:paraId="5217DAD1" w14:textId="783264F4" w:rsidR="00E43C46" w:rsidRDefault="00E43C46" w:rsidP="006E5F53">
            <w:pPr>
              <w:spacing w:line="259" w:lineRule="auto"/>
              <w:rPr>
                <w:rFonts w:ascii="Arial" w:hAnsi="Arial" w:cs="Arial"/>
                <w:color w:val="000000"/>
                <w:sz w:val="20"/>
                <w:szCs w:val="20"/>
              </w:rPr>
            </w:pPr>
          </w:p>
          <w:p w14:paraId="4057ED76" w14:textId="083D956C" w:rsidR="00E43C46" w:rsidRDefault="00E43C46" w:rsidP="006E5F53">
            <w:pPr>
              <w:spacing w:line="259" w:lineRule="auto"/>
              <w:rPr>
                <w:rFonts w:ascii="Arial" w:hAnsi="Arial" w:cs="Arial"/>
                <w:color w:val="000000"/>
                <w:sz w:val="20"/>
                <w:szCs w:val="20"/>
              </w:rPr>
            </w:pPr>
          </w:p>
          <w:p w14:paraId="3D9A03A3" w14:textId="588A4EEB" w:rsidR="00E43C46" w:rsidRDefault="00E43C46" w:rsidP="006E5F53">
            <w:pPr>
              <w:spacing w:line="259" w:lineRule="auto"/>
              <w:rPr>
                <w:rFonts w:ascii="Arial" w:hAnsi="Arial" w:cs="Arial"/>
                <w:color w:val="000000"/>
                <w:sz w:val="20"/>
                <w:szCs w:val="20"/>
              </w:rPr>
            </w:pPr>
          </w:p>
          <w:p w14:paraId="4D026AE2" w14:textId="77777777" w:rsidR="00E43C46" w:rsidRDefault="00E43C46" w:rsidP="006E5F53">
            <w:pPr>
              <w:spacing w:line="259" w:lineRule="auto"/>
              <w:rPr>
                <w:rFonts w:ascii="Arial" w:hAnsi="Arial" w:cs="Arial"/>
                <w:color w:val="000000"/>
                <w:sz w:val="20"/>
                <w:szCs w:val="20"/>
              </w:rPr>
            </w:pPr>
          </w:p>
          <w:p w14:paraId="0F205543" w14:textId="77777777" w:rsidR="00F45FA3" w:rsidRDefault="00F45FA3" w:rsidP="006E5F53">
            <w:pPr>
              <w:spacing w:line="259" w:lineRule="auto"/>
              <w:rPr>
                <w:rFonts w:ascii="Arial" w:hAnsi="Arial" w:cs="Arial"/>
                <w:color w:val="000000"/>
                <w:sz w:val="20"/>
                <w:szCs w:val="20"/>
                <w:u w:val="single"/>
              </w:rPr>
            </w:pPr>
          </w:p>
          <w:p w14:paraId="7C784B68" w14:textId="77777777" w:rsidR="00F45FA3" w:rsidRDefault="00F45FA3" w:rsidP="006E5F53">
            <w:pPr>
              <w:spacing w:line="259" w:lineRule="auto"/>
              <w:rPr>
                <w:rFonts w:ascii="Arial" w:hAnsi="Arial" w:cs="Arial"/>
                <w:color w:val="000000"/>
                <w:sz w:val="20"/>
                <w:szCs w:val="20"/>
                <w:u w:val="single"/>
              </w:rPr>
            </w:pPr>
          </w:p>
          <w:p w14:paraId="2E993AEB" w14:textId="77777777" w:rsidR="00F45FA3" w:rsidRDefault="00F45FA3" w:rsidP="006E5F53">
            <w:pPr>
              <w:spacing w:line="259" w:lineRule="auto"/>
              <w:rPr>
                <w:rFonts w:ascii="Arial" w:hAnsi="Arial" w:cs="Arial"/>
                <w:color w:val="000000"/>
                <w:sz w:val="20"/>
                <w:szCs w:val="20"/>
                <w:u w:val="single"/>
              </w:rPr>
            </w:pPr>
          </w:p>
          <w:p w14:paraId="1AC439B2" w14:textId="77777777" w:rsidR="00F45FA3" w:rsidRDefault="00F45FA3" w:rsidP="006E5F53">
            <w:pPr>
              <w:spacing w:line="259" w:lineRule="auto"/>
              <w:rPr>
                <w:rFonts w:ascii="Arial" w:hAnsi="Arial" w:cs="Arial"/>
                <w:color w:val="000000"/>
                <w:sz w:val="20"/>
                <w:szCs w:val="20"/>
                <w:u w:val="single"/>
              </w:rPr>
            </w:pPr>
          </w:p>
          <w:p w14:paraId="3CB415FF" w14:textId="77777777" w:rsidR="00F45FA3" w:rsidRDefault="00F45FA3" w:rsidP="006E5F53">
            <w:pPr>
              <w:spacing w:line="259" w:lineRule="auto"/>
              <w:rPr>
                <w:rFonts w:ascii="Arial" w:hAnsi="Arial" w:cs="Arial"/>
                <w:color w:val="000000"/>
                <w:sz w:val="20"/>
                <w:szCs w:val="20"/>
                <w:u w:val="single"/>
              </w:rPr>
            </w:pPr>
          </w:p>
          <w:p w14:paraId="58AC6A18" w14:textId="77777777" w:rsidR="00F45FA3" w:rsidRDefault="00F45FA3" w:rsidP="006E5F53">
            <w:pPr>
              <w:spacing w:line="259" w:lineRule="auto"/>
              <w:rPr>
                <w:rFonts w:ascii="Arial" w:hAnsi="Arial" w:cs="Arial"/>
                <w:color w:val="000000"/>
                <w:sz w:val="20"/>
                <w:szCs w:val="20"/>
                <w:u w:val="single"/>
              </w:rPr>
            </w:pPr>
          </w:p>
          <w:p w14:paraId="63EA7E1D" w14:textId="77777777" w:rsidR="00F45FA3" w:rsidRDefault="00F45FA3" w:rsidP="006E5F53">
            <w:pPr>
              <w:spacing w:line="259" w:lineRule="auto"/>
              <w:rPr>
                <w:rFonts w:ascii="Arial" w:hAnsi="Arial" w:cs="Arial"/>
                <w:color w:val="000000"/>
                <w:sz w:val="20"/>
                <w:szCs w:val="20"/>
                <w:u w:val="single"/>
              </w:rPr>
            </w:pPr>
          </w:p>
          <w:p w14:paraId="16B79533" w14:textId="77777777" w:rsidR="00F45FA3" w:rsidRDefault="00F45FA3" w:rsidP="006E5F53">
            <w:pPr>
              <w:spacing w:line="259" w:lineRule="auto"/>
              <w:rPr>
                <w:rFonts w:ascii="Arial" w:hAnsi="Arial" w:cs="Arial"/>
                <w:color w:val="000000"/>
                <w:sz w:val="20"/>
                <w:szCs w:val="20"/>
                <w:u w:val="single"/>
              </w:rPr>
            </w:pPr>
          </w:p>
          <w:p w14:paraId="00B72C43" w14:textId="77777777" w:rsidR="00F45FA3" w:rsidRDefault="00F45FA3" w:rsidP="006E5F53">
            <w:pPr>
              <w:spacing w:line="259" w:lineRule="auto"/>
              <w:rPr>
                <w:rFonts w:ascii="Arial" w:hAnsi="Arial" w:cs="Arial"/>
                <w:color w:val="000000"/>
                <w:sz w:val="20"/>
                <w:szCs w:val="20"/>
                <w:u w:val="single"/>
              </w:rPr>
            </w:pPr>
          </w:p>
          <w:p w14:paraId="73C441D6" w14:textId="77777777" w:rsidR="00F45FA3" w:rsidRDefault="00F45FA3" w:rsidP="006E5F53">
            <w:pPr>
              <w:spacing w:line="259" w:lineRule="auto"/>
              <w:rPr>
                <w:rFonts w:ascii="Arial" w:hAnsi="Arial" w:cs="Arial"/>
                <w:color w:val="000000"/>
                <w:sz w:val="20"/>
                <w:szCs w:val="20"/>
                <w:u w:val="single"/>
              </w:rPr>
            </w:pPr>
          </w:p>
          <w:p w14:paraId="6F9C84A1" w14:textId="77777777" w:rsidR="00F45FA3" w:rsidRDefault="00F45FA3" w:rsidP="006E5F53">
            <w:pPr>
              <w:spacing w:line="259" w:lineRule="auto"/>
              <w:rPr>
                <w:rFonts w:ascii="Arial" w:hAnsi="Arial" w:cs="Arial"/>
                <w:color w:val="000000"/>
                <w:sz w:val="20"/>
                <w:szCs w:val="20"/>
                <w:u w:val="single"/>
              </w:rPr>
            </w:pPr>
          </w:p>
          <w:p w14:paraId="217A2CFD" w14:textId="77777777" w:rsidR="00F45FA3" w:rsidRDefault="00F45FA3" w:rsidP="006E5F53">
            <w:pPr>
              <w:spacing w:line="259" w:lineRule="auto"/>
              <w:rPr>
                <w:rFonts w:ascii="Arial" w:hAnsi="Arial" w:cs="Arial"/>
                <w:color w:val="000000"/>
                <w:sz w:val="20"/>
                <w:szCs w:val="20"/>
                <w:u w:val="single"/>
              </w:rPr>
            </w:pPr>
          </w:p>
          <w:p w14:paraId="533D2E35" w14:textId="77777777" w:rsidR="00F45FA3" w:rsidRDefault="00F45FA3" w:rsidP="006E5F53">
            <w:pPr>
              <w:spacing w:line="259" w:lineRule="auto"/>
              <w:rPr>
                <w:rFonts w:ascii="Arial" w:hAnsi="Arial" w:cs="Arial"/>
                <w:color w:val="000000"/>
                <w:sz w:val="20"/>
                <w:szCs w:val="20"/>
                <w:u w:val="single"/>
              </w:rPr>
            </w:pPr>
          </w:p>
          <w:p w14:paraId="622F0B53" w14:textId="77777777" w:rsidR="00F45FA3" w:rsidRDefault="00F45FA3" w:rsidP="006E5F53">
            <w:pPr>
              <w:spacing w:line="259" w:lineRule="auto"/>
              <w:rPr>
                <w:rFonts w:ascii="Arial" w:hAnsi="Arial" w:cs="Arial"/>
                <w:color w:val="000000"/>
                <w:sz w:val="20"/>
                <w:szCs w:val="20"/>
                <w:u w:val="single"/>
              </w:rPr>
            </w:pPr>
          </w:p>
          <w:p w14:paraId="3F2F5CF1" w14:textId="77777777" w:rsidR="00F45FA3" w:rsidRDefault="00F45FA3" w:rsidP="006E5F53">
            <w:pPr>
              <w:spacing w:line="259" w:lineRule="auto"/>
              <w:rPr>
                <w:rFonts w:ascii="Arial" w:hAnsi="Arial" w:cs="Arial"/>
                <w:color w:val="000000"/>
                <w:sz w:val="20"/>
                <w:szCs w:val="20"/>
                <w:u w:val="single"/>
              </w:rPr>
            </w:pPr>
          </w:p>
          <w:p w14:paraId="75661F1F" w14:textId="77777777" w:rsidR="00F45FA3" w:rsidRDefault="00F45FA3" w:rsidP="006E5F53">
            <w:pPr>
              <w:spacing w:line="259" w:lineRule="auto"/>
              <w:rPr>
                <w:rFonts w:ascii="Arial" w:hAnsi="Arial" w:cs="Arial"/>
                <w:color w:val="000000"/>
                <w:sz w:val="20"/>
                <w:szCs w:val="20"/>
                <w:u w:val="single"/>
              </w:rPr>
            </w:pPr>
          </w:p>
          <w:p w14:paraId="404B03AB" w14:textId="77777777" w:rsidR="00F45FA3" w:rsidRDefault="00F45FA3" w:rsidP="006E5F53">
            <w:pPr>
              <w:spacing w:line="259" w:lineRule="auto"/>
              <w:rPr>
                <w:rFonts w:ascii="Arial" w:hAnsi="Arial" w:cs="Arial"/>
                <w:color w:val="000000"/>
                <w:sz w:val="20"/>
                <w:szCs w:val="20"/>
                <w:u w:val="single"/>
              </w:rPr>
            </w:pPr>
          </w:p>
          <w:p w14:paraId="494C075F" w14:textId="5CF275C5" w:rsidR="00F45FA3" w:rsidRDefault="00F45FA3" w:rsidP="006E5F53">
            <w:pPr>
              <w:spacing w:line="259" w:lineRule="auto"/>
              <w:rPr>
                <w:rFonts w:ascii="Arial" w:hAnsi="Arial" w:cs="Arial"/>
                <w:color w:val="000000"/>
                <w:sz w:val="20"/>
                <w:szCs w:val="20"/>
                <w:u w:val="single"/>
              </w:rPr>
            </w:pPr>
          </w:p>
          <w:p w14:paraId="0A5AF961" w14:textId="18D89EAD" w:rsidR="00344782" w:rsidRPr="00064327" w:rsidRDefault="00344782" w:rsidP="006E5F53">
            <w:pPr>
              <w:spacing w:line="259" w:lineRule="auto"/>
              <w:rPr>
                <w:rFonts w:ascii="Arial" w:hAnsi="Arial" w:cs="Arial"/>
                <w:color w:val="000000"/>
                <w:sz w:val="20"/>
                <w:szCs w:val="20"/>
                <w:u w:val="single"/>
              </w:rPr>
            </w:pPr>
            <w:r w:rsidRPr="00064327">
              <w:rPr>
                <w:rFonts w:ascii="Arial" w:hAnsi="Arial" w:cs="Arial"/>
                <w:color w:val="000000"/>
                <w:sz w:val="20"/>
                <w:szCs w:val="20"/>
                <w:u w:val="single"/>
              </w:rPr>
              <w:t>Governance</w:t>
            </w:r>
          </w:p>
          <w:p w14:paraId="5F1DBB4E" w14:textId="77777777" w:rsidR="00344782" w:rsidRPr="00064327" w:rsidRDefault="00344782" w:rsidP="006E5F53">
            <w:pPr>
              <w:spacing w:line="259" w:lineRule="auto"/>
              <w:rPr>
                <w:rFonts w:ascii="Arial" w:hAnsi="Arial" w:cs="Arial"/>
                <w:color w:val="000000"/>
                <w:sz w:val="20"/>
                <w:szCs w:val="20"/>
              </w:rPr>
            </w:pPr>
          </w:p>
          <w:p w14:paraId="12A77A9A" w14:textId="77777777" w:rsidR="00344782" w:rsidRDefault="00344782" w:rsidP="006E5F53">
            <w:pPr>
              <w:spacing w:line="259" w:lineRule="auto"/>
              <w:rPr>
                <w:rFonts w:ascii="Arial" w:hAnsi="Arial" w:cs="Arial"/>
                <w:color w:val="000000"/>
                <w:sz w:val="20"/>
                <w:szCs w:val="20"/>
              </w:rPr>
            </w:pPr>
          </w:p>
          <w:p w14:paraId="3E172290" w14:textId="77777777" w:rsidR="00344782" w:rsidRPr="00064327" w:rsidRDefault="00344782" w:rsidP="006E5F53">
            <w:pPr>
              <w:spacing w:line="259" w:lineRule="auto"/>
              <w:rPr>
                <w:rFonts w:ascii="Arial" w:hAnsi="Arial" w:cs="Arial"/>
                <w:color w:val="000000"/>
                <w:sz w:val="20"/>
                <w:szCs w:val="20"/>
              </w:rPr>
            </w:pPr>
          </w:p>
          <w:p w14:paraId="1895C622" w14:textId="77777777" w:rsidR="00344782" w:rsidRPr="00064327" w:rsidRDefault="00344782" w:rsidP="006E5F53">
            <w:pPr>
              <w:spacing w:line="259" w:lineRule="auto"/>
              <w:rPr>
                <w:rFonts w:ascii="Arial" w:hAnsi="Arial" w:cs="Arial"/>
                <w:color w:val="000000"/>
                <w:sz w:val="20"/>
                <w:szCs w:val="20"/>
              </w:rPr>
            </w:pPr>
          </w:p>
          <w:p w14:paraId="44DEB555" w14:textId="2A6018D4" w:rsidR="00344782" w:rsidRDefault="00344782" w:rsidP="006E5F53">
            <w:pPr>
              <w:spacing w:line="259" w:lineRule="auto"/>
              <w:rPr>
                <w:rFonts w:ascii="Arial" w:hAnsi="Arial" w:cs="Arial"/>
                <w:color w:val="000000"/>
                <w:sz w:val="20"/>
                <w:szCs w:val="20"/>
              </w:rPr>
            </w:pPr>
          </w:p>
          <w:p w14:paraId="43A55309" w14:textId="386F47D4" w:rsidR="00990E5C" w:rsidRDefault="00990E5C" w:rsidP="006E5F53">
            <w:pPr>
              <w:spacing w:line="259" w:lineRule="auto"/>
              <w:rPr>
                <w:rFonts w:ascii="Arial" w:hAnsi="Arial" w:cs="Arial"/>
                <w:color w:val="000000"/>
                <w:sz w:val="20"/>
                <w:szCs w:val="20"/>
              </w:rPr>
            </w:pPr>
          </w:p>
          <w:p w14:paraId="20235567" w14:textId="06900B8A" w:rsidR="00990E5C" w:rsidRDefault="00990E5C" w:rsidP="006E5F53">
            <w:pPr>
              <w:spacing w:line="259" w:lineRule="auto"/>
              <w:rPr>
                <w:rFonts w:ascii="Arial" w:hAnsi="Arial" w:cs="Arial"/>
                <w:color w:val="000000"/>
                <w:sz w:val="20"/>
                <w:szCs w:val="20"/>
              </w:rPr>
            </w:pPr>
          </w:p>
          <w:p w14:paraId="5F176CAC" w14:textId="20B0DD86" w:rsidR="00990E5C" w:rsidRDefault="00990E5C" w:rsidP="006E5F53">
            <w:pPr>
              <w:spacing w:line="259" w:lineRule="auto"/>
              <w:rPr>
                <w:rFonts w:ascii="Arial" w:hAnsi="Arial" w:cs="Arial"/>
                <w:color w:val="000000"/>
                <w:sz w:val="20"/>
                <w:szCs w:val="20"/>
              </w:rPr>
            </w:pPr>
          </w:p>
          <w:p w14:paraId="3C2F2BC1" w14:textId="78AE6F4A" w:rsidR="00990E5C" w:rsidRDefault="00990E5C" w:rsidP="006E5F53">
            <w:pPr>
              <w:spacing w:line="259" w:lineRule="auto"/>
              <w:rPr>
                <w:rFonts w:ascii="Arial" w:hAnsi="Arial" w:cs="Arial"/>
                <w:color w:val="000000"/>
                <w:sz w:val="20"/>
                <w:szCs w:val="20"/>
              </w:rPr>
            </w:pPr>
          </w:p>
          <w:p w14:paraId="56F06477" w14:textId="6E25833B" w:rsidR="00990E5C" w:rsidRDefault="00990E5C" w:rsidP="006E5F53">
            <w:pPr>
              <w:spacing w:line="259" w:lineRule="auto"/>
              <w:rPr>
                <w:rFonts w:ascii="Arial" w:hAnsi="Arial" w:cs="Arial"/>
                <w:color w:val="000000"/>
                <w:sz w:val="20"/>
                <w:szCs w:val="20"/>
              </w:rPr>
            </w:pPr>
          </w:p>
          <w:p w14:paraId="489126E3" w14:textId="1BBFF95F" w:rsidR="00344782" w:rsidRPr="00064327" w:rsidRDefault="00344782" w:rsidP="006E5F53">
            <w:pPr>
              <w:spacing w:line="259" w:lineRule="auto"/>
              <w:rPr>
                <w:rFonts w:ascii="Arial" w:hAnsi="Arial" w:cs="Arial"/>
                <w:bCs/>
                <w:color w:val="000000"/>
                <w:sz w:val="20"/>
                <w:szCs w:val="20"/>
                <w:u w:val="single"/>
              </w:rPr>
            </w:pPr>
            <w:r w:rsidRPr="00064327">
              <w:rPr>
                <w:rFonts w:ascii="Arial" w:hAnsi="Arial" w:cs="Arial"/>
                <w:bCs/>
                <w:color w:val="000000"/>
                <w:sz w:val="20"/>
                <w:szCs w:val="20"/>
                <w:u w:val="single"/>
              </w:rPr>
              <w:t xml:space="preserve">Ethics and Probity </w:t>
            </w:r>
          </w:p>
          <w:p w14:paraId="038DB094" w14:textId="30241937" w:rsidR="00344782" w:rsidRDefault="00344782" w:rsidP="006E5F53">
            <w:pPr>
              <w:spacing w:line="259" w:lineRule="auto"/>
              <w:rPr>
                <w:rFonts w:ascii="Arial" w:hAnsi="Arial" w:cs="Arial"/>
                <w:color w:val="000000"/>
                <w:sz w:val="20"/>
                <w:szCs w:val="20"/>
              </w:rPr>
            </w:pPr>
          </w:p>
          <w:p w14:paraId="73E818D0" w14:textId="75983399" w:rsidR="003B5641" w:rsidRDefault="003B5641" w:rsidP="006E5F53">
            <w:pPr>
              <w:spacing w:line="259" w:lineRule="auto"/>
              <w:rPr>
                <w:rFonts w:ascii="Arial" w:hAnsi="Arial" w:cs="Arial"/>
                <w:color w:val="000000"/>
                <w:sz w:val="20"/>
                <w:szCs w:val="20"/>
              </w:rPr>
            </w:pPr>
          </w:p>
          <w:p w14:paraId="6B0076E1" w14:textId="0BDD9126" w:rsidR="003B5641" w:rsidRDefault="003B5641" w:rsidP="006E5F53">
            <w:pPr>
              <w:spacing w:line="259" w:lineRule="auto"/>
              <w:rPr>
                <w:rFonts w:ascii="Arial" w:hAnsi="Arial" w:cs="Arial"/>
                <w:color w:val="000000"/>
                <w:sz w:val="20"/>
                <w:szCs w:val="20"/>
              </w:rPr>
            </w:pPr>
          </w:p>
          <w:p w14:paraId="4E161893" w14:textId="40B99AF7" w:rsidR="003B5641" w:rsidRDefault="003B5641" w:rsidP="006E5F53">
            <w:pPr>
              <w:spacing w:line="259" w:lineRule="auto"/>
              <w:rPr>
                <w:rFonts w:ascii="Arial" w:hAnsi="Arial" w:cs="Arial"/>
                <w:color w:val="000000"/>
                <w:sz w:val="20"/>
                <w:szCs w:val="20"/>
              </w:rPr>
            </w:pPr>
          </w:p>
          <w:p w14:paraId="2B7ACE39" w14:textId="1C2DA998" w:rsidR="003B5641" w:rsidRDefault="003B5641" w:rsidP="006E5F53">
            <w:pPr>
              <w:spacing w:line="259" w:lineRule="auto"/>
              <w:rPr>
                <w:rFonts w:ascii="Arial" w:hAnsi="Arial" w:cs="Arial"/>
                <w:color w:val="000000"/>
                <w:sz w:val="20"/>
                <w:szCs w:val="20"/>
              </w:rPr>
            </w:pPr>
          </w:p>
          <w:p w14:paraId="1ECFFD38" w14:textId="2C320E62" w:rsidR="00AA56E7" w:rsidRDefault="00AA56E7" w:rsidP="006E5F53">
            <w:pPr>
              <w:spacing w:line="259" w:lineRule="auto"/>
              <w:rPr>
                <w:rFonts w:ascii="Arial" w:hAnsi="Arial" w:cs="Arial"/>
                <w:color w:val="000000"/>
                <w:sz w:val="20"/>
                <w:szCs w:val="20"/>
              </w:rPr>
            </w:pPr>
          </w:p>
          <w:p w14:paraId="175E928E" w14:textId="222919F8" w:rsidR="00AA56E7" w:rsidRDefault="00AA56E7" w:rsidP="006E5F53">
            <w:pPr>
              <w:spacing w:line="259" w:lineRule="auto"/>
              <w:rPr>
                <w:rFonts w:ascii="Arial" w:hAnsi="Arial" w:cs="Arial"/>
                <w:color w:val="000000"/>
                <w:sz w:val="20"/>
                <w:szCs w:val="20"/>
              </w:rPr>
            </w:pPr>
          </w:p>
          <w:p w14:paraId="1DD60468" w14:textId="3673BDEF" w:rsidR="00AA56E7" w:rsidRDefault="00AA56E7" w:rsidP="006E5F53">
            <w:pPr>
              <w:spacing w:line="259" w:lineRule="auto"/>
              <w:rPr>
                <w:rFonts w:ascii="Arial" w:hAnsi="Arial" w:cs="Arial"/>
                <w:color w:val="000000"/>
                <w:sz w:val="20"/>
                <w:szCs w:val="20"/>
              </w:rPr>
            </w:pPr>
          </w:p>
          <w:p w14:paraId="114A3D7D" w14:textId="682598B5" w:rsidR="00AA56E7" w:rsidRDefault="00AA56E7" w:rsidP="006E5F53">
            <w:pPr>
              <w:spacing w:line="259" w:lineRule="auto"/>
              <w:rPr>
                <w:rFonts w:ascii="Arial" w:hAnsi="Arial" w:cs="Arial"/>
                <w:color w:val="000000"/>
                <w:sz w:val="20"/>
                <w:szCs w:val="20"/>
              </w:rPr>
            </w:pPr>
          </w:p>
          <w:p w14:paraId="05604FB8" w14:textId="5ADEF1E6" w:rsidR="00AA56E7" w:rsidRDefault="00AA56E7" w:rsidP="006E5F53">
            <w:pPr>
              <w:spacing w:line="259" w:lineRule="auto"/>
              <w:rPr>
                <w:rFonts w:ascii="Arial" w:hAnsi="Arial" w:cs="Arial"/>
                <w:color w:val="000000"/>
                <w:sz w:val="20"/>
                <w:szCs w:val="20"/>
              </w:rPr>
            </w:pPr>
          </w:p>
          <w:p w14:paraId="35F2FD44" w14:textId="45EAE515" w:rsidR="00AA56E7" w:rsidRDefault="00AA56E7" w:rsidP="006E5F53">
            <w:pPr>
              <w:spacing w:line="259" w:lineRule="auto"/>
              <w:rPr>
                <w:rFonts w:ascii="Arial" w:hAnsi="Arial" w:cs="Arial"/>
                <w:color w:val="000000"/>
                <w:sz w:val="20"/>
                <w:szCs w:val="20"/>
              </w:rPr>
            </w:pPr>
          </w:p>
          <w:p w14:paraId="5F632620" w14:textId="77777777" w:rsidR="00AA56E7" w:rsidRDefault="00AA56E7" w:rsidP="006E5F53">
            <w:pPr>
              <w:spacing w:line="259" w:lineRule="auto"/>
              <w:rPr>
                <w:rFonts w:ascii="Arial" w:hAnsi="Arial" w:cs="Arial"/>
                <w:color w:val="000000"/>
                <w:sz w:val="20"/>
                <w:szCs w:val="20"/>
              </w:rPr>
            </w:pPr>
          </w:p>
          <w:p w14:paraId="6DBBD6A2" w14:textId="77777777" w:rsidR="00344782" w:rsidRPr="00064327" w:rsidRDefault="00344782" w:rsidP="006E5F53">
            <w:pPr>
              <w:spacing w:line="259" w:lineRule="auto"/>
              <w:rPr>
                <w:rFonts w:ascii="Arial" w:hAnsi="Arial" w:cs="Arial"/>
                <w:color w:val="000000"/>
                <w:sz w:val="20"/>
                <w:szCs w:val="20"/>
              </w:rPr>
            </w:pPr>
            <w:r w:rsidRPr="00064327">
              <w:rPr>
                <w:rFonts w:ascii="Arial" w:hAnsi="Arial" w:cs="Arial"/>
                <w:bCs/>
                <w:color w:val="000000"/>
                <w:sz w:val="20"/>
                <w:szCs w:val="20"/>
                <w:u w:val="single"/>
              </w:rPr>
              <w:t xml:space="preserve">General </w:t>
            </w:r>
          </w:p>
          <w:p w14:paraId="5A25FFE2" w14:textId="77777777" w:rsidR="00344782" w:rsidRPr="00064327" w:rsidRDefault="00344782" w:rsidP="006E5F53">
            <w:pPr>
              <w:spacing w:line="259" w:lineRule="auto"/>
              <w:rPr>
                <w:rFonts w:ascii="Arial" w:hAnsi="Arial" w:cs="Arial"/>
                <w:color w:val="000000"/>
                <w:sz w:val="20"/>
                <w:szCs w:val="20"/>
              </w:rPr>
            </w:pPr>
          </w:p>
          <w:p w14:paraId="7ED664D4" w14:textId="77777777" w:rsidR="00344782" w:rsidRPr="00064327" w:rsidRDefault="00344782" w:rsidP="006E5F53">
            <w:pPr>
              <w:spacing w:line="259" w:lineRule="auto"/>
              <w:rPr>
                <w:rFonts w:ascii="Arial" w:hAnsi="Arial" w:cs="Arial"/>
                <w:color w:val="000000"/>
                <w:sz w:val="20"/>
                <w:szCs w:val="20"/>
              </w:rPr>
            </w:pPr>
          </w:p>
        </w:tc>
        <w:tc>
          <w:tcPr>
            <w:tcW w:w="8647" w:type="dxa"/>
          </w:tcPr>
          <w:p w14:paraId="01E71028" w14:textId="36A4112E" w:rsidR="00344782" w:rsidRDefault="00344782" w:rsidP="006E5F53">
            <w:pPr>
              <w:spacing w:line="259" w:lineRule="auto"/>
              <w:rPr>
                <w:rFonts w:ascii="Arial" w:hAnsi="Arial" w:cs="Arial"/>
                <w:color w:val="000000"/>
                <w:sz w:val="20"/>
                <w:szCs w:val="20"/>
              </w:rPr>
            </w:pPr>
            <w:r>
              <w:rPr>
                <w:rFonts w:ascii="Arial" w:hAnsi="Arial" w:cs="Arial"/>
                <w:color w:val="000000"/>
                <w:sz w:val="20"/>
                <w:szCs w:val="20"/>
              </w:rPr>
              <w:t xml:space="preserve">On behalf of Trustees the Committee is </w:t>
            </w:r>
            <w:proofErr w:type="spellStart"/>
            <w:r>
              <w:rPr>
                <w:rFonts w:ascii="Arial" w:hAnsi="Arial" w:cs="Arial"/>
                <w:color w:val="000000"/>
                <w:sz w:val="20"/>
                <w:szCs w:val="20"/>
              </w:rPr>
              <w:t>authorised</w:t>
            </w:r>
            <w:proofErr w:type="spellEnd"/>
            <w:r>
              <w:rPr>
                <w:rFonts w:ascii="Arial" w:hAnsi="Arial" w:cs="Arial"/>
                <w:color w:val="000000"/>
                <w:sz w:val="20"/>
                <w:szCs w:val="20"/>
              </w:rPr>
              <w:t xml:space="preserve"> to:</w:t>
            </w:r>
          </w:p>
          <w:p w14:paraId="4F33DCB7" w14:textId="77777777" w:rsidR="00CA6896" w:rsidRPr="00064327" w:rsidRDefault="00CA6896" w:rsidP="006E5F53">
            <w:pPr>
              <w:spacing w:line="259" w:lineRule="auto"/>
              <w:rPr>
                <w:rFonts w:ascii="Arial" w:hAnsi="Arial" w:cs="Arial"/>
                <w:color w:val="000000"/>
                <w:sz w:val="20"/>
                <w:szCs w:val="20"/>
              </w:rPr>
            </w:pPr>
          </w:p>
          <w:p w14:paraId="18637AD1" w14:textId="5C13DAB8"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w:t>
            </w:r>
            <w:r>
              <w:rPr>
                <w:rFonts w:ascii="Arial" w:hAnsi="Arial" w:cs="Arial"/>
                <w:color w:val="000000"/>
                <w:sz w:val="20"/>
                <w:szCs w:val="20"/>
              </w:rPr>
              <w:t>oversee the Trust Strategic Risk Register and,</w:t>
            </w:r>
            <w:r w:rsidR="001D652E">
              <w:rPr>
                <w:rFonts w:ascii="Arial" w:hAnsi="Arial" w:cs="Arial"/>
                <w:color w:val="000000"/>
                <w:sz w:val="20"/>
                <w:szCs w:val="20"/>
              </w:rPr>
              <w:t xml:space="preserve"> </w:t>
            </w:r>
            <w:r>
              <w:rPr>
                <w:rFonts w:ascii="Arial" w:hAnsi="Arial" w:cs="Arial"/>
                <w:color w:val="000000"/>
                <w:sz w:val="20"/>
                <w:szCs w:val="20"/>
              </w:rPr>
              <w:t>on the advice of the Chief Executive/Accounting Officer and the Chief Financial Officer, conduct a regular review of risk;</w:t>
            </w:r>
          </w:p>
          <w:p w14:paraId="3B6B64D1" w14:textId="00BAAD5F"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w:t>
            </w:r>
            <w:r>
              <w:rPr>
                <w:rFonts w:ascii="Arial" w:hAnsi="Arial" w:cs="Arial"/>
                <w:color w:val="000000"/>
                <w:sz w:val="20"/>
                <w:szCs w:val="20"/>
              </w:rPr>
              <w:t xml:space="preserve">examine and </w:t>
            </w:r>
            <w:r w:rsidRPr="00064327">
              <w:rPr>
                <w:rFonts w:ascii="Arial" w:hAnsi="Arial" w:cs="Arial"/>
                <w:color w:val="000000"/>
                <w:sz w:val="20"/>
                <w:szCs w:val="20"/>
              </w:rPr>
              <w:t xml:space="preserve">review </w:t>
            </w:r>
            <w:r>
              <w:rPr>
                <w:rFonts w:ascii="Arial" w:hAnsi="Arial" w:cs="Arial"/>
                <w:color w:val="000000"/>
                <w:sz w:val="20"/>
                <w:szCs w:val="20"/>
              </w:rPr>
              <w:t>all systems and methods of control both financial and otherwise including risk analysis and risk management;</w:t>
            </w:r>
          </w:p>
          <w:p w14:paraId="1499D7E7" w14:textId="77777777" w:rsidR="001D652E" w:rsidRDefault="001D652E" w:rsidP="006E5F53">
            <w:pPr>
              <w:spacing w:line="259" w:lineRule="auto"/>
              <w:rPr>
                <w:rFonts w:ascii="Arial" w:hAnsi="Arial" w:cs="Arial"/>
                <w:color w:val="000000"/>
                <w:sz w:val="20"/>
                <w:szCs w:val="20"/>
              </w:rPr>
            </w:pPr>
          </w:p>
          <w:p w14:paraId="22077BF2" w14:textId="6CFC69D8"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review and endorse the Business Continuity Plan and Risk Management Strategy and formally review the Risk Register at least annually; </w:t>
            </w:r>
          </w:p>
          <w:p w14:paraId="2A758043" w14:textId="77777777" w:rsidR="001D652E" w:rsidRDefault="001D652E" w:rsidP="006E5F53">
            <w:pPr>
              <w:spacing w:line="259" w:lineRule="auto"/>
              <w:rPr>
                <w:rFonts w:ascii="Arial" w:hAnsi="Arial" w:cs="Arial"/>
                <w:color w:val="000000"/>
                <w:sz w:val="20"/>
                <w:szCs w:val="20"/>
              </w:rPr>
            </w:pPr>
          </w:p>
          <w:p w14:paraId="142ABA79" w14:textId="78C66513"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w:t>
            </w:r>
            <w:r>
              <w:rPr>
                <w:rFonts w:ascii="Arial" w:hAnsi="Arial" w:cs="Arial"/>
                <w:color w:val="000000"/>
                <w:sz w:val="20"/>
                <w:szCs w:val="20"/>
              </w:rPr>
              <w:t>satisfy itself and provide assurance to the Trust Board that the Trust is compliant with the overall requirements for internal scrutiny, as specified in the Academies Financial Handbook;</w:t>
            </w:r>
          </w:p>
          <w:p w14:paraId="6E2088D4" w14:textId="77777777" w:rsidR="001D652E" w:rsidRDefault="001D652E" w:rsidP="006E5F53">
            <w:pPr>
              <w:spacing w:line="259" w:lineRule="auto"/>
              <w:rPr>
                <w:rFonts w:ascii="Arial" w:hAnsi="Arial" w:cs="Arial"/>
                <w:color w:val="000000"/>
                <w:sz w:val="20"/>
                <w:szCs w:val="20"/>
              </w:rPr>
            </w:pPr>
          </w:p>
          <w:p w14:paraId="46407957" w14:textId="04EE2BE2"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w:t>
            </w:r>
            <w:r w:rsidRPr="00064327">
              <w:rPr>
                <w:rFonts w:ascii="Arial" w:hAnsi="Arial" w:cs="Arial"/>
                <w:color w:val="000000"/>
                <w:sz w:val="20"/>
                <w:szCs w:val="20"/>
              </w:rPr>
              <w:t>discuss with auditor</w:t>
            </w:r>
            <w:r>
              <w:rPr>
                <w:rFonts w:ascii="Arial" w:hAnsi="Arial" w:cs="Arial"/>
                <w:color w:val="000000"/>
                <w:sz w:val="20"/>
                <w:szCs w:val="20"/>
              </w:rPr>
              <w:t>s</w:t>
            </w:r>
            <w:r w:rsidRPr="00064327">
              <w:rPr>
                <w:rFonts w:ascii="Arial" w:hAnsi="Arial" w:cs="Arial"/>
                <w:color w:val="000000"/>
                <w:sz w:val="20"/>
                <w:szCs w:val="20"/>
              </w:rPr>
              <w:t xml:space="preserve"> the nature and scope of each forthcoming audit and the findings of the audit once completed</w:t>
            </w:r>
            <w:r>
              <w:rPr>
                <w:rFonts w:ascii="Arial" w:hAnsi="Arial" w:cs="Arial"/>
                <w:color w:val="000000"/>
                <w:sz w:val="20"/>
                <w:szCs w:val="20"/>
              </w:rPr>
              <w:t xml:space="preserve"> and, subject to this, define and approve the Annual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of Internal Scrutiny with the Internal Auditors for checking financial systems, controls, transactions and risk;</w:t>
            </w:r>
          </w:p>
          <w:p w14:paraId="4016312D" w14:textId="77777777" w:rsidR="002D436A" w:rsidRDefault="002D436A" w:rsidP="006E5F53">
            <w:pPr>
              <w:spacing w:line="259" w:lineRule="auto"/>
              <w:rPr>
                <w:rFonts w:ascii="Arial" w:hAnsi="Arial" w:cs="Arial"/>
                <w:color w:val="000000"/>
                <w:sz w:val="20"/>
                <w:szCs w:val="20"/>
              </w:rPr>
            </w:pPr>
          </w:p>
          <w:p w14:paraId="327BE017" w14:textId="2E696E67"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ensure that the  Annual </w:t>
            </w:r>
            <w:proofErr w:type="spellStart"/>
            <w:r>
              <w:rPr>
                <w:rFonts w:ascii="Arial" w:hAnsi="Arial" w:cs="Arial"/>
                <w:color w:val="000000"/>
                <w:sz w:val="20"/>
                <w:szCs w:val="20"/>
              </w:rPr>
              <w:t>Programme</w:t>
            </w:r>
            <w:proofErr w:type="spellEnd"/>
            <w:r>
              <w:rPr>
                <w:rFonts w:ascii="Arial" w:hAnsi="Arial" w:cs="Arial"/>
                <w:color w:val="000000"/>
                <w:sz w:val="20"/>
                <w:szCs w:val="20"/>
              </w:rPr>
              <w:t xml:space="preserve"> of Internal Scrutiny delivers objective and independent assurance and draw the attention of the Trust Board to </w:t>
            </w:r>
            <w:r w:rsidRPr="00064327">
              <w:rPr>
                <w:rFonts w:ascii="Arial" w:hAnsi="Arial" w:cs="Arial"/>
                <w:color w:val="000000"/>
                <w:sz w:val="20"/>
                <w:szCs w:val="20"/>
              </w:rPr>
              <w:t>any areas of concern in terms of strategic risk and addressing key internal control issues</w:t>
            </w:r>
            <w:r>
              <w:rPr>
                <w:rFonts w:ascii="Arial" w:hAnsi="Arial" w:cs="Arial"/>
                <w:color w:val="000000"/>
                <w:sz w:val="20"/>
                <w:szCs w:val="20"/>
              </w:rPr>
              <w:t xml:space="preserve">; </w:t>
            </w:r>
          </w:p>
          <w:p w14:paraId="1DBD4434" w14:textId="77777777" w:rsidR="002D436A" w:rsidRDefault="002D436A" w:rsidP="006E5F53">
            <w:pPr>
              <w:spacing w:line="259" w:lineRule="auto"/>
              <w:rPr>
                <w:rFonts w:ascii="Arial" w:hAnsi="Arial" w:cs="Arial"/>
                <w:color w:val="000000"/>
                <w:sz w:val="20"/>
                <w:szCs w:val="20"/>
              </w:rPr>
            </w:pPr>
          </w:p>
          <w:p w14:paraId="555091E5" w14:textId="5C1F7C13" w:rsidR="00344782" w:rsidRDefault="00344782" w:rsidP="006E5F53">
            <w:pPr>
              <w:spacing w:line="259" w:lineRule="auto"/>
              <w:rPr>
                <w:rFonts w:ascii="Arial" w:hAnsi="Arial" w:cs="Arial"/>
                <w:color w:val="000000"/>
                <w:sz w:val="20"/>
                <w:szCs w:val="20"/>
              </w:rPr>
            </w:pPr>
            <w:r>
              <w:rPr>
                <w:rFonts w:ascii="Arial" w:hAnsi="Arial" w:cs="Arial"/>
                <w:color w:val="000000"/>
                <w:sz w:val="20"/>
                <w:szCs w:val="20"/>
              </w:rPr>
              <w:t xml:space="preserve"> </w:t>
            </w:r>
            <w:r w:rsidRPr="00064327">
              <w:rPr>
                <w:rFonts w:ascii="Arial" w:hAnsi="Arial" w:cs="Arial"/>
                <w:color w:val="000000"/>
                <w:sz w:val="20"/>
                <w:szCs w:val="20"/>
              </w:rPr>
              <w:t>•</w:t>
            </w:r>
            <w:r>
              <w:rPr>
                <w:rFonts w:ascii="Arial" w:hAnsi="Arial" w:cs="Arial"/>
                <w:color w:val="000000"/>
                <w:sz w:val="20"/>
                <w:szCs w:val="20"/>
              </w:rPr>
              <w:t xml:space="preserve"> provide assurance to the Trust Board that risks are being adequately identified and managed;</w:t>
            </w:r>
          </w:p>
          <w:p w14:paraId="3EE7C077" w14:textId="77777777" w:rsidR="0053093F" w:rsidRDefault="0053093F" w:rsidP="006E5F53">
            <w:pPr>
              <w:spacing w:line="259" w:lineRule="auto"/>
              <w:rPr>
                <w:rFonts w:ascii="Arial" w:hAnsi="Arial" w:cs="Arial"/>
                <w:color w:val="000000"/>
                <w:sz w:val="20"/>
                <w:szCs w:val="20"/>
              </w:rPr>
            </w:pPr>
          </w:p>
          <w:p w14:paraId="0EF9D93C" w14:textId="627F4099"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advise  Trustees on the adequacy and effectiveness of Trust systems of internal control and governance processes, securing economy, efficiency and effectiveness (value for money);</w:t>
            </w:r>
          </w:p>
          <w:p w14:paraId="3FB1198A" w14:textId="77777777" w:rsidR="0053093F" w:rsidRDefault="0053093F" w:rsidP="006E5F53">
            <w:pPr>
              <w:spacing w:line="259" w:lineRule="auto"/>
              <w:rPr>
                <w:rFonts w:ascii="Arial" w:hAnsi="Arial" w:cs="Arial"/>
                <w:color w:val="000000"/>
                <w:sz w:val="20"/>
                <w:szCs w:val="20"/>
              </w:rPr>
            </w:pPr>
          </w:p>
          <w:p w14:paraId="220F7A83" w14:textId="15FCF032"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consider the appropriateness of executive action following internal audit</w:t>
            </w:r>
            <w:r w:rsidR="0042565E">
              <w:rPr>
                <w:rFonts w:ascii="Arial" w:hAnsi="Arial" w:cs="Arial"/>
                <w:color w:val="000000"/>
                <w:sz w:val="20"/>
                <w:szCs w:val="20"/>
              </w:rPr>
              <w:t xml:space="preserve"> and</w:t>
            </w:r>
            <w:r>
              <w:rPr>
                <w:rFonts w:ascii="Arial" w:hAnsi="Arial" w:cs="Arial"/>
                <w:color w:val="000000"/>
                <w:sz w:val="20"/>
                <w:szCs w:val="20"/>
              </w:rPr>
              <w:t xml:space="preserve"> reviews and advise senior management on any additional or alternative steps to be taken;</w:t>
            </w:r>
          </w:p>
          <w:p w14:paraId="5878D34D" w14:textId="77777777" w:rsidR="0053093F" w:rsidRDefault="0053093F" w:rsidP="006E5F53">
            <w:pPr>
              <w:spacing w:line="259" w:lineRule="auto"/>
              <w:rPr>
                <w:rFonts w:ascii="Arial" w:hAnsi="Arial" w:cs="Arial"/>
                <w:color w:val="000000"/>
                <w:sz w:val="20"/>
                <w:szCs w:val="20"/>
              </w:rPr>
            </w:pPr>
          </w:p>
          <w:p w14:paraId="46DBB168" w14:textId="239774D3"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Monitor the effectiveness of auditors;</w:t>
            </w:r>
          </w:p>
          <w:p w14:paraId="04698126" w14:textId="77777777" w:rsidR="0042565E" w:rsidRDefault="0042565E" w:rsidP="006E5F53">
            <w:pPr>
              <w:spacing w:line="259" w:lineRule="auto"/>
              <w:rPr>
                <w:rFonts w:ascii="Arial" w:hAnsi="Arial" w:cs="Arial"/>
                <w:color w:val="000000"/>
                <w:sz w:val="20"/>
                <w:szCs w:val="20"/>
              </w:rPr>
            </w:pPr>
          </w:p>
          <w:p w14:paraId="7531B6FF" w14:textId="5E8C2EA6"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review the findings of the external auditors and agree any Action Plan arising from this;</w:t>
            </w:r>
          </w:p>
          <w:p w14:paraId="42E677B6" w14:textId="77777777" w:rsidR="0042565E" w:rsidRDefault="0042565E" w:rsidP="006E5F53">
            <w:pPr>
              <w:spacing w:line="259" w:lineRule="auto"/>
              <w:rPr>
                <w:rFonts w:ascii="Arial" w:hAnsi="Arial" w:cs="Arial"/>
                <w:color w:val="000000"/>
                <w:sz w:val="20"/>
                <w:szCs w:val="20"/>
              </w:rPr>
            </w:pPr>
          </w:p>
          <w:p w14:paraId="0F465B23" w14:textId="1E8B600E"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ensure there is co-ordination between internal and external audit and any other review bodies that are relevant;</w:t>
            </w:r>
          </w:p>
          <w:p w14:paraId="63F0B1E1" w14:textId="77777777" w:rsidR="0042565E" w:rsidRDefault="0042565E" w:rsidP="006E5F53">
            <w:pPr>
              <w:spacing w:line="259" w:lineRule="auto"/>
              <w:rPr>
                <w:rFonts w:ascii="Arial" w:hAnsi="Arial" w:cs="Arial"/>
                <w:color w:val="000000"/>
                <w:sz w:val="20"/>
                <w:szCs w:val="20"/>
              </w:rPr>
            </w:pPr>
          </w:p>
          <w:p w14:paraId="192302FE" w14:textId="341FDD91"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ensure that additional services undertaken by auditors are compatible with audit independence and objectivity;</w:t>
            </w:r>
          </w:p>
          <w:p w14:paraId="2229B82D" w14:textId="77777777" w:rsidR="0042565E" w:rsidRDefault="0042565E" w:rsidP="006E5F53">
            <w:pPr>
              <w:spacing w:line="259" w:lineRule="auto"/>
              <w:rPr>
                <w:rFonts w:ascii="Arial" w:hAnsi="Arial" w:cs="Arial"/>
                <w:color w:val="000000"/>
                <w:sz w:val="20"/>
                <w:szCs w:val="20"/>
              </w:rPr>
            </w:pPr>
          </w:p>
          <w:p w14:paraId="6F36835E" w14:textId="358B58CF"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consider the reports of the auditors/scrutineers and, when appropriate, advise the Trust Board of material control issues; </w:t>
            </w:r>
          </w:p>
          <w:p w14:paraId="3DDADB76" w14:textId="77777777" w:rsidR="0042565E" w:rsidRDefault="0042565E" w:rsidP="006E5F53">
            <w:pPr>
              <w:spacing w:line="259" w:lineRule="auto"/>
              <w:rPr>
                <w:rFonts w:ascii="Arial" w:hAnsi="Arial" w:cs="Arial"/>
                <w:color w:val="000000"/>
                <w:sz w:val="20"/>
                <w:szCs w:val="20"/>
              </w:rPr>
            </w:pPr>
          </w:p>
          <w:p w14:paraId="195A96BA" w14:textId="2346D3A0"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encourage a culture within the Trust whereby individuals feel that they have a part to play in guarding the probity of the Trust and are able to take any concerns or worries to an appropriate member of the management team or, in exceptional circumstances, directly to the Trust Board;</w:t>
            </w:r>
          </w:p>
          <w:p w14:paraId="477AC567" w14:textId="77777777" w:rsidR="00245553" w:rsidRDefault="00245553" w:rsidP="006E5F53">
            <w:pPr>
              <w:spacing w:line="259" w:lineRule="auto"/>
              <w:rPr>
                <w:rFonts w:ascii="Arial" w:hAnsi="Arial" w:cs="Arial"/>
                <w:color w:val="000000"/>
                <w:sz w:val="20"/>
                <w:szCs w:val="20"/>
              </w:rPr>
            </w:pPr>
          </w:p>
          <w:p w14:paraId="43550E80" w14:textId="4BF3E33F"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provide minutes of all formal meetings of the Committee to Trust Board meetings for review and consideration of any recommendations; </w:t>
            </w:r>
          </w:p>
          <w:p w14:paraId="6661D821" w14:textId="77777777" w:rsidR="00245553" w:rsidRDefault="00245553" w:rsidP="006E5F53">
            <w:pPr>
              <w:spacing w:line="259" w:lineRule="auto"/>
              <w:rPr>
                <w:rFonts w:ascii="Arial" w:hAnsi="Arial" w:cs="Arial"/>
                <w:color w:val="000000"/>
                <w:sz w:val="20"/>
                <w:szCs w:val="20"/>
              </w:rPr>
            </w:pPr>
          </w:p>
          <w:p w14:paraId="311A0F6E" w14:textId="52AD4793"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w:t>
            </w:r>
            <w:r>
              <w:rPr>
                <w:rFonts w:ascii="Arial" w:hAnsi="Arial" w:cs="Arial"/>
                <w:color w:val="000000"/>
                <w:sz w:val="20"/>
                <w:szCs w:val="20"/>
              </w:rPr>
              <w:t xml:space="preserve">   review </w:t>
            </w:r>
            <w:r w:rsidRPr="00064327">
              <w:rPr>
                <w:rFonts w:ascii="Arial" w:hAnsi="Arial" w:cs="Arial"/>
                <w:color w:val="000000"/>
                <w:sz w:val="20"/>
                <w:szCs w:val="20"/>
              </w:rPr>
              <w:t>the draft external financial statements and reports of the Trust to ensure that they reflect best practice and are in accordance with the relevant accounting and reporting requirements which include the EF</w:t>
            </w:r>
            <w:r>
              <w:rPr>
                <w:rFonts w:ascii="Arial" w:hAnsi="Arial" w:cs="Arial"/>
                <w:color w:val="000000"/>
                <w:sz w:val="20"/>
                <w:szCs w:val="20"/>
              </w:rPr>
              <w:t>S</w:t>
            </w:r>
            <w:r w:rsidRPr="00064327">
              <w:rPr>
                <w:rFonts w:ascii="Arial" w:hAnsi="Arial" w:cs="Arial"/>
                <w:color w:val="000000"/>
                <w:sz w:val="20"/>
                <w:szCs w:val="20"/>
              </w:rPr>
              <w:t xml:space="preserve">A </w:t>
            </w:r>
            <w:r>
              <w:rPr>
                <w:rFonts w:ascii="Arial" w:hAnsi="Arial" w:cs="Arial"/>
                <w:color w:val="000000"/>
                <w:sz w:val="20"/>
                <w:szCs w:val="20"/>
              </w:rPr>
              <w:t xml:space="preserve">Academies </w:t>
            </w:r>
            <w:r w:rsidRPr="00064327">
              <w:rPr>
                <w:rFonts w:ascii="Arial" w:hAnsi="Arial" w:cs="Arial"/>
                <w:color w:val="000000"/>
                <w:sz w:val="20"/>
                <w:szCs w:val="20"/>
              </w:rPr>
              <w:t xml:space="preserve">Financial Handbook; </w:t>
            </w:r>
          </w:p>
          <w:p w14:paraId="5C9FA738" w14:textId="77777777" w:rsidR="00245553" w:rsidRPr="00064327" w:rsidRDefault="00245553" w:rsidP="006E5F53">
            <w:pPr>
              <w:spacing w:line="259" w:lineRule="auto"/>
              <w:rPr>
                <w:rFonts w:ascii="Arial" w:hAnsi="Arial" w:cs="Arial"/>
                <w:color w:val="000000"/>
                <w:sz w:val="20"/>
                <w:szCs w:val="20"/>
              </w:rPr>
            </w:pPr>
          </w:p>
          <w:p w14:paraId="4FCEBB03" w14:textId="02C56CFF"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approve arrangements for provision of any non-audit services by the external or internal auditor and any issues related to the resignation or dismissal of the external or internal auditor; </w:t>
            </w:r>
          </w:p>
          <w:p w14:paraId="6AF322AA" w14:textId="77777777" w:rsidR="00E43C46" w:rsidRPr="00064327" w:rsidRDefault="00E43C46" w:rsidP="006E5F53">
            <w:pPr>
              <w:spacing w:line="259" w:lineRule="auto"/>
              <w:rPr>
                <w:rFonts w:ascii="Arial" w:hAnsi="Arial" w:cs="Arial"/>
                <w:color w:val="000000"/>
                <w:sz w:val="20"/>
                <w:szCs w:val="20"/>
              </w:rPr>
            </w:pPr>
          </w:p>
          <w:p w14:paraId="48E949F1" w14:textId="70CB2DF3"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specifically consider the level of assurance internal audit work provides about the arrangements of the Trust and whether there are any concerns arising that need to be brought to the attention of the </w:t>
            </w:r>
            <w:r>
              <w:rPr>
                <w:rFonts w:ascii="Arial" w:hAnsi="Arial" w:cs="Arial"/>
                <w:color w:val="000000"/>
                <w:sz w:val="20"/>
                <w:szCs w:val="20"/>
              </w:rPr>
              <w:t xml:space="preserve">Trust </w:t>
            </w:r>
            <w:r w:rsidRPr="00064327">
              <w:rPr>
                <w:rFonts w:ascii="Arial" w:hAnsi="Arial" w:cs="Arial"/>
                <w:color w:val="000000"/>
                <w:sz w:val="20"/>
                <w:szCs w:val="20"/>
              </w:rPr>
              <w:t xml:space="preserve">Board; </w:t>
            </w:r>
          </w:p>
          <w:p w14:paraId="3DAEB8EA" w14:textId="77777777" w:rsidR="00E43C46" w:rsidRPr="00064327" w:rsidRDefault="00E43C46" w:rsidP="006E5F53">
            <w:pPr>
              <w:spacing w:line="259" w:lineRule="auto"/>
              <w:rPr>
                <w:rFonts w:ascii="Arial" w:hAnsi="Arial" w:cs="Arial"/>
                <w:color w:val="000000"/>
                <w:sz w:val="20"/>
                <w:szCs w:val="20"/>
              </w:rPr>
            </w:pPr>
          </w:p>
          <w:p w14:paraId="38C672F3" w14:textId="72F8C9BD"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consider the achievement of value for money and the response to any management letters; </w:t>
            </w:r>
          </w:p>
          <w:p w14:paraId="4D60449B" w14:textId="77777777" w:rsidR="00E43C46" w:rsidRPr="00064327" w:rsidRDefault="00E43C46" w:rsidP="006E5F53">
            <w:pPr>
              <w:spacing w:line="259" w:lineRule="auto"/>
              <w:rPr>
                <w:rFonts w:ascii="Arial" w:hAnsi="Arial" w:cs="Arial"/>
                <w:color w:val="000000"/>
                <w:sz w:val="20"/>
                <w:szCs w:val="20"/>
              </w:rPr>
            </w:pPr>
          </w:p>
          <w:p w14:paraId="3034AA4C" w14:textId="35D2856A"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monitor and where the Committee considers necessary draw the attention of the </w:t>
            </w:r>
            <w:r>
              <w:rPr>
                <w:rFonts w:ascii="Arial" w:hAnsi="Arial" w:cs="Arial"/>
                <w:color w:val="000000"/>
                <w:sz w:val="20"/>
                <w:szCs w:val="20"/>
              </w:rPr>
              <w:t xml:space="preserve">Trust </w:t>
            </w:r>
            <w:r w:rsidRPr="00064327">
              <w:rPr>
                <w:rFonts w:ascii="Arial" w:hAnsi="Arial" w:cs="Arial"/>
                <w:color w:val="000000"/>
                <w:sz w:val="20"/>
                <w:szCs w:val="20"/>
              </w:rPr>
              <w:t xml:space="preserve">Board to progress in relation to implementation of any actions recommended (and agreed by management) by any internal or external auditors to address any adverse control findings identified by them; </w:t>
            </w:r>
          </w:p>
          <w:p w14:paraId="6854F871" w14:textId="77777777" w:rsidR="00F45FA3" w:rsidRPr="00064327" w:rsidRDefault="00F45FA3" w:rsidP="006E5F53">
            <w:pPr>
              <w:spacing w:line="259" w:lineRule="auto"/>
              <w:rPr>
                <w:rFonts w:ascii="Arial" w:hAnsi="Arial" w:cs="Arial"/>
                <w:color w:val="000000"/>
                <w:sz w:val="20"/>
                <w:szCs w:val="20"/>
              </w:rPr>
            </w:pPr>
          </w:p>
          <w:p w14:paraId="6F75ED2A" w14:textId="0CFF1D85"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monitor the performance of internal audit, including agreeing the scope of any external assessment and receiving reports on the management and performance of the providers of internal audit services, including the results of the quality assurance and improvement </w:t>
            </w:r>
            <w:proofErr w:type="spellStart"/>
            <w:r w:rsidRPr="00064327">
              <w:rPr>
                <w:rFonts w:ascii="Arial" w:hAnsi="Arial" w:cs="Arial"/>
                <w:color w:val="000000"/>
                <w:sz w:val="20"/>
                <w:szCs w:val="20"/>
              </w:rPr>
              <w:t>programme</w:t>
            </w:r>
            <w:proofErr w:type="spellEnd"/>
            <w:r w:rsidRPr="00064327">
              <w:rPr>
                <w:rFonts w:ascii="Arial" w:hAnsi="Arial" w:cs="Arial"/>
                <w:color w:val="000000"/>
                <w:sz w:val="20"/>
                <w:szCs w:val="20"/>
              </w:rPr>
              <w:t xml:space="preserve"> which shall form part of Internal Audit’s annual report. (This point is in accordance with mandatory Internal Audit Standards); </w:t>
            </w:r>
          </w:p>
          <w:p w14:paraId="4277E7A9" w14:textId="77777777" w:rsidR="00990E5C" w:rsidRPr="00064327" w:rsidRDefault="00990E5C" w:rsidP="006E5F53">
            <w:pPr>
              <w:spacing w:line="259" w:lineRule="auto"/>
              <w:rPr>
                <w:rFonts w:ascii="Arial" w:hAnsi="Arial" w:cs="Arial"/>
                <w:color w:val="000000"/>
                <w:sz w:val="20"/>
                <w:szCs w:val="20"/>
              </w:rPr>
            </w:pPr>
          </w:p>
          <w:p w14:paraId="1A185002" w14:textId="321C2E51"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approve the Annual Statement of Accounts and have oversight of the publication of an Annual Report in the most appropriate format; </w:t>
            </w:r>
          </w:p>
          <w:p w14:paraId="7E299956" w14:textId="77777777" w:rsidR="00990E5C" w:rsidRPr="00064327" w:rsidRDefault="00990E5C" w:rsidP="006E5F53">
            <w:pPr>
              <w:spacing w:line="259" w:lineRule="auto"/>
              <w:rPr>
                <w:rFonts w:ascii="Arial" w:hAnsi="Arial" w:cs="Arial"/>
                <w:color w:val="000000"/>
                <w:sz w:val="20"/>
                <w:szCs w:val="20"/>
              </w:rPr>
            </w:pPr>
          </w:p>
          <w:p w14:paraId="31C217FF" w14:textId="1CEC7620"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monitor the openness of the Trust in its dealings, subject only to the need to preserve confidentiality in those specific circumstances where it is proper and appropriate to do so; </w:t>
            </w:r>
          </w:p>
          <w:p w14:paraId="367C6319" w14:textId="77777777" w:rsidR="00990E5C" w:rsidRPr="00064327" w:rsidRDefault="00990E5C" w:rsidP="006E5F53">
            <w:pPr>
              <w:spacing w:line="259" w:lineRule="auto"/>
              <w:rPr>
                <w:rFonts w:ascii="Arial" w:hAnsi="Arial" w:cs="Arial"/>
                <w:color w:val="000000"/>
                <w:sz w:val="20"/>
                <w:szCs w:val="20"/>
              </w:rPr>
            </w:pPr>
          </w:p>
          <w:p w14:paraId="7E1F5F1C" w14:textId="71DCFF90"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have oversight of the management and response of the Trust in relation to the Freedom of Information Act</w:t>
            </w:r>
            <w:r>
              <w:rPr>
                <w:rFonts w:ascii="Arial" w:hAnsi="Arial" w:cs="Arial"/>
                <w:color w:val="000000"/>
                <w:sz w:val="20"/>
                <w:szCs w:val="20"/>
              </w:rPr>
              <w:t xml:space="preserve">, </w:t>
            </w:r>
            <w:r w:rsidRPr="00064327">
              <w:rPr>
                <w:rFonts w:ascii="Arial" w:hAnsi="Arial" w:cs="Arial"/>
                <w:color w:val="000000"/>
                <w:sz w:val="20"/>
                <w:szCs w:val="20"/>
              </w:rPr>
              <w:t>Data Protection Act requests</w:t>
            </w:r>
            <w:r>
              <w:rPr>
                <w:rFonts w:ascii="Arial" w:hAnsi="Arial" w:cs="Arial"/>
                <w:color w:val="000000"/>
                <w:sz w:val="20"/>
                <w:szCs w:val="20"/>
              </w:rPr>
              <w:t xml:space="preserve"> and GDPR matters</w:t>
            </w:r>
            <w:r w:rsidRPr="00064327">
              <w:rPr>
                <w:rFonts w:ascii="Arial" w:hAnsi="Arial" w:cs="Arial"/>
                <w:color w:val="000000"/>
                <w:sz w:val="20"/>
                <w:szCs w:val="20"/>
              </w:rPr>
              <w:t xml:space="preserve">; </w:t>
            </w:r>
          </w:p>
          <w:p w14:paraId="4645289B" w14:textId="77777777" w:rsidR="00990E5C" w:rsidRPr="00064327" w:rsidRDefault="00990E5C" w:rsidP="006E5F53">
            <w:pPr>
              <w:spacing w:line="259" w:lineRule="auto"/>
              <w:rPr>
                <w:rFonts w:ascii="Arial" w:hAnsi="Arial" w:cs="Arial"/>
                <w:color w:val="000000"/>
                <w:sz w:val="20"/>
                <w:szCs w:val="20"/>
              </w:rPr>
            </w:pPr>
          </w:p>
          <w:p w14:paraId="1490AE55" w14:textId="66338E5C"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review any issue referred to it by </w:t>
            </w:r>
            <w:r>
              <w:rPr>
                <w:rFonts w:ascii="Arial" w:hAnsi="Arial" w:cs="Arial"/>
                <w:color w:val="000000"/>
                <w:sz w:val="20"/>
                <w:szCs w:val="20"/>
              </w:rPr>
              <w:t xml:space="preserve">the Trust Board </w:t>
            </w:r>
            <w:r w:rsidRPr="00064327">
              <w:rPr>
                <w:rFonts w:ascii="Arial" w:hAnsi="Arial" w:cs="Arial"/>
                <w:color w:val="000000"/>
                <w:sz w:val="20"/>
                <w:szCs w:val="20"/>
              </w:rPr>
              <w:t xml:space="preserve">or </w:t>
            </w:r>
            <w:r>
              <w:rPr>
                <w:rFonts w:ascii="Arial" w:hAnsi="Arial" w:cs="Arial"/>
                <w:color w:val="000000"/>
                <w:sz w:val="20"/>
                <w:szCs w:val="20"/>
              </w:rPr>
              <w:t xml:space="preserve">any Trust Board Committee. </w:t>
            </w:r>
          </w:p>
          <w:p w14:paraId="62E94745" w14:textId="77777777" w:rsidR="00990E5C" w:rsidRDefault="00990E5C" w:rsidP="006E5F53">
            <w:pPr>
              <w:spacing w:line="259" w:lineRule="auto"/>
              <w:rPr>
                <w:rFonts w:ascii="Arial" w:hAnsi="Arial" w:cs="Arial"/>
                <w:color w:val="000000"/>
                <w:sz w:val="20"/>
                <w:szCs w:val="20"/>
              </w:rPr>
            </w:pPr>
          </w:p>
          <w:p w14:paraId="0D7CC1C8" w14:textId="3FCBFCC9"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have oversight of provisions that reflect the transparency of the Trust including Whistleblowing Policy and Procedures and Fraud and Corruption Policy and to review and discuss any incidents arising under those policies, reporting to the MAT Board as required; </w:t>
            </w:r>
          </w:p>
          <w:p w14:paraId="0FAD72E1" w14:textId="77777777" w:rsidR="003B5641" w:rsidRPr="00064327" w:rsidRDefault="003B5641" w:rsidP="006E5F53">
            <w:pPr>
              <w:spacing w:line="259" w:lineRule="auto"/>
              <w:rPr>
                <w:rFonts w:ascii="Arial" w:hAnsi="Arial" w:cs="Arial"/>
                <w:color w:val="000000"/>
                <w:sz w:val="20"/>
                <w:szCs w:val="20"/>
              </w:rPr>
            </w:pPr>
          </w:p>
          <w:p w14:paraId="0622D367" w14:textId="0C1CDCA3"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consider the level of compliance of the Trust with its own and other published standards and controls. </w:t>
            </w:r>
          </w:p>
          <w:p w14:paraId="4A4903D9" w14:textId="77777777" w:rsidR="003B5641" w:rsidRPr="00064327" w:rsidRDefault="003B5641" w:rsidP="006E5F53">
            <w:pPr>
              <w:spacing w:line="259" w:lineRule="auto"/>
              <w:rPr>
                <w:rFonts w:ascii="Arial" w:hAnsi="Arial" w:cs="Arial"/>
                <w:color w:val="000000"/>
                <w:sz w:val="20"/>
                <w:szCs w:val="20"/>
              </w:rPr>
            </w:pPr>
          </w:p>
          <w:p w14:paraId="32F5D382" w14:textId="77777777" w:rsidR="003B5641"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promote and maintain the highest standards of conduct by </w:t>
            </w:r>
            <w:r>
              <w:rPr>
                <w:rFonts w:ascii="Arial" w:hAnsi="Arial" w:cs="Arial"/>
                <w:color w:val="000000"/>
                <w:sz w:val="20"/>
                <w:szCs w:val="20"/>
              </w:rPr>
              <w:t>Trustees and</w:t>
            </w:r>
            <w:r w:rsidRPr="00064327">
              <w:rPr>
                <w:rFonts w:ascii="Arial" w:hAnsi="Arial" w:cs="Arial"/>
                <w:color w:val="000000"/>
                <w:sz w:val="20"/>
                <w:szCs w:val="20"/>
              </w:rPr>
              <w:t xml:space="preserve"> Non-Executive </w:t>
            </w:r>
          </w:p>
          <w:p w14:paraId="0114BD4F" w14:textId="259BAE1A"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Directors having regard to the Nolan principles and any other recommended Code of Conduct established from time to time; </w:t>
            </w:r>
          </w:p>
          <w:p w14:paraId="6072D361" w14:textId="77777777" w:rsidR="003B5641" w:rsidRPr="00064327" w:rsidRDefault="003B5641" w:rsidP="006E5F53">
            <w:pPr>
              <w:spacing w:line="259" w:lineRule="auto"/>
              <w:rPr>
                <w:rFonts w:ascii="Arial" w:hAnsi="Arial" w:cs="Arial"/>
                <w:color w:val="000000"/>
                <w:sz w:val="20"/>
                <w:szCs w:val="20"/>
              </w:rPr>
            </w:pPr>
          </w:p>
          <w:p w14:paraId="13AF3D98" w14:textId="553B656F"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review the operation of the Code</w:t>
            </w:r>
            <w:r>
              <w:rPr>
                <w:rFonts w:ascii="Arial" w:hAnsi="Arial" w:cs="Arial"/>
                <w:color w:val="000000"/>
                <w:sz w:val="20"/>
                <w:szCs w:val="20"/>
              </w:rPr>
              <w:t>s</w:t>
            </w:r>
            <w:r w:rsidRPr="00064327">
              <w:rPr>
                <w:rFonts w:ascii="Arial" w:hAnsi="Arial" w:cs="Arial"/>
                <w:color w:val="000000"/>
                <w:sz w:val="20"/>
                <w:szCs w:val="20"/>
              </w:rPr>
              <w:t xml:space="preserve"> of </w:t>
            </w:r>
            <w:r>
              <w:rPr>
                <w:rFonts w:ascii="Arial" w:hAnsi="Arial" w:cs="Arial"/>
                <w:color w:val="000000"/>
                <w:sz w:val="20"/>
                <w:szCs w:val="20"/>
              </w:rPr>
              <w:t xml:space="preserve">Conduct for </w:t>
            </w:r>
            <w:r w:rsidRPr="00064327">
              <w:rPr>
                <w:rFonts w:ascii="Arial" w:hAnsi="Arial" w:cs="Arial"/>
                <w:color w:val="000000"/>
                <w:sz w:val="20"/>
                <w:szCs w:val="20"/>
              </w:rPr>
              <w:t xml:space="preserve">Governors and </w:t>
            </w:r>
            <w:r>
              <w:rPr>
                <w:rFonts w:ascii="Arial" w:hAnsi="Arial" w:cs="Arial"/>
                <w:color w:val="000000"/>
                <w:sz w:val="20"/>
                <w:szCs w:val="20"/>
              </w:rPr>
              <w:t xml:space="preserve">for </w:t>
            </w:r>
            <w:r w:rsidRPr="00064327">
              <w:rPr>
                <w:rFonts w:ascii="Arial" w:hAnsi="Arial" w:cs="Arial"/>
                <w:color w:val="000000"/>
                <w:sz w:val="20"/>
                <w:szCs w:val="20"/>
              </w:rPr>
              <w:t xml:space="preserve">staff; </w:t>
            </w:r>
          </w:p>
          <w:p w14:paraId="62AF2E83" w14:textId="77777777" w:rsidR="003B5641" w:rsidRPr="00064327" w:rsidRDefault="003B5641" w:rsidP="006E5F53">
            <w:pPr>
              <w:spacing w:line="259" w:lineRule="auto"/>
              <w:rPr>
                <w:rFonts w:ascii="Arial" w:hAnsi="Arial" w:cs="Arial"/>
                <w:color w:val="000000"/>
                <w:sz w:val="20"/>
                <w:szCs w:val="20"/>
              </w:rPr>
            </w:pPr>
          </w:p>
          <w:p w14:paraId="44DAA50B" w14:textId="33DCEAAB"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t xml:space="preserve">• oversee and review the arrangements of the Trust in relation to training, guidance and support in the context of ethics and probity, including promoting and maintaining the Code of Practice (Governors) and Code of Conduct (staff). </w:t>
            </w:r>
          </w:p>
          <w:p w14:paraId="3D236721" w14:textId="77777777" w:rsidR="00B75151" w:rsidRPr="00064327" w:rsidRDefault="00B75151" w:rsidP="006E5F53">
            <w:pPr>
              <w:spacing w:line="259" w:lineRule="auto"/>
              <w:rPr>
                <w:rFonts w:ascii="Arial" w:hAnsi="Arial" w:cs="Arial"/>
                <w:color w:val="000000"/>
                <w:sz w:val="20"/>
                <w:szCs w:val="20"/>
              </w:rPr>
            </w:pPr>
          </w:p>
          <w:p w14:paraId="12FA7E83" w14:textId="77777777" w:rsidR="00344782" w:rsidRDefault="00344782" w:rsidP="006E5F53">
            <w:pPr>
              <w:spacing w:line="259" w:lineRule="auto"/>
              <w:rPr>
                <w:rFonts w:ascii="Arial" w:hAnsi="Arial" w:cs="Arial"/>
                <w:color w:val="000000"/>
                <w:sz w:val="20"/>
                <w:szCs w:val="20"/>
              </w:rPr>
            </w:pPr>
            <w:r w:rsidRPr="00064327">
              <w:rPr>
                <w:rFonts w:ascii="Arial" w:hAnsi="Arial" w:cs="Arial"/>
                <w:color w:val="000000"/>
                <w:sz w:val="20"/>
                <w:szCs w:val="20"/>
              </w:rPr>
              <w:sym w:font="Times New Roman" w:char="F0B7"/>
            </w:r>
            <w:r w:rsidRPr="00064327">
              <w:rPr>
                <w:rFonts w:ascii="Arial" w:hAnsi="Arial" w:cs="Arial"/>
                <w:color w:val="000000"/>
                <w:sz w:val="20"/>
                <w:szCs w:val="20"/>
              </w:rPr>
              <w:t xml:space="preserve"> The Committee shall follow the prescribed activities in the Scheme of Delegation approved by </w:t>
            </w:r>
            <w:proofErr w:type="spellStart"/>
            <w:proofErr w:type="gramStart"/>
            <w:r w:rsidRPr="00064327">
              <w:rPr>
                <w:rFonts w:ascii="Arial" w:hAnsi="Arial" w:cs="Arial"/>
                <w:color w:val="000000"/>
                <w:sz w:val="20"/>
                <w:szCs w:val="20"/>
              </w:rPr>
              <w:t>the</w:t>
            </w:r>
            <w:r>
              <w:rPr>
                <w:rFonts w:ascii="Arial" w:hAnsi="Arial" w:cs="Arial"/>
                <w:color w:val="000000"/>
                <w:sz w:val="20"/>
                <w:szCs w:val="20"/>
              </w:rPr>
              <w:t>Trust</w:t>
            </w:r>
            <w:proofErr w:type="spellEnd"/>
            <w:r>
              <w:rPr>
                <w:rFonts w:ascii="Arial" w:hAnsi="Arial" w:cs="Arial"/>
                <w:color w:val="000000"/>
                <w:sz w:val="20"/>
                <w:szCs w:val="20"/>
              </w:rPr>
              <w:t xml:space="preserve"> </w:t>
            </w:r>
            <w:r w:rsidRPr="00064327">
              <w:rPr>
                <w:rFonts w:ascii="Arial" w:hAnsi="Arial" w:cs="Arial"/>
                <w:color w:val="000000"/>
                <w:sz w:val="20"/>
                <w:szCs w:val="20"/>
              </w:rPr>
              <w:t xml:space="preserve"> Board</w:t>
            </w:r>
            <w:proofErr w:type="gramEnd"/>
            <w:r w:rsidRPr="00064327">
              <w:rPr>
                <w:rFonts w:ascii="Arial" w:hAnsi="Arial" w:cs="Arial"/>
                <w:color w:val="000000"/>
                <w:sz w:val="20"/>
                <w:szCs w:val="20"/>
              </w:rPr>
              <w:t xml:space="preserve"> regarding writing off of bad debts and disposal of surplus stock, stores and assets. </w:t>
            </w:r>
          </w:p>
          <w:p w14:paraId="2ED42BC7" w14:textId="77777777" w:rsidR="00344782" w:rsidRDefault="00344782" w:rsidP="006E5F53">
            <w:pPr>
              <w:spacing w:line="259" w:lineRule="auto"/>
              <w:rPr>
                <w:rFonts w:ascii="Arial" w:hAnsi="Arial" w:cs="Arial"/>
                <w:color w:val="000000"/>
                <w:sz w:val="20"/>
                <w:szCs w:val="20"/>
              </w:rPr>
            </w:pPr>
          </w:p>
          <w:p w14:paraId="1348816C" w14:textId="4FF8B48E" w:rsidR="00344782" w:rsidRDefault="00344782" w:rsidP="006E5F53">
            <w:pPr>
              <w:spacing w:line="259" w:lineRule="auto"/>
              <w:rPr>
                <w:rFonts w:ascii="Arial" w:hAnsi="Arial" w:cs="Arial"/>
                <w:i/>
                <w:iCs/>
                <w:color w:val="000000"/>
                <w:sz w:val="20"/>
                <w:szCs w:val="20"/>
              </w:rPr>
            </w:pPr>
            <w:r w:rsidRPr="00B75151">
              <w:rPr>
                <w:rFonts w:ascii="Arial" w:hAnsi="Arial" w:cs="Arial"/>
                <w:i/>
                <w:iCs/>
                <w:color w:val="000000"/>
                <w:sz w:val="20"/>
                <w:szCs w:val="20"/>
              </w:rPr>
              <w:t>Note: The above list is not definitive. The Committee may investigate</w:t>
            </w:r>
            <w:r w:rsidR="00836B90">
              <w:rPr>
                <w:rFonts w:ascii="Arial" w:hAnsi="Arial" w:cs="Arial"/>
                <w:i/>
                <w:iCs/>
                <w:color w:val="000000"/>
                <w:sz w:val="20"/>
                <w:szCs w:val="20"/>
              </w:rPr>
              <w:t xml:space="preserve"> </w:t>
            </w:r>
            <w:r w:rsidRPr="00B75151">
              <w:rPr>
                <w:rFonts w:ascii="Arial" w:hAnsi="Arial" w:cs="Arial"/>
                <w:i/>
                <w:iCs/>
                <w:color w:val="000000"/>
                <w:sz w:val="20"/>
                <w:szCs w:val="20"/>
              </w:rPr>
              <w:t xml:space="preserve">any issue or review any risk that it considers appropriate subject only to report to the Board (via the Committee Minutes) setting out the issue and the reasons for the investigation. </w:t>
            </w:r>
          </w:p>
          <w:p w14:paraId="1CA03003" w14:textId="123841FF" w:rsidR="00B75151" w:rsidRPr="00B75151" w:rsidRDefault="00B75151" w:rsidP="006E5F53">
            <w:pPr>
              <w:spacing w:line="259" w:lineRule="auto"/>
              <w:rPr>
                <w:rFonts w:ascii="Arial" w:hAnsi="Arial" w:cs="Arial"/>
                <w:i/>
                <w:iCs/>
                <w:color w:val="000000"/>
                <w:sz w:val="20"/>
                <w:szCs w:val="20"/>
              </w:rPr>
            </w:pPr>
          </w:p>
        </w:tc>
      </w:tr>
      <w:tr w:rsidR="00344782" w:rsidRPr="00064327" w14:paraId="7BD748C5" w14:textId="77777777" w:rsidTr="00C25B20">
        <w:tc>
          <w:tcPr>
            <w:tcW w:w="1844" w:type="dxa"/>
          </w:tcPr>
          <w:p w14:paraId="6FF3E825" w14:textId="77777777" w:rsidR="00344782" w:rsidRPr="00064327" w:rsidRDefault="00344782" w:rsidP="006E5F53">
            <w:pPr>
              <w:spacing w:line="259" w:lineRule="auto"/>
              <w:rPr>
                <w:rFonts w:ascii="Arial" w:hAnsi="Arial" w:cs="Arial"/>
                <w:color w:val="000000"/>
                <w:sz w:val="20"/>
                <w:szCs w:val="20"/>
              </w:rPr>
            </w:pPr>
            <w:r w:rsidRPr="00064327">
              <w:rPr>
                <w:rFonts w:ascii="Arial" w:hAnsi="Arial" w:cs="Arial"/>
                <w:b/>
                <w:bCs/>
                <w:color w:val="000000"/>
                <w:sz w:val="20"/>
                <w:szCs w:val="20"/>
              </w:rPr>
              <w:t xml:space="preserve">Glossary of Terms </w:t>
            </w:r>
          </w:p>
          <w:p w14:paraId="7B1DD9DC" w14:textId="77777777" w:rsidR="00344782" w:rsidRPr="00064327" w:rsidRDefault="00344782" w:rsidP="006E5F53">
            <w:pPr>
              <w:spacing w:line="259" w:lineRule="auto"/>
              <w:rPr>
                <w:rFonts w:ascii="Arial" w:hAnsi="Arial" w:cs="Arial"/>
                <w:color w:val="000000"/>
                <w:sz w:val="20"/>
                <w:szCs w:val="20"/>
              </w:rPr>
            </w:pPr>
          </w:p>
        </w:tc>
        <w:tc>
          <w:tcPr>
            <w:tcW w:w="8647" w:type="dxa"/>
          </w:tcPr>
          <w:p w14:paraId="433BC807" w14:textId="7FF41274" w:rsidR="00344782" w:rsidRDefault="00B75151" w:rsidP="006E5F53">
            <w:pPr>
              <w:spacing w:line="259" w:lineRule="auto"/>
              <w:rPr>
                <w:rFonts w:ascii="Arial" w:hAnsi="Arial" w:cs="Arial"/>
                <w:i/>
                <w:color w:val="000000"/>
                <w:sz w:val="18"/>
                <w:szCs w:val="18"/>
              </w:rPr>
            </w:pPr>
            <w:r>
              <w:rPr>
                <w:rFonts w:ascii="Arial" w:hAnsi="Arial" w:cs="Arial"/>
                <w:i/>
                <w:color w:val="000000"/>
                <w:sz w:val="18"/>
                <w:szCs w:val="18"/>
              </w:rPr>
              <w:t xml:space="preserve">Trust </w:t>
            </w:r>
            <w:r w:rsidR="00344782" w:rsidRPr="00064327">
              <w:rPr>
                <w:rFonts w:ascii="Arial" w:hAnsi="Arial" w:cs="Arial"/>
                <w:i/>
                <w:color w:val="000000"/>
                <w:sz w:val="18"/>
                <w:szCs w:val="18"/>
              </w:rPr>
              <w:t xml:space="preserve">Board – the group of officers and trustees responsible for the overall management of the L.E.A.D. Multi-Academy Trust </w:t>
            </w:r>
          </w:p>
          <w:p w14:paraId="5174EEAA" w14:textId="77777777" w:rsidR="000260E5" w:rsidRPr="00064327" w:rsidRDefault="000260E5" w:rsidP="006E5F53">
            <w:pPr>
              <w:spacing w:line="259" w:lineRule="auto"/>
              <w:rPr>
                <w:rFonts w:ascii="Arial" w:hAnsi="Arial" w:cs="Arial"/>
                <w:i/>
                <w:color w:val="000000"/>
                <w:sz w:val="18"/>
                <w:szCs w:val="18"/>
              </w:rPr>
            </w:pPr>
          </w:p>
          <w:p w14:paraId="67759F2A" w14:textId="0553A853" w:rsidR="00344782" w:rsidRDefault="00344782" w:rsidP="006E5F53">
            <w:pPr>
              <w:spacing w:line="259" w:lineRule="auto"/>
              <w:rPr>
                <w:rFonts w:ascii="Arial" w:hAnsi="Arial" w:cs="Arial"/>
                <w:i/>
                <w:color w:val="000000"/>
                <w:sz w:val="18"/>
                <w:szCs w:val="18"/>
              </w:rPr>
            </w:pPr>
            <w:r w:rsidRPr="00064327">
              <w:rPr>
                <w:rFonts w:ascii="Arial" w:hAnsi="Arial" w:cs="Arial"/>
                <w:i/>
                <w:color w:val="000000"/>
                <w:sz w:val="18"/>
                <w:szCs w:val="18"/>
              </w:rPr>
              <w:t xml:space="preserve">Trust – L.E.A.D. Academy Trust including its subsidiary </w:t>
            </w:r>
            <w:proofErr w:type="spellStart"/>
            <w:r w:rsidRPr="00064327">
              <w:rPr>
                <w:rFonts w:ascii="Arial" w:hAnsi="Arial" w:cs="Arial"/>
                <w:i/>
                <w:color w:val="000000"/>
                <w:sz w:val="18"/>
                <w:szCs w:val="18"/>
              </w:rPr>
              <w:t>organisations</w:t>
            </w:r>
            <w:proofErr w:type="spellEnd"/>
            <w:r w:rsidRPr="00064327">
              <w:rPr>
                <w:rFonts w:ascii="Arial" w:hAnsi="Arial" w:cs="Arial"/>
                <w:i/>
                <w:color w:val="000000"/>
                <w:sz w:val="18"/>
                <w:szCs w:val="18"/>
              </w:rPr>
              <w:t>.</w:t>
            </w:r>
          </w:p>
          <w:p w14:paraId="756D2362" w14:textId="77777777" w:rsidR="000260E5" w:rsidRPr="00064327" w:rsidRDefault="000260E5" w:rsidP="006E5F53">
            <w:pPr>
              <w:spacing w:line="259" w:lineRule="auto"/>
              <w:rPr>
                <w:rFonts w:ascii="Arial" w:hAnsi="Arial" w:cs="Arial"/>
                <w:i/>
                <w:color w:val="000000"/>
                <w:sz w:val="18"/>
                <w:szCs w:val="18"/>
              </w:rPr>
            </w:pPr>
          </w:p>
          <w:p w14:paraId="2667FA4E" w14:textId="76F35F62" w:rsidR="00344782" w:rsidRDefault="00344782" w:rsidP="006E5F53">
            <w:pPr>
              <w:spacing w:line="259" w:lineRule="auto"/>
              <w:rPr>
                <w:rFonts w:ascii="Arial" w:hAnsi="Arial" w:cs="Arial"/>
                <w:i/>
                <w:color w:val="000000"/>
                <w:sz w:val="18"/>
                <w:szCs w:val="18"/>
              </w:rPr>
            </w:pPr>
            <w:r w:rsidRPr="00064327">
              <w:rPr>
                <w:rFonts w:ascii="Arial" w:hAnsi="Arial" w:cs="Arial"/>
                <w:i/>
                <w:color w:val="000000"/>
                <w:sz w:val="18"/>
                <w:szCs w:val="18"/>
              </w:rPr>
              <w:t>Internal Audit – professional advisors providing assurance and advice on the internal control framework and risk management arrangements.</w:t>
            </w:r>
          </w:p>
          <w:p w14:paraId="719F2B4F" w14:textId="77777777" w:rsidR="000260E5" w:rsidRPr="00064327" w:rsidRDefault="000260E5" w:rsidP="006E5F53">
            <w:pPr>
              <w:spacing w:line="259" w:lineRule="auto"/>
              <w:rPr>
                <w:rFonts w:ascii="Arial" w:hAnsi="Arial" w:cs="Arial"/>
                <w:i/>
                <w:color w:val="000000"/>
                <w:sz w:val="18"/>
                <w:szCs w:val="18"/>
              </w:rPr>
            </w:pPr>
          </w:p>
          <w:p w14:paraId="7DFA5953" w14:textId="024D6785" w:rsidR="00344782" w:rsidRDefault="00344782" w:rsidP="006E5F53">
            <w:pPr>
              <w:spacing w:line="259" w:lineRule="auto"/>
              <w:rPr>
                <w:rFonts w:ascii="Arial" w:hAnsi="Arial" w:cs="Arial"/>
                <w:i/>
                <w:color w:val="000000"/>
                <w:sz w:val="18"/>
                <w:szCs w:val="18"/>
              </w:rPr>
            </w:pPr>
            <w:r w:rsidRPr="00064327">
              <w:rPr>
                <w:rFonts w:ascii="Arial" w:hAnsi="Arial" w:cs="Arial"/>
                <w:i/>
                <w:color w:val="000000"/>
                <w:sz w:val="18"/>
                <w:szCs w:val="18"/>
              </w:rPr>
              <w:t>External Audit – the auditors appointed to provide an opinion on the annual accounts and financial statements, and to provide additional advice.</w:t>
            </w:r>
          </w:p>
          <w:p w14:paraId="6E89097E" w14:textId="77777777" w:rsidR="000260E5" w:rsidRPr="00064327" w:rsidRDefault="000260E5" w:rsidP="006E5F53">
            <w:pPr>
              <w:spacing w:line="259" w:lineRule="auto"/>
              <w:rPr>
                <w:rFonts w:ascii="Arial" w:hAnsi="Arial" w:cs="Arial"/>
                <w:i/>
                <w:color w:val="000000"/>
                <w:sz w:val="18"/>
                <w:szCs w:val="18"/>
              </w:rPr>
            </w:pPr>
          </w:p>
          <w:p w14:paraId="0841C0F0" w14:textId="77777777" w:rsidR="00344782" w:rsidRPr="00064327" w:rsidRDefault="00344782" w:rsidP="006E5F53">
            <w:pPr>
              <w:spacing w:line="259" w:lineRule="auto"/>
              <w:rPr>
                <w:rFonts w:ascii="Arial" w:hAnsi="Arial" w:cs="Arial"/>
                <w:i/>
                <w:color w:val="000000"/>
                <w:sz w:val="18"/>
                <w:szCs w:val="18"/>
              </w:rPr>
            </w:pPr>
            <w:r w:rsidRPr="00064327">
              <w:rPr>
                <w:rFonts w:ascii="Arial" w:hAnsi="Arial" w:cs="Arial"/>
                <w:i/>
                <w:color w:val="000000"/>
                <w:sz w:val="18"/>
                <w:szCs w:val="18"/>
              </w:rPr>
              <w:t xml:space="preserve">Best practice – the Academies Financial Handbook, guidance from DfE, CIPFA and other </w:t>
            </w:r>
            <w:proofErr w:type="spellStart"/>
            <w:r w:rsidRPr="00064327">
              <w:rPr>
                <w:rFonts w:ascii="Arial" w:hAnsi="Arial" w:cs="Arial"/>
                <w:i/>
                <w:color w:val="000000"/>
                <w:sz w:val="18"/>
                <w:szCs w:val="18"/>
              </w:rPr>
              <w:t>recognised</w:t>
            </w:r>
            <w:proofErr w:type="spellEnd"/>
            <w:r w:rsidRPr="00064327">
              <w:rPr>
                <w:rFonts w:ascii="Arial" w:hAnsi="Arial" w:cs="Arial"/>
                <w:i/>
                <w:color w:val="000000"/>
                <w:sz w:val="18"/>
                <w:szCs w:val="18"/>
              </w:rPr>
              <w:t xml:space="preserve"> professional bodies in relation to the good governance and management of Academy Trusts. </w:t>
            </w:r>
          </w:p>
          <w:p w14:paraId="5D936D5C" w14:textId="77777777" w:rsidR="00344782" w:rsidRPr="00064327" w:rsidRDefault="00344782" w:rsidP="006E5F53">
            <w:pPr>
              <w:spacing w:line="259" w:lineRule="auto"/>
              <w:rPr>
                <w:rFonts w:ascii="Arial" w:hAnsi="Arial" w:cs="Arial"/>
                <w:color w:val="000000"/>
                <w:sz w:val="20"/>
                <w:szCs w:val="20"/>
              </w:rPr>
            </w:pPr>
          </w:p>
        </w:tc>
      </w:tr>
      <w:tr w:rsidR="00344782" w:rsidRPr="00064327" w14:paraId="5E79F2A4" w14:textId="77777777" w:rsidTr="00C25B20">
        <w:tc>
          <w:tcPr>
            <w:tcW w:w="1844" w:type="dxa"/>
          </w:tcPr>
          <w:p w14:paraId="0D0FB26B" w14:textId="77777777" w:rsidR="00344782" w:rsidRPr="0007702F" w:rsidRDefault="00344782" w:rsidP="006E5F53">
            <w:pPr>
              <w:spacing w:line="259" w:lineRule="auto"/>
              <w:rPr>
                <w:rFonts w:ascii="Arial" w:hAnsi="Arial" w:cs="Arial"/>
                <w:i/>
                <w:iCs/>
                <w:color w:val="000000"/>
                <w:sz w:val="16"/>
                <w:szCs w:val="16"/>
              </w:rPr>
            </w:pPr>
            <w:proofErr w:type="spellStart"/>
            <w:r w:rsidRPr="0007702F">
              <w:rPr>
                <w:rFonts w:ascii="Arial" w:hAnsi="Arial" w:cs="Arial"/>
                <w:i/>
                <w:iCs/>
                <w:color w:val="000000"/>
                <w:sz w:val="16"/>
                <w:szCs w:val="16"/>
              </w:rPr>
              <w:t>samcd.</w:t>
            </w:r>
            <w:r>
              <w:rPr>
                <w:rFonts w:ascii="Arial" w:hAnsi="Arial" w:cs="Arial"/>
                <w:i/>
                <w:iCs/>
                <w:color w:val="000000"/>
                <w:sz w:val="16"/>
                <w:szCs w:val="16"/>
              </w:rPr>
              <w:t>agreed</w:t>
            </w:r>
            <w:proofErr w:type="spellEnd"/>
            <w:r>
              <w:rPr>
                <w:rFonts w:ascii="Arial" w:hAnsi="Arial" w:cs="Arial"/>
                <w:i/>
                <w:iCs/>
                <w:color w:val="000000"/>
                <w:sz w:val="16"/>
                <w:szCs w:val="16"/>
              </w:rPr>
              <w:t xml:space="preserve"> </w:t>
            </w:r>
          </w:p>
        </w:tc>
        <w:tc>
          <w:tcPr>
            <w:tcW w:w="8647" w:type="dxa"/>
          </w:tcPr>
          <w:p w14:paraId="5C3C5B26" w14:textId="77777777" w:rsidR="00344782" w:rsidRDefault="00344782" w:rsidP="006E5F53">
            <w:pPr>
              <w:spacing w:line="259" w:lineRule="auto"/>
              <w:rPr>
                <w:rFonts w:ascii="Arial" w:hAnsi="Arial" w:cs="Arial"/>
                <w:i/>
                <w:color w:val="000000"/>
                <w:sz w:val="18"/>
                <w:szCs w:val="18"/>
              </w:rPr>
            </w:pPr>
            <w:r>
              <w:rPr>
                <w:rFonts w:ascii="Arial" w:hAnsi="Arial" w:cs="Arial"/>
                <w:i/>
                <w:color w:val="000000"/>
                <w:sz w:val="18"/>
                <w:szCs w:val="18"/>
              </w:rPr>
              <w:t xml:space="preserve">These terms of reference approved by the </w:t>
            </w:r>
            <w:proofErr w:type="gramStart"/>
            <w:r>
              <w:rPr>
                <w:rFonts w:ascii="Arial" w:hAnsi="Arial" w:cs="Arial"/>
                <w:i/>
                <w:color w:val="000000"/>
                <w:sz w:val="18"/>
                <w:szCs w:val="18"/>
              </w:rPr>
              <w:t>Trust  Board</w:t>
            </w:r>
            <w:proofErr w:type="gramEnd"/>
            <w:r>
              <w:rPr>
                <w:rFonts w:ascii="Arial" w:hAnsi="Arial" w:cs="Arial"/>
                <w:i/>
                <w:color w:val="000000"/>
                <w:sz w:val="18"/>
                <w:szCs w:val="18"/>
              </w:rPr>
              <w:t xml:space="preserve"> 18 December 2019: Minute 24.1 (ii) refers). </w:t>
            </w:r>
          </w:p>
          <w:p w14:paraId="2E3C684C" w14:textId="1A3E1F1D" w:rsidR="000260E5" w:rsidRPr="00064327" w:rsidRDefault="000260E5" w:rsidP="006E5F53">
            <w:pPr>
              <w:spacing w:line="259" w:lineRule="auto"/>
              <w:rPr>
                <w:rFonts w:ascii="Arial" w:hAnsi="Arial" w:cs="Arial"/>
                <w:i/>
                <w:color w:val="000000"/>
                <w:sz w:val="18"/>
                <w:szCs w:val="18"/>
              </w:rPr>
            </w:pPr>
          </w:p>
        </w:tc>
      </w:tr>
    </w:tbl>
    <w:p w14:paraId="075E5EEA" w14:textId="77777777" w:rsidR="00344782" w:rsidRDefault="00344782" w:rsidP="006E5F53">
      <w:pPr>
        <w:rPr>
          <w:rFonts w:ascii="Arial" w:hAnsi="Arial" w:cs="Arial"/>
          <w:b/>
          <w:color w:val="ED7D31" w:themeColor="accent2"/>
          <w:sz w:val="28"/>
          <w:szCs w:val="28"/>
        </w:rPr>
      </w:pPr>
    </w:p>
    <w:p w14:paraId="2E8E8032" w14:textId="70BEEFCD" w:rsidR="00FA296B" w:rsidRDefault="00FA296B">
      <w:pPr>
        <w:rPr>
          <w:rFonts w:ascii="Arial" w:hAnsi="Arial" w:cs="Arial"/>
          <w:b/>
          <w:color w:val="ED7D31" w:themeColor="accent2"/>
          <w:sz w:val="28"/>
          <w:szCs w:val="28"/>
        </w:rPr>
      </w:pPr>
      <w:bookmarkStart w:id="5" w:name="_Toc453230561"/>
      <w:r>
        <w:rPr>
          <w:rFonts w:ascii="Arial" w:hAnsi="Arial" w:cs="Arial"/>
          <w:b/>
          <w:color w:val="ED7D31" w:themeColor="accent2"/>
          <w:sz w:val="28"/>
          <w:szCs w:val="28"/>
        </w:rPr>
        <w:br w:type="page"/>
      </w:r>
    </w:p>
    <w:p w14:paraId="43B8E861" w14:textId="21BEC4BE" w:rsidR="0022676C" w:rsidRPr="00E7445A" w:rsidRDefault="0022676C" w:rsidP="006E5F53">
      <w:pPr>
        <w:rPr>
          <w:rFonts w:ascii="Arial" w:hAnsi="Arial" w:cs="Arial"/>
          <w:color w:val="000000"/>
          <w:sz w:val="20"/>
          <w:szCs w:val="20"/>
        </w:rPr>
      </w:pPr>
      <w:r>
        <w:rPr>
          <w:rFonts w:ascii="Arial" w:hAnsi="Arial" w:cs="Arial"/>
          <w:b/>
          <w:color w:val="ED7D31" w:themeColor="accent2"/>
          <w:sz w:val="28"/>
          <w:szCs w:val="28"/>
        </w:rPr>
        <w:t xml:space="preserve">Finance and Resources </w:t>
      </w:r>
      <w:proofErr w:type="gramStart"/>
      <w:r>
        <w:rPr>
          <w:rFonts w:ascii="Arial" w:hAnsi="Arial" w:cs="Arial"/>
          <w:b/>
          <w:color w:val="ED7D31" w:themeColor="accent2"/>
          <w:sz w:val="28"/>
          <w:szCs w:val="28"/>
        </w:rPr>
        <w:t>Committee :</w:t>
      </w:r>
      <w:proofErr w:type="gramEnd"/>
      <w:r>
        <w:rPr>
          <w:rFonts w:ascii="Arial" w:hAnsi="Arial" w:cs="Arial"/>
          <w:b/>
          <w:color w:val="ED7D31" w:themeColor="accent2"/>
          <w:sz w:val="28"/>
          <w:szCs w:val="28"/>
        </w:rPr>
        <w:t xml:space="preserve"> Terms of Reference</w:t>
      </w:r>
    </w:p>
    <w:p w14:paraId="27B79E7E" w14:textId="77777777" w:rsidR="0022676C" w:rsidRDefault="0022676C" w:rsidP="006E5F53">
      <w:pPr>
        <w:rPr>
          <w:rFonts w:ascii="Arial" w:hAnsi="Arial" w:cs="Arial"/>
          <w:b/>
          <w:bCs/>
          <w:color w:val="FF0000"/>
        </w:rPr>
      </w:pPr>
    </w:p>
    <w:tbl>
      <w:tblPr>
        <w:tblStyle w:val="TableGrid"/>
        <w:tblW w:w="10632" w:type="dxa"/>
        <w:tblInd w:w="-572" w:type="dxa"/>
        <w:tblLook w:val="04A0" w:firstRow="1" w:lastRow="0" w:firstColumn="1" w:lastColumn="0" w:noHBand="0" w:noVBand="1"/>
      </w:tblPr>
      <w:tblGrid>
        <w:gridCol w:w="1843"/>
        <w:gridCol w:w="8789"/>
      </w:tblGrid>
      <w:tr w:rsidR="0022676C" w:rsidRPr="00BD65B9" w14:paraId="6CBD40E3" w14:textId="77777777" w:rsidTr="00C25B20">
        <w:tc>
          <w:tcPr>
            <w:tcW w:w="1843" w:type="dxa"/>
            <w:tcBorders>
              <w:top w:val="single" w:sz="4" w:space="0" w:color="auto"/>
              <w:left w:val="single" w:sz="4" w:space="0" w:color="auto"/>
              <w:bottom w:val="single" w:sz="4" w:space="0" w:color="auto"/>
              <w:right w:val="single" w:sz="4" w:space="0" w:color="auto"/>
            </w:tcBorders>
          </w:tcPr>
          <w:p w14:paraId="4A4805AA" w14:textId="77777777" w:rsidR="0022676C" w:rsidRPr="00BD65B9" w:rsidRDefault="0022676C" w:rsidP="006E5F53">
            <w:pPr>
              <w:pStyle w:val="NoSpacing"/>
              <w:spacing w:line="259" w:lineRule="auto"/>
              <w:rPr>
                <w:rFonts w:ascii="Arial" w:hAnsi="Arial" w:cs="Arial"/>
              </w:rPr>
            </w:pPr>
            <w:r w:rsidRPr="00BD65B9">
              <w:rPr>
                <w:rFonts w:ascii="Arial" w:hAnsi="Arial" w:cs="Arial"/>
              </w:rPr>
              <w:t xml:space="preserve">Purpose </w:t>
            </w:r>
          </w:p>
          <w:p w14:paraId="480E25F2" w14:textId="77777777" w:rsidR="0022676C" w:rsidRPr="00BD65B9" w:rsidRDefault="0022676C" w:rsidP="006E5F53">
            <w:pPr>
              <w:pStyle w:val="NoSpacing"/>
              <w:spacing w:line="259" w:lineRule="auto"/>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61D290ED" w14:textId="749C78FA" w:rsidR="0022676C" w:rsidRPr="00BB759D" w:rsidRDefault="0022676C" w:rsidP="006E5F53">
            <w:pPr>
              <w:pStyle w:val="NoSpacing"/>
              <w:spacing w:line="259" w:lineRule="auto"/>
              <w:rPr>
                <w:rFonts w:ascii="Arial" w:hAnsi="Arial" w:cs="Arial"/>
              </w:rPr>
            </w:pPr>
            <w:r w:rsidRPr="00BB759D">
              <w:rPr>
                <w:rFonts w:ascii="Arial" w:hAnsi="Arial" w:cs="Arial"/>
              </w:rPr>
              <w:t>The purpose of th</w:t>
            </w:r>
            <w:r>
              <w:rPr>
                <w:rFonts w:ascii="Arial" w:hAnsi="Arial" w:cs="Arial"/>
              </w:rPr>
              <w:t>is</w:t>
            </w:r>
            <w:r w:rsidRPr="00BB759D">
              <w:rPr>
                <w:rFonts w:ascii="Arial" w:hAnsi="Arial" w:cs="Arial"/>
              </w:rPr>
              <w:t xml:space="preserve"> Committee is to:</w:t>
            </w:r>
          </w:p>
          <w:p w14:paraId="660EB008" w14:textId="77777777" w:rsidR="0022676C" w:rsidRPr="00BB759D" w:rsidRDefault="0022676C" w:rsidP="006E5F53">
            <w:pPr>
              <w:pStyle w:val="NoSpacing"/>
              <w:spacing w:line="259" w:lineRule="auto"/>
              <w:rPr>
                <w:rFonts w:ascii="Arial" w:hAnsi="Arial" w:cs="Arial"/>
                <w:color w:val="000000"/>
              </w:rPr>
            </w:pPr>
          </w:p>
          <w:p w14:paraId="5C841E3D" w14:textId="77777777" w:rsidR="0022676C" w:rsidRDefault="0022676C" w:rsidP="006E5F53">
            <w:pPr>
              <w:pStyle w:val="NoSpacing"/>
              <w:spacing w:line="259" w:lineRule="auto"/>
              <w:rPr>
                <w:rFonts w:ascii="Arial" w:hAnsi="Arial" w:cs="Arial"/>
                <w:color w:val="000000" w:themeColor="text1"/>
              </w:rPr>
            </w:pPr>
            <w:r w:rsidRPr="00BB759D">
              <w:rPr>
                <w:rFonts w:ascii="Arial" w:hAnsi="Arial" w:cs="Arial"/>
              </w:rPr>
              <w:t xml:space="preserve">●  hold to account and </w:t>
            </w:r>
            <w:r w:rsidRPr="00BB759D">
              <w:rPr>
                <w:rFonts w:ascii="Arial" w:hAnsi="Arial" w:cs="Arial"/>
                <w:color w:val="000000" w:themeColor="text1"/>
              </w:rPr>
              <w:t xml:space="preserve">constructively challenge EMT as to the effectiveness and impact </w:t>
            </w:r>
          </w:p>
          <w:p w14:paraId="5388E340" w14:textId="77777777" w:rsidR="0022676C" w:rsidRDefault="0022676C" w:rsidP="006E5F53">
            <w:pPr>
              <w:pStyle w:val="NoSpacing"/>
              <w:spacing w:line="259" w:lineRule="auto"/>
              <w:rPr>
                <w:rFonts w:ascii="Arial" w:hAnsi="Arial" w:cs="Arial"/>
                <w:color w:val="000000" w:themeColor="text1"/>
              </w:rPr>
            </w:pPr>
            <w:r>
              <w:rPr>
                <w:rFonts w:ascii="Arial" w:hAnsi="Arial" w:cs="Arial"/>
                <w:color w:val="000000" w:themeColor="text1"/>
              </w:rPr>
              <w:t xml:space="preserve">    </w:t>
            </w:r>
            <w:r w:rsidRPr="00BB759D">
              <w:rPr>
                <w:rFonts w:ascii="Arial" w:hAnsi="Arial" w:cs="Arial"/>
                <w:color w:val="000000" w:themeColor="text1"/>
              </w:rPr>
              <w:t xml:space="preserve">of policy, proposals and practice in relation to the </w:t>
            </w:r>
            <w:r>
              <w:rPr>
                <w:rFonts w:ascii="Arial" w:hAnsi="Arial" w:cs="Arial"/>
                <w:color w:val="000000" w:themeColor="text1"/>
              </w:rPr>
              <w:t>manageme</w:t>
            </w:r>
            <w:r w:rsidRPr="00BB759D">
              <w:rPr>
                <w:rFonts w:ascii="Arial" w:hAnsi="Arial" w:cs="Arial"/>
                <w:color w:val="000000" w:themeColor="text1"/>
              </w:rPr>
              <w:t xml:space="preserve">nt and deployment of </w:t>
            </w:r>
          </w:p>
          <w:p w14:paraId="4582E6F7" w14:textId="77777777" w:rsidR="0022676C" w:rsidRPr="00BB759D" w:rsidRDefault="0022676C" w:rsidP="006E5F53">
            <w:pPr>
              <w:pStyle w:val="NoSpacing"/>
              <w:spacing w:line="259" w:lineRule="auto"/>
              <w:rPr>
                <w:rFonts w:ascii="Arial" w:hAnsi="Arial" w:cs="Arial"/>
                <w:color w:val="000000" w:themeColor="text1"/>
              </w:rPr>
            </w:pPr>
            <w:r>
              <w:rPr>
                <w:rFonts w:ascii="Arial" w:hAnsi="Arial" w:cs="Arial"/>
                <w:color w:val="000000" w:themeColor="text1"/>
              </w:rPr>
              <w:t xml:space="preserve">    </w:t>
            </w:r>
            <w:r w:rsidRPr="00BB759D">
              <w:rPr>
                <w:rFonts w:ascii="Arial" w:hAnsi="Arial" w:cs="Arial"/>
                <w:color w:val="000000" w:themeColor="text1"/>
              </w:rPr>
              <w:t xml:space="preserve">Trust resources; </w:t>
            </w:r>
          </w:p>
          <w:p w14:paraId="49E36DF8" w14:textId="77777777" w:rsidR="0022676C" w:rsidRPr="00BB759D" w:rsidRDefault="0022676C" w:rsidP="006E5F53">
            <w:pPr>
              <w:pStyle w:val="NoSpacing"/>
              <w:spacing w:line="259" w:lineRule="auto"/>
              <w:rPr>
                <w:rFonts w:ascii="Arial" w:hAnsi="Arial" w:cs="Arial"/>
              </w:rPr>
            </w:pPr>
          </w:p>
          <w:p w14:paraId="34FE8D93" w14:textId="77777777" w:rsidR="0022676C" w:rsidRDefault="0022676C" w:rsidP="006E5F53">
            <w:pPr>
              <w:pStyle w:val="NoSpacing"/>
              <w:spacing w:line="259" w:lineRule="auto"/>
              <w:rPr>
                <w:rFonts w:ascii="Arial" w:hAnsi="Arial" w:cs="Arial"/>
              </w:rPr>
            </w:pPr>
            <w:r w:rsidRPr="00BB759D">
              <w:rPr>
                <w:rFonts w:ascii="Arial" w:hAnsi="Arial" w:cs="Arial"/>
              </w:rPr>
              <w:t xml:space="preserve">●   </w:t>
            </w:r>
            <w:r w:rsidRPr="00BB759D">
              <w:rPr>
                <w:rFonts w:ascii="Arial" w:hAnsi="Arial" w:cs="Arial"/>
                <w:color w:val="000000" w:themeColor="text1"/>
              </w:rPr>
              <w:t xml:space="preserve">review benchmarking data in </w:t>
            </w:r>
            <w:r w:rsidRPr="00BB759D">
              <w:rPr>
                <w:rFonts w:ascii="Arial" w:hAnsi="Arial" w:cs="Arial"/>
              </w:rPr>
              <w:t xml:space="preserve">relation to the overall performance of  the Trust in </w:t>
            </w:r>
          </w:p>
          <w:p w14:paraId="248A0903" w14:textId="77777777" w:rsidR="0022676C" w:rsidRDefault="0022676C" w:rsidP="006E5F53">
            <w:pPr>
              <w:pStyle w:val="NoSpacing"/>
              <w:spacing w:line="259" w:lineRule="auto"/>
              <w:rPr>
                <w:rFonts w:ascii="Arial" w:hAnsi="Arial" w:cs="Arial"/>
                <w:color w:val="000000"/>
              </w:rPr>
            </w:pPr>
            <w:r>
              <w:rPr>
                <w:rFonts w:ascii="Arial" w:hAnsi="Arial" w:cs="Arial"/>
              </w:rPr>
              <w:t xml:space="preserve">     </w:t>
            </w:r>
            <w:r w:rsidRPr="00BB759D">
              <w:rPr>
                <w:rFonts w:ascii="Arial" w:hAnsi="Arial" w:cs="Arial"/>
              </w:rPr>
              <w:t xml:space="preserve">comparison to regional and national </w:t>
            </w:r>
            <w:r w:rsidRPr="00BB759D">
              <w:rPr>
                <w:rFonts w:ascii="Arial" w:hAnsi="Arial" w:cs="Arial"/>
                <w:color w:val="000000"/>
              </w:rPr>
              <w:t xml:space="preserve">standards and to the performance of other </w:t>
            </w:r>
          </w:p>
          <w:p w14:paraId="5E886BF0" w14:textId="77777777" w:rsidR="0022676C" w:rsidRPr="00BB759D" w:rsidRDefault="0022676C" w:rsidP="006E5F53">
            <w:pPr>
              <w:pStyle w:val="NoSpacing"/>
              <w:spacing w:line="259" w:lineRule="auto"/>
              <w:rPr>
                <w:rFonts w:ascii="Arial" w:hAnsi="Arial" w:cs="Arial"/>
              </w:rPr>
            </w:pPr>
            <w:r>
              <w:rPr>
                <w:rFonts w:ascii="Arial" w:hAnsi="Arial" w:cs="Arial"/>
                <w:color w:val="000000"/>
              </w:rPr>
              <w:t xml:space="preserve">     </w:t>
            </w:r>
            <w:r w:rsidRPr="00BB759D">
              <w:rPr>
                <w:rFonts w:ascii="Arial" w:hAnsi="Arial" w:cs="Arial"/>
                <w:color w:val="000000"/>
              </w:rPr>
              <w:t xml:space="preserve">comparable Trusts; </w:t>
            </w:r>
          </w:p>
          <w:p w14:paraId="32A1CAB4" w14:textId="77777777" w:rsidR="0022676C" w:rsidRPr="00BB759D" w:rsidRDefault="0022676C" w:rsidP="006E5F53">
            <w:pPr>
              <w:pStyle w:val="NoSpacing"/>
              <w:spacing w:line="259" w:lineRule="auto"/>
              <w:rPr>
                <w:rFonts w:ascii="Arial" w:hAnsi="Arial" w:cs="Arial"/>
                <w:color w:val="000000"/>
              </w:rPr>
            </w:pPr>
          </w:p>
          <w:p w14:paraId="03EA202E" w14:textId="038B0946" w:rsidR="0022676C" w:rsidRPr="00BD65B9" w:rsidRDefault="0022676C" w:rsidP="006E5F53">
            <w:pPr>
              <w:pStyle w:val="NoSpacing"/>
              <w:spacing w:line="259" w:lineRule="auto"/>
              <w:rPr>
                <w:rFonts w:ascii="Arial" w:hAnsi="Arial" w:cs="Arial"/>
              </w:rPr>
            </w:pPr>
            <w:r w:rsidRPr="00BB759D">
              <w:rPr>
                <w:rFonts w:ascii="Arial" w:hAnsi="Arial" w:cs="Arial"/>
              </w:rPr>
              <w:t>●    provide oversight and assurance</w:t>
            </w:r>
            <w:r w:rsidRPr="00BD65B9">
              <w:rPr>
                <w:rFonts w:ascii="Arial" w:hAnsi="Arial" w:cs="Arial"/>
              </w:rPr>
              <w:t xml:space="preserve"> to the </w:t>
            </w:r>
            <w:r w:rsidR="00553343">
              <w:rPr>
                <w:rFonts w:ascii="Arial" w:hAnsi="Arial" w:cs="Arial"/>
              </w:rPr>
              <w:t xml:space="preserve">Trust </w:t>
            </w:r>
            <w:r w:rsidRPr="00BD65B9">
              <w:rPr>
                <w:rFonts w:ascii="Arial" w:hAnsi="Arial" w:cs="Arial"/>
              </w:rPr>
              <w:t xml:space="preserve">Board as to the effective and </w:t>
            </w:r>
          </w:p>
          <w:p w14:paraId="41F08793" w14:textId="77777777" w:rsidR="00553343" w:rsidRDefault="0022676C" w:rsidP="006E5F53">
            <w:pPr>
              <w:pStyle w:val="NoSpacing"/>
              <w:spacing w:line="259" w:lineRule="auto"/>
              <w:rPr>
                <w:rFonts w:ascii="Arial" w:hAnsi="Arial" w:cs="Arial"/>
              </w:rPr>
            </w:pPr>
            <w:r w:rsidRPr="00BD65B9">
              <w:rPr>
                <w:rFonts w:ascii="Arial" w:hAnsi="Arial" w:cs="Arial"/>
              </w:rPr>
              <w:t xml:space="preserve">      appropriate management and use of </w:t>
            </w:r>
            <w:r w:rsidR="00553343">
              <w:rPr>
                <w:rFonts w:ascii="Arial" w:hAnsi="Arial" w:cs="Arial"/>
              </w:rPr>
              <w:t xml:space="preserve">Trust </w:t>
            </w:r>
            <w:r>
              <w:rPr>
                <w:rFonts w:ascii="Arial" w:hAnsi="Arial" w:cs="Arial"/>
              </w:rPr>
              <w:t xml:space="preserve">resources </w:t>
            </w:r>
            <w:r w:rsidRPr="00BD65B9">
              <w:rPr>
                <w:rFonts w:ascii="Arial" w:hAnsi="Arial" w:cs="Arial"/>
              </w:rPr>
              <w:t xml:space="preserve">and to make </w:t>
            </w:r>
          </w:p>
          <w:p w14:paraId="24BFABEC" w14:textId="079436CA" w:rsidR="0022676C" w:rsidRPr="00BD65B9" w:rsidRDefault="00553343" w:rsidP="006E5F53">
            <w:pPr>
              <w:pStyle w:val="NoSpacing"/>
              <w:spacing w:line="259" w:lineRule="auto"/>
              <w:rPr>
                <w:rFonts w:ascii="Arial" w:hAnsi="Arial" w:cs="Arial"/>
              </w:rPr>
            </w:pPr>
            <w:r>
              <w:rPr>
                <w:rFonts w:ascii="Arial" w:hAnsi="Arial" w:cs="Arial"/>
              </w:rPr>
              <w:t xml:space="preserve">      </w:t>
            </w:r>
            <w:r w:rsidR="0022676C" w:rsidRPr="00BD65B9">
              <w:rPr>
                <w:rFonts w:ascii="Arial" w:hAnsi="Arial" w:cs="Arial"/>
              </w:rPr>
              <w:t xml:space="preserve">recommendations to the Board in relation to these matters; </w:t>
            </w:r>
          </w:p>
          <w:p w14:paraId="683354C6" w14:textId="77777777" w:rsidR="0022676C" w:rsidRPr="00BD65B9" w:rsidRDefault="0022676C" w:rsidP="006E5F53">
            <w:pPr>
              <w:pStyle w:val="NoSpacing"/>
              <w:spacing w:line="259" w:lineRule="auto"/>
              <w:rPr>
                <w:rFonts w:ascii="Arial" w:hAnsi="Arial" w:cs="Arial"/>
              </w:rPr>
            </w:pPr>
          </w:p>
          <w:p w14:paraId="14481A2E" w14:textId="77777777" w:rsidR="0022676C" w:rsidRDefault="0022676C" w:rsidP="006E5F53">
            <w:pPr>
              <w:pStyle w:val="NoSpacing"/>
              <w:spacing w:line="259" w:lineRule="auto"/>
              <w:ind w:left="459" w:hanging="425"/>
              <w:rPr>
                <w:rFonts w:ascii="Arial" w:hAnsi="Arial" w:cs="Arial"/>
              </w:rPr>
            </w:pPr>
            <w:r>
              <w:rPr>
                <w:rFonts w:ascii="Arial" w:hAnsi="Arial" w:cs="Arial"/>
              </w:rPr>
              <w:t xml:space="preserve">●   </w:t>
            </w:r>
            <w:r w:rsidRPr="00BD65B9">
              <w:rPr>
                <w:rFonts w:ascii="Arial" w:hAnsi="Arial" w:cs="Arial"/>
              </w:rPr>
              <w:t xml:space="preserve">consider and review detailed reports on the financial sustainability, </w:t>
            </w:r>
            <w:r>
              <w:rPr>
                <w:rFonts w:ascii="Arial" w:hAnsi="Arial" w:cs="Arial"/>
              </w:rPr>
              <w:t>infrastructure,</w:t>
            </w:r>
          </w:p>
          <w:p w14:paraId="2D211FEB" w14:textId="77777777" w:rsidR="0022676C" w:rsidRDefault="0022676C" w:rsidP="006E5F53">
            <w:pPr>
              <w:pStyle w:val="NoSpacing"/>
              <w:spacing w:line="259" w:lineRule="auto"/>
              <w:ind w:left="459" w:hanging="425"/>
              <w:rPr>
                <w:rFonts w:ascii="Arial" w:hAnsi="Arial" w:cs="Arial"/>
              </w:rPr>
            </w:pPr>
            <w:r>
              <w:rPr>
                <w:rFonts w:ascii="Arial" w:hAnsi="Arial" w:cs="Arial"/>
              </w:rPr>
              <w:t xml:space="preserve">     human resource and estate management </w:t>
            </w:r>
            <w:r w:rsidRPr="00BD65B9">
              <w:rPr>
                <w:rFonts w:ascii="Arial" w:hAnsi="Arial" w:cs="Arial"/>
              </w:rPr>
              <w:t>performance</w:t>
            </w:r>
            <w:r>
              <w:rPr>
                <w:rFonts w:ascii="Arial" w:hAnsi="Arial" w:cs="Arial"/>
              </w:rPr>
              <w:t xml:space="preserve">, </w:t>
            </w:r>
            <w:r w:rsidRPr="00BD65B9">
              <w:rPr>
                <w:rFonts w:ascii="Arial" w:hAnsi="Arial" w:cs="Arial"/>
              </w:rPr>
              <w:t xml:space="preserve">practices </w:t>
            </w:r>
            <w:r>
              <w:rPr>
                <w:rFonts w:ascii="Arial" w:hAnsi="Arial" w:cs="Arial"/>
              </w:rPr>
              <w:t>and resources of</w:t>
            </w:r>
          </w:p>
          <w:p w14:paraId="6AD23F9A" w14:textId="18E32486" w:rsidR="0022676C" w:rsidRDefault="0022676C" w:rsidP="006E5F53">
            <w:pPr>
              <w:pStyle w:val="NoSpacing"/>
              <w:spacing w:line="259" w:lineRule="auto"/>
              <w:ind w:left="459" w:hanging="425"/>
              <w:rPr>
                <w:rFonts w:ascii="Arial" w:hAnsi="Arial" w:cs="Arial"/>
              </w:rPr>
            </w:pPr>
            <w:r>
              <w:rPr>
                <w:rFonts w:ascii="Arial" w:hAnsi="Arial" w:cs="Arial"/>
              </w:rPr>
              <w:t xml:space="preserve">     </w:t>
            </w:r>
            <w:r w:rsidRPr="00BD65B9">
              <w:rPr>
                <w:rFonts w:ascii="Arial" w:hAnsi="Arial" w:cs="Arial"/>
              </w:rPr>
              <w:t>the</w:t>
            </w:r>
            <w:r w:rsidR="00553343">
              <w:rPr>
                <w:rFonts w:ascii="Arial" w:hAnsi="Arial" w:cs="Arial"/>
              </w:rPr>
              <w:t xml:space="preserve"> Trust </w:t>
            </w:r>
            <w:r>
              <w:rPr>
                <w:rFonts w:ascii="Arial" w:hAnsi="Arial" w:cs="Arial"/>
              </w:rPr>
              <w:t>; and</w:t>
            </w:r>
          </w:p>
          <w:p w14:paraId="1EDEF0DB" w14:textId="77777777" w:rsidR="0022676C" w:rsidRDefault="0022676C" w:rsidP="006E5F53">
            <w:pPr>
              <w:pStyle w:val="NoSpacing"/>
              <w:spacing w:line="259" w:lineRule="auto"/>
              <w:ind w:left="459" w:hanging="425"/>
              <w:rPr>
                <w:rFonts w:ascii="Arial" w:hAnsi="Arial" w:cs="Arial"/>
              </w:rPr>
            </w:pPr>
          </w:p>
          <w:p w14:paraId="69CAC96A" w14:textId="77777777" w:rsidR="0022676C" w:rsidRPr="00EE7816" w:rsidRDefault="0022676C" w:rsidP="006E5F53">
            <w:pPr>
              <w:spacing w:line="259" w:lineRule="auto"/>
              <w:rPr>
                <w:rFonts w:ascii="Arial" w:hAnsi="Arial" w:cs="Arial"/>
              </w:rPr>
            </w:pPr>
            <w:r>
              <w:rPr>
                <w:rFonts w:ascii="Arial" w:hAnsi="Arial" w:cs="Arial"/>
              </w:rPr>
              <w:sym w:font="Symbol" w:char="F0B7"/>
            </w:r>
            <w:r>
              <w:rPr>
                <w:rFonts w:ascii="Arial" w:hAnsi="Arial" w:cs="Arial"/>
              </w:rPr>
              <w:t xml:space="preserve">   </w:t>
            </w:r>
            <w:r w:rsidRPr="00EE7816">
              <w:rPr>
                <w:rFonts w:ascii="Arial" w:hAnsi="Arial" w:cs="Arial"/>
              </w:rPr>
              <w:t xml:space="preserve">consider the financial consequences of any decision or proposals of a Board </w:t>
            </w:r>
          </w:p>
          <w:p w14:paraId="239DC8C4" w14:textId="77777777" w:rsidR="0022676C" w:rsidRPr="00EE7816" w:rsidRDefault="0022676C" w:rsidP="006E5F53">
            <w:pPr>
              <w:spacing w:line="259" w:lineRule="auto"/>
              <w:rPr>
                <w:rFonts w:ascii="Arial" w:eastAsia="Times New Roman" w:hAnsi="Arial" w:cs="Arial"/>
                <w:color w:val="000000"/>
                <w:lang w:eastAsia="en-GB"/>
              </w:rPr>
            </w:pPr>
            <w:r w:rsidRPr="00EE7816">
              <w:rPr>
                <w:rFonts w:ascii="Arial" w:hAnsi="Arial" w:cs="Arial"/>
              </w:rPr>
              <w:t xml:space="preserve">     Committee and/or of the Executive </w:t>
            </w:r>
            <w:r w:rsidRPr="00EE7816">
              <w:rPr>
                <w:rFonts w:ascii="Arial" w:eastAsia="Times New Roman" w:hAnsi="Arial" w:cs="Arial"/>
                <w:color w:val="000000"/>
                <w:lang w:eastAsia="en-GB"/>
              </w:rPr>
              <w:t xml:space="preserve">for which there is no approved budget </w:t>
            </w:r>
          </w:p>
          <w:p w14:paraId="772BD833" w14:textId="77777777" w:rsidR="0022676C" w:rsidRPr="00EE7816" w:rsidRDefault="0022676C" w:rsidP="006E5F53">
            <w:pPr>
              <w:spacing w:line="259" w:lineRule="auto"/>
              <w:rPr>
                <w:rFonts w:ascii="Arial" w:eastAsia="Times New Roman" w:hAnsi="Arial" w:cs="Arial"/>
                <w:color w:val="000000"/>
                <w:lang w:eastAsia="en-GB"/>
              </w:rPr>
            </w:pPr>
            <w:r w:rsidRPr="00EE7816">
              <w:rPr>
                <w:rFonts w:ascii="Arial" w:eastAsia="Times New Roman" w:hAnsi="Arial" w:cs="Arial"/>
                <w:color w:val="000000"/>
                <w:lang w:eastAsia="en-GB"/>
              </w:rPr>
              <w:t xml:space="preserve">     provision and to comment and/or make recommendations to the Trust </w:t>
            </w:r>
          </w:p>
          <w:p w14:paraId="4AE4673B" w14:textId="77777777" w:rsidR="00037F35" w:rsidRDefault="0022676C" w:rsidP="006E5F53">
            <w:pPr>
              <w:spacing w:line="259" w:lineRule="auto"/>
              <w:rPr>
                <w:rFonts w:ascii="Arial" w:eastAsia="Times New Roman" w:hAnsi="Arial" w:cs="Arial"/>
                <w:color w:val="000000"/>
                <w:lang w:eastAsia="en-GB"/>
              </w:rPr>
            </w:pPr>
            <w:r w:rsidRPr="00EE7816">
              <w:rPr>
                <w:rFonts w:ascii="Arial" w:eastAsia="Times New Roman" w:hAnsi="Arial" w:cs="Arial"/>
                <w:color w:val="000000"/>
                <w:lang w:eastAsia="en-GB"/>
              </w:rPr>
              <w:t xml:space="preserve">     Board as to whether or not additional finance should be approved</w:t>
            </w:r>
            <w:r w:rsidR="00037F35">
              <w:rPr>
                <w:rFonts w:ascii="Arial" w:eastAsia="Times New Roman" w:hAnsi="Arial" w:cs="Arial"/>
                <w:color w:val="000000"/>
                <w:lang w:eastAsia="en-GB"/>
              </w:rPr>
              <w:t xml:space="preserve"> for those </w:t>
            </w:r>
          </w:p>
          <w:p w14:paraId="681203ED" w14:textId="6E06B245" w:rsidR="0022676C" w:rsidRPr="00EE7816" w:rsidRDefault="00037F35" w:rsidP="006E5F53">
            <w:pPr>
              <w:spacing w:line="259" w:lineRule="auto"/>
              <w:rPr>
                <w:rFonts w:ascii="-webkit-standard" w:eastAsia="Times New Roman" w:hAnsi="-webkit-standard" w:cs="Times New Roman"/>
                <w:color w:val="000000"/>
                <w:sz w:val="27"/>
                <w:szCs w:val="27"/>
                <w:lang w:eastAsia="en-GB"/>
              </w:rPr>
            </w:pP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decisions/proposals</w:t>
            </w:r>
            <w:proofErr w:type="gramEnd"/>
            <w:r w:rsidR="0022676C" w:rsidRPr="00EE7816">
              <w:rPr>
                <w:rFonts w:ascii="-webkit-standard" w:eastAsia="Times New Roman" w:hAnsi="-webkit-standard" w:cs="Times New Roman"/>
                <w:color w:val="000000"/>
                <w:sz w:val="27"/>
                <w:szCs w:val="27"/>
                <w:lang w:eastAsia="en-GB"/>
              </w:rPr>
              <w:t>.</w:t>
            </w:r>
          </w:p>
          <w:p w14:paraId="162D8E6A" w14:textId="77777777" w:rsidR="0022676C" w:rsidRPr="00BD65B9" w:rsidRDefault="0022676C" w:rsidP="006E5F53">
            <w:pPr>
              <w:pStyle w:val="NoSpacing"/>
              <w:spacing w:line="259" w:lineRule="auto"/>
              <w:ind w:left="459" w:hanging="425"/>
              <w:rPr>
                <w:rFonts w:ascii="Arial" w:hAnsi="Arial" w:cs="Arial"/>
              </w:rPr>
            </w:pPr>
          </w:p>
        </w:tc>
      </w:tr>
      <w:tr w:rsidR="0022676C" w:rsidRPr="00BD65B9" w14:paraId="450F3FA8" w14:textId="77777777" w:rsidTr="00C25B20">
        <w:tc>
          <w:tcPr>
            <w:tcW w:w="1843" w:type="dxa"/>
            <w:tcBorders>
              <w:top w:val="single" w:sz="4" w:space="0" w:color="auto"/>
              <w:left w:val="single" w:sz="4" w:space="0" w:color="auto"/>
              <w:bottom w:val="single" w:sz="4" w:space="0" w:color="auto"/>
              <w:right w:val="single" w:sz="4" w:space="0" w:color="auto"/>
            </w:tcBorders>
          </w:tcPr>
          <w:p w14:paraId="336F3023" w14:textId="77777777" w:rsidR="0022676C" w:rsidRPr="00BD65B9" w:rsidRDefault="0022676C" w:rsidP="006E5F53">
            <w:pPr>
              <w:pStyle w:val="NoSpacing"/>
              <w:spacing w:line="259" w:lineRule="auto"/>
              <w:rPr>
                <w:rFonts w:ascii="Arial" w:eastAsia="Calibri" w:hAnsi="Arial" w:cs="Arial"/>
              </w:rPr>
            </w:pPr>
            <w:r w:rsidRPr="00BD65B9">
              <w:rPr>
                <w:rFonts w:ascii="Arial" w:eastAsia="Calibri" w:hAnsi="Arial" w:cs="Arial"/>
              </w:rPr>
              <w:t xml:space="preserve">Constitution and Membership </w:t>
            </w:r>
          </w:p>
          <w:p w14:paraId="4B96894E" w14:textId="77777777" w:rsidR="0022676C" w:rsidRPr="00BD65B9" w:rsidRDefault="0022676C" w:rsidP="006E5F53">
            <w:pPr>
              <w:pStyle w:val="NoSpacing"/>
              <w:spacing w:line="259" w:lineRule="auto"/>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691E3FF6" w14:textId="16C4FCF2" w:rsidR="0022676C" w:rsidRPr="00BD65B9" w:rsidRDefault="0022676C" w:rsidP="006E5F53">
            <w:pPr>
              <w:pStyle w:val="NoSpacing"/>
              <w:spacing w:line="259" w:lineRule="auto"/>
              <w:rPr>
                <w:rFonts w:ascii="Arial" w:hAnsi="Arial" w:cs="Arial"/>
              </w:rPr>
            </w:pPr>
            <w:r w:rsidRPr="00BD65B9">
              <w:rPr>
                <w:rFonts w:ascii="Arial" w:hAnsi="Arial" w:cs="Arial"/>
              </w:rPr>
              <w:t xml:space="preserve">The Committee shall comprise a minimum of three </w:t>
            </w:r>
            <w:r w:rsidR="00BF2D45">
              <w:rPr>
                <w:rFonts w:ascii="Arial" w:hAnsi="Arial" w:cs="Arial"/>
              </w:rPr>
              <w:t xml:space="preserve">Trust </w:t>
            </w:r>
            <w:r w:rsidRPr="00BD65B9">
              <w:rPr>
                <w:rFonts w:ascii="Arial" w:hAnsi="Arial" w:cs="Arial"/>
              </w:rPr>
              <w:t>Board members.</w:t>
            </w:r>
          </w:p>
          <w:p w14:paraId="4888BD46" w14:textId="77777777" w:rsidR="0022676C" w:rsidRPr="00BD65B9" w:rsidRDefault="0022676C" w:rsidP="006E5F53">
            <w:pPr>
              <w:pStyle w:val="NoSpacing"/>
              <w:spacing w:line="259" w:lineRule="auto"/>
              <w:rPr>
                <w:rFonts w:ascii="Arial" w:hAnsi="Arial" w:cs="Arial"/>
              </w:rPr>
            </w:pPr>
          </w:p>
          <w:p w14:paraId="40D1F867" w14:textId="77777777" w:rsidR="0022676C" w:rsidRDefault="0022676C" w:rsidP="006E5F53">
            <w:pPr>
              <w:pStyle w:val="NoSpacing"/>
              <w:spacing w:line="259" w:lineRule="auto"/>
              <w:rPr>
                <w:rFonts w:ascii="Arial" w:hAnsi="Arial" w:cs="Arial"/>
              </w:rPr>
            </w:pPr>
            <w:r w:rsidRPr="00BD65B9">
              <w:rPr>
                <w:rFonts w:ascii="Arial" w:hAnsi="Arial" w:cs="Arial"/>
              </w:rPr>
              <w:t>The Chair of this Committee shall not be eligible for appointment to the Audit Committee.</w:t>
            </w:r>
          </w:p>
          <w:p w14:paraId="52335651" w14:textId="77777777" w:rsidR="0022676C" w:rsidRDefault="0022676C" w:rsidP="006E5F53">
            <w:pPr>
              <w:pStyle w:val="NoSpacing"/>
              <w:spacing w:line="259" w:lineRule="auto"/>
              <w:rPr>
                <w:rFonts w:ascii="Arial" w:hAnsi="Arial" w:cs="Arial"/>
              </w:rPr>
            </w:pPr>
          </w:p>
          <w:p w14:paraId="34173EFF" w14:textId="77777777" w:rsidR="0022676C" w:rsidRDefault="0022676C" w:rsidP="006E5F53">
            <w:pPr>
              <w:pStyle w:val="NoSpacing"/>
              <w:spacing w:line="259" w:lineRule="auto"/>
              <w:rPr>
                <w:rFonts w:ascii="Arial" w:hAnsi="Arial" w:cs="Arial"/>
              </w:rPr>
            </w:pPr>
            <w:r>
              <w:rPr>
                <w:rFonts w:ascii="Arial" w:hAnsi="Arial" w:cs="Arial"/>
              </w:rPr>
              <w:t>The person(s) appointed by the Board to have oversight of safeguarding</w:t>
            </w:r>
            <w:r w:rsidR="00BF2D45">
              <w:rPr>
                <w:rFonts w:ascii="Arial" w:hAnsi="Arial" w:cs="Arial"/>
              </w:rPr>
              <w:t xml:space="preserve">, </w:t>
            </w:r>
            <w:r>
              <w:rPr>
                <w:rFonts w:ascii="Arial" w:hAnsi="Arial" w:cs="Arial"/>
              </w:rPr>
              <w:t xml:space="preserve">SEN </w:t>
            </w:r>
            <w:r w:rsidR="00BF2D45">
              <w:rPr>
                <w:rFonts w:ascii="Arial" w:hAnsi="Arial" w:cs="Arial"/>
              </w:rPr>
              <w:t xml:space="preserve">and Health and Safety </w:t>
            </w:r>
            <w:r>
              <w:rPr>
                <w:rFonts w:ascii="Arial" w:hAnsi="Arial" w:cs="Arial"/>
              </w:rPr>
              <w:t>shall be entitled to attend and draw the attention of the Committee to any safeguarding</w:t>
            </w:r>
            <w:r w:rsidR="00BF2D45">
              <w:rPr>
                <w:rFonts w:ascii="Arial" w:hAnsi="Arial" w:cs="Arial"/>
              </w:rPr>
              <w:t xml:space="preserve">, SEN or Health and Safety </w:t>
            </w:r>
            <w:r>
              <w:rPr>
                <w:rFonts w:ascii="Arial" w:hAnsi="Arial" w:cs="Arial"/>
              </w:rPr>
              <w:t xml:space="preserve">implications arising from reports and/or proposals brought to the Committee. </w:t>
            </w:r>
          </w:p>
          <w:p w14:paraId="16834588" w14:textId="4D89A1F6" w:rsidR="00BF2D45" w:rsidRPr="00BD65B9" w:rsidRDefault="00BF2D45" w:rsidP="006E5F53">
            <w:pPr>
              <w:pStyle w:val="NoSpacing"/>
              <w:spacing w:line="259" w:lineRule="auto"/>
              <w:rPr>
                <w:rFonts w:ascii="Arial" w:hAnsi="Arial" w:cs="Arial"/>
              </w:rPr>
            </w:pPr>
          </w:p>
        </w:tc>
      </w:tr>
      <w:tr w:rsidR="0022676C" w:rsidRPr="00BD65B9" w14:paraId="458050F0" w14:textId="77777777" w:rsidTr="00C25B20">
        <w:tc>
          <w:tcPr>
            <w:tcW w:w="1843" w:type="dxa"/>
            <w:tcBorders>
              <w:top w:val="single" w:sz="4" w:space="0" w:color="auto"/>
              <w:left w:val="single" w:sz="4" w:space="0" w:color="auto"/>
              <w:bottom w:val="single" w:sz="4" w:space="0" w:color="auto"/>
              <w:right w:val="single" w:sz="4" w:space="0" w:color="auto"/>
            </w:tcBorders>
          </w:tcPr>
          <w:p w14:paraId="7509F448" w14:textId="77777777" w:rsidR="0022676C" w:rsidRPr="00BD65B9" w:rsidRDefault="0022676C" w:rsidP="006E5F53">
            <w:pPr>
              <w:pStyle w:val="NoSpacing"/>
              <w:spacing w:line="259" w:lineRule="auto"/>
              <w:rPr>
                <w:rFonts w:ascii="Arial" w:eastAsia="Calibri" w:hAnsi="Arial" w:cs="Arial"/>
              </w:rPr>
            </w:pPr>
            <w:r>
              <w:rPr>
                <w:rFonts w:ascii="Arial" w:eastAsia="Calibri" w:hAnsi="Arial" w:cs="Arial"/>
              </w:rPr>
              <w:t>Chair</w:t>
            </w:r>
          </w:p>
        </w:tc>
        <w:tc>
          <w:tcPr>
            <w:tcW w:w="8789" w:type="dxa"/>
            <w:tcBorders>
              <w:top w:val="single" w:sz="4" w:space="0" w:color="auto"/>
              <w:left w:val="single" w:sz="4" w:space="0" w:color="auto"/>
              <w:bottom w:val="single" w:sz="4" w:space="0" w:color="auto"/>
              <w:right w:val="single" w:sz="4" w:space="0" w:color="auto"/>
            </w:tcBorders>
          </w:tcPr>
          <w:p w14:paraId="19ED6FB6" w14:textId="77777777" w:rsidR="0022676C" w:rsidRDefault="0022676C" w:rsidP="006E5F53">
            <w:pPr>
              <w:pStyle w:val="NoSpacing"/>
              <w:spacing w:line="259" w:lineRule="auto"/>
              <w:rPr>
                <w:rFonts w:ascii="Arial" w:hAnsi="Arial" w:cs="Arial"/>
              </w:rPr>
            </w:pPr>
            <w:r>
              <w:rPr>
                <w:rFonts w:ascii="Arial" w:hAnsi="Arial" w:cs="Arial"/>
              </w:rPr>
              <w:t>The Committee shall appoint a Chair at the first scheduled meeting of each Academic Year.</w:t>
            </w:r>
          </w:p>
          <w:p w14:paraId="44E34ED7" w14:textId="77777777" w:rsidR="0022676C" w:rsidRDefault="0022676C" w:rsidP="006E5F53">
            <w:pPr>
              <w:pStyle w:val="NoSpacing"/>
              <w:spacing w:line="259" w:lineRule="auto"/>
              <w:rPr>
                <w:rFonts w:ascii="Arial" w:hAnsi="Arial" w:cs="Arial"/>
              </w:rPr>
            </w:pPr>
          </w:p>
          <w:p w14:paraId="0CF38F04" w14:textId="77777777" w:rsidR="0022676C" w:rsidRDefault="0022676C" w:rsidP="006E5F53">
            <w:pPr>
              <w:pStyle w:val="NoSpacing"/>
              <w:spacing w:line="259" w:lineRule="auto"/>
              <w:rPr>
                <w:rFonts w:ascii="Arial" w:hAnsi="Arial" w:cs="Arial"/>
                <w:b/>
                <w:i/>
                <w:color w:val="000000"/>
                <w:sz w:val="20"/>
                <w:szCs w:val="20"/>
              </w:rPr>
            </w:pPr>
            <w:r w:rsidRPr="00AF2EDE">
              <w:rPr>
                <w:rFonts w:ascii="Arial" w:hAnsi="Arial" w:cs="Arial"/>
                <w:b/>
                <w:i/>
                <w:color w:val="000000"/>
                <w:sz w:val="20"/>
                <w:szCs w:val="20"/>
              </w:rPr>
              <w:t xml:space="preserve">The Chair of </w:t>
            </w:r>
            <w:r>
              <w:rPr>
                <w:rFonts w:ascii="Arial" w:hAnsi="Arial" w:cs="Arial"/>
                <w:b/>
                <w:i/>
                <w:color w:val="000000"/>
                <w:sz w:val="20"/>
                <w:szCs w:val="20"/>
              </w:rPr>
              <w:t>this Committee is not eligible for appointment to Audit and Risk Committee.</w:t>
            </w:r>
          </w:p>
          <w:p w14:paraId="5F547102" w14:textId="3B6AD82A" w:rsidR="00203483" w:rsidRPr="00BD65B9" w:rsidRDefault="00203483" w:rsidP="006E5F53">
            <w:pPr>
              <w:pStyle w:val="NoSpacing"/>
              <w:spacing w:line="259" w:lineRule="auto"/>
              <w:rPr>
                <w:rFonts w:ascii="Arial" w:hAnsi="Arial" w:cs="Arial"/>
              </w:rPr>
            </w:pPr>
          </w:p>
        </w:tc>
      </w:tr>
      <w:tr w:rsidR="0022676C" w:rsidRPr="00BD65B9" w14:paraId="150EA192" w14:textId="77777777" w:rsidTr="00C25B20">
        <w:tc>
          <w:tcPr>
            <w:tcW w:w="1843" w:type="dxa"/>
            <w:tcBorders>
              <w:top w:val="single" w:sz="4" w:space="0" w:color="auto"/>
              <w:left w:val="single" w:sz="4" w:space="0" w:color="auto"/>
              <w:bottom w:val="single" w:sz="4" w:space="0" w:color="auto"/>
              <w:right w:val="single" w:sz="4" w:space="0" w:color="auto"/>
            </w:tcBorders>
          </w:tcPr>
          <w:p w14:paraId="66ADE0A6" w14:textId="77777777" w:rsidR="0022676C" w:rsidRPr="00BD65B9" w:rsidRDefault="0022676C" w:rsidP="006E5F53">
            <w:pPr>
              <w:pStyle w:val="NoSpacing"/>
              <w:spacing w:line="259" w:lineRule="auto"/>
              <w:rPr>
                <w:rFonts w:ascii="Arial" w:hAnsi="Arial" w:cs="Arial"/>
              </w:rPr>
            </w:pPr>
            <w:r w:rsidRPr="00BD65B9">
              <w:rPr>
                <w:rFonts w:ascii="Arial" w:hAnsi="Arial" w:cs="Arial"/>
              </w:rPr>
              <w:t xml:space="preserve">Quorum </w:t>
            </w:r>
          </w:p>
          <w:p w14:paraId="37903BDD" w14:textId="77777777" w:rsidR="0022676C" w:rsidRPr="00BD65B9" w:rsidRDefault="0022676C" w:rsidP="006E5F53">
            <w:pPr>
              <w:pStyle w:val="NoSpacing"/>
              <w:spacing w:line="259" w:lineRule="auto"/>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335554EB" w14:textId="77777777" w:rsidR="0022676C" w:rsidRPr="00BD65B9" w:rsidRDefault="0022676C" w:rsidP="006E5F53">
            <w:pPr>
              <w:pStyle w:val="NoSpacing"/>
              <w:spacing w:line="259" w:lineRule="auto"/>
              <w:rPr>
                <w:rFonts w:ascii="Arial" w:hAnsi="Arial" w:cs="Arial"/>
              </w:rPr>
            </w:pPr>
            <w:r w:rsidRPr="00BD65B9">
              <w:rPr>
                <w:rFonts w:ascii="Arial" w:hAnsi="Arial" w:cs="Arial"/>
              </w:rPr>
              <w:t>Any</w:t>
            </w:r>
            <w:r w:rsidRPr="00BB759D">
              <w:rPr>
                <w:rFonts w:ascii="Arial" w:hAnsi="Arial" w:cs="Arial"/>
                <w:color w:val="000000" w:themeColor="text1"/>
              </w:rPr>
              <w:t xml:space="preserve"> two </w:t>
            </w:r>
            <w:r w:rsidRPr="00BD65B9">
              <w:rPr>
                <w:rFonts w:ascii="Arial" w:hAnsi="Arial" w:cs="Arial"/>
              </w:rPr>
              <w:t xml:space="preserve">members of the Committee shall constitute a quorum. </w:t>
            </w:r>
          </w:p>
          <w:p w14:paraId="6BA787B8" w14:textId="77777777" w:rsidR="0022676C" w:rsidRPr="00BD65B9" w:rsidRDefault="0022676C" w:rsidP="006E5F53">
            <w:pPr>
              <w:pStyle w:val="NoSpacing"/>
              <w:spacing w:line="259" w:lineRule="auto"/>
              <w:rPr>
                <w:rFonts w:ascii="Arial" w:hAnsi="Arial" w:cs="Arial"/>
                <w:color w:val="FF0000"/>
              </w:rPr>
            </w:pPr>
          </w:p>
        </w:tc>
      </w:tr>
      <w:tr w:rsidR="0022676C" w:rsidRPr="00BD65B9" w14:paraId="588014FC" w14:textId="77777777" w:rsidTr="00C25B20">
        <w:tc>
          <w:tcPr>
            <w:tcW w:w="1843" w:type="dxa"/>
            <w:tcBorders>
              <w:top w:val="single" w:sz="4" w:space="0" w:color="auto"/>
              <w:left w:val="single" w:sz="4" w:space="0" w:color="auto"/>
              <w:bottom w:val="single" w:sz="4" w:space="0" w:color="auto"/>
              <w:right w:val="single" w:sz="4" w:space="0" w:color="auto"/>
            </w:tcBorders>
          </w:tcPr>
          <w:p w14:paraId="6D591E1A" w14:textId="77777777" w:rsidR="0022676C" w:rsidRPr="00BD65B9" w:rsidRDefault="0022676C" w:rsidP="006E5F53">
            <w:pPr>
              <w:pStyle w:val="NoSpacing"/>
              <w:spacing w:line="259" w:lineRule="auto"/>
              <w:rPr>
                <w:rFonts w:ascii="Arial" w:eastAsia="Calibri" w:hAnsi="Arial" w:cs="Arial"/>
              </w:rPr>
            </w:pPr>
            <w:r w:rsidRPr="00BD65B9">
              <w:rPr>
                <w:rFonts w:ascii="Arial" w:eastAsia="Calibri" w:hAnsi="Arial" w:cs="Arial"/>
              </w:rPr>
              <w:t>Frequency of Meetings</w:t>
            </w:r>
          </w:p>
        </w:tc>
        <w:tc>
          <w:tcPr>
            <w:tcW w:w="8789" w:type="dxa"/>
            <w:tcBorders>
              <w:top w:val="single" w:sz="4" w:space="0" w:color="auto"/>
              <w:left w:val="single" w:sz="4" w:space="0" w:color="auto"/>
              <w:bottom w:val="single" w:sz="4" w:space="0" w:color="auto"/>
              <w:right w:val="single" w:sz="4" w:space="0" w:color="auto"/>
            </w:tcBorders>
          </w:tcPr>
          <w:p w14:paraId="0EE4B0E7" w14:textId="77777777" w:rsidR="0022676C" w:rsidRPr="00BD65B9" w:rsidRDefault="0022676C" w:rsidP="006E5F53">
            <w:pPr>
              <w:pStyle w:val="NoSpacing"/>
              <w:spacing w:line="259" w:lineRule="auto"/>
              <w:rPr>
                <w:rFonts w:ascii="Arial" w:eastAsia="Calibri" w:hAnsi="Arial" w:cs="Arial"/>
              </w:rPr>
            </w:pPr>
            <w:r w:rsidRPr="00BD65B9">
              <w:rPr>
                <w:rFonts w:ascii="Arial" w:eastAsia="Calibri" w:hAnsi="Arial" w:cs="Arial"/>
              </w:rPr>
              <w:t xml:space="preserve">The Committee shall meet at least three times each year (normally termly). </w:t>
            </w:r>
          </w:p>
          <w:p w14:paraId="76633F4B" w14:textId="77777777" w:rsidR="0022676C" w:rsidRPr="00BD65B9" w:rsidRDefault="0022676C" w:rsidP="006E5F53">
            <w:pPr>
              <w:pStyle w:val="NoSpacing"/>
              <w:spacing w:line="259" w:lineRule="auto"/>
              <w:rPr>
                <w:rFonts w:ascii="Arial" w:hAnsi="Arial" w:cs="Arial"/>
                <w:color w:val="FF0000"/>
              </w:rPr>
            </w:pPr>
          </w:p>
        </w:tc>
      </w:tr>
      <w:tr w:rsidR="0022676C" w:rsidRPr="00BD65B9" w14:paraId="0E54FA9D" w14:textId="77777777" w:rsidTr="00C25B20">
        <w:tc>
          <w:tcPr>
            <w:tcW w:w="1843" w:type="dxa"/>
            <w:tcBorders>
              <w:top w:val="single" w:sz="4" w:space="0" w:color="auto"/>
              <w:left w:val="single" w:sz="4" w:space="0" w:color="auto"/>
              <w:bottom w:val="single" w:sz="4" w:space="0" w:color="auto"/>
              <w:right w:val="single" w:sz="4" w:space="0" w:color="auto"/>
            </w:tcBorders>
          </w:tcPr>
          <w:p w14:paraId="44B1E163" w14:textId="77777777" w:rsidR="0022676C" w:rsidRPr="00BD65B9" w:rsidRDefault="0022676C" w:rsidP="006E5F53">
            <w:pPr>
              <w:pStyle w:val="NoSpacing"/>
              <w:spacing w:line="259" w:lineRule="auto"/>
              <w:rPr>
                <w:rFonts w:ascii="Arial" w:eastAsia="Calibri" w:hAnsi="Arial" w:cs="Arial"/>
              </w:rPr>
            </w:pPr>
            <w:r w:rsidRPr="00BD65B9">
              <w:rPr>
                <w:rFonts w:ascii="Arial" w:eastAsia="Calibri" w:hAnsi="Arial" w:cs="Arial"/>
              </w:rPr>
              <w:t xml:space="preserve">Attendance </w:t>
            </w:r>
          </w:p>
          <w:p w14:paraId="772064A2" w14:textId="77777777" w:rsidR="0022676C" w:rsidRPr="00BD65B9" w:rsidRDefault="0022676C" w:rsidP="006E5F53">
            <w:pPr>
              <w:pStyle w:val="NoSpacing"/>
              <w:spacing w:line="259" w:lineRule="auto"/>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30C19A9B" w14:textId="77777777" w:rsidR="0022676C" w:rsidRPr="00BD65B9" w:rsidRDefault="0022676C" w:rsidP="006E5F53">
            <w:pPr>
              <w:pStyle w:val="NoSpacing"/>
              <w:spacing w:line="259" w:lineRule="auto"/>
              <w:rPr>
                <w:rFonts w:ascii="Arial" w:hAnsi="Arial" w:cs="Arial"/>
              </w:rPr>
            </w:pPr>
            <w:r w:rsidRPr="00BD65B9">
              <w:rPr>
                <w:rFonts w:ascii="Arial" w:hAnsi="Arial" w:cs="Arial"/>
              </w:rPr>
              <w:t xml:space="preserve">The Deputy Chief Executive shall normally attend all meetings of the Committee. </w:t>
            </w:r>
          </w:p>
        </w:tc>
      </w:tr>
      <w:tr w:rsidR="0022676C" w:rsidRPr="00BD65B9" w14:paraId="00EB0DC3" w14:textId="77777777" w:rsidTr="00C25B20">
        <w:tc>
          <w:tcPr>
            <w:tcW w:w="1843" w:type="dxa"/>
            <w:tcBorders>
              <w:top w:val="single" w:sz="4" w:space="0" w:color="auto"/>
              <w:left w:val="single" w:sz="4" w:space="0" w:color="auto"/>
              <w:bottom w:val="single" w:sz="4" w:space="0" w:color="auto"/>
              <w:right w:val="single" w:sz="4" w:space="0" w:color="auto"/>
            </w:tcBorders>
          </w:tcPr>
          <w:p w14:paraId="6D1F0564" w14:textId="615F970A" w:rsidR="0022676C" w:rsidRPr="00BD65B9" w:rsidRDefault="0022676C" w:rsidP="006E5F53">
            <w:pPr>
              <w:pStyle w:val="NoSpacing"/>
              <w:spacing w:line="259" w:lineRule="auto"/>
              <w:rPr>
                <w:rFonts w:ascii="Arial" w:hAnsi="Arial" w:cs="Arial"/>
              </w:rPr>
            </w:pPr>
            <w:r w:rsidRPr="00BD65B9">
              <w:rPr>
                <w:rFonts w:ascii="Arial" w:hAnsi="Arial" w:cs="Arial"/>
              </w:rPr>
              <w:t>Authority and Delegated Function</w:t>
            </w:r>
            <w:r w:rsidR="0020185D">
              <w:rPr>
                <w:rFonts w:ascii="Arial" w:hAnsi="Arial" w:cs="Arial"/>
              </w:rPr>
              <w:t>s</w:t>
            </w:r>
          </w:p>
          <w:p w14:paraId="5A1EBB8C" w14:textId="77777777" w:rsidR="0022676C" w:rsidRPr="00BD65B9" w:rsidRDefault="0022676C" w:rsidP="006E5F53">
            <w:pPr>
              <w:pStyle w:val="NoSpacing"/>
              <w:spacing w:line="259" w:lineRule="auto"/>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680DCB30" w14:textId="77777777" w:rsidR="0022676C" w:rsidRPr="00DF2DBB" w:rsidRDefault="0022676C" w:rsidP="006E5F53">
            <w:pPr>
              <w:pStyle w:val="NoSpacing"/>
              <w:spacing w:line="259" w:lineRule="auto"/>
              <w:rPr>
                <w:rFonts w:ascii="Arial" w:hAnsi="Arial" w:cs="Arial"/>
                <w:b/>
              </w:rPr>
            </w:pPr>
            <w:r w:rsidRPr="00DF2DBB">
              <w:rPr>
                <w:rFonts w:ascii="Arial" w:hAnsi="Arial" w:cs="Arial"/>
                <w:b/>
              </w:rPr>
              <w:t>Finance</w:t>
            </w:r>
          </w:p>
          <w:p w14:paraId="7438EEC4" w14:textId="77777777" w:rsidR="0022676C" w:rsidRDefault="0022676C" w:rsidP="006E5F53">
            <w:pPr>
              <w:pStyle w:val="NoSpacing"/>
              <w:spacing w:line="259" w:lineRule="auto"/>
              <w:rPr>
                <w:rFonts w:ascii="Arial" w:hAnsi="Arial" w:cs="Arial"/>
                <w:u w:val="single"/>
              </w:rPr>
            </w:pPr>
          </w:p>
          <w:p w14:paraId="472CB87C" w14:textId="77777777" w:rsidR="0022676C" w:rsidRPr="00BD65B9" w:rsidRDefault="0022676C" w:rsidP="006E5F53">
            <w:pPr>
              <w:pStyle w:val="NoSpacing"/>
              <w:spacing w:line="259" w:lineRule="auto"/>
              <w:rPr>
                <w:rFonts w:ascii="Arial" w:hAnsi="Arial" w:cs="Arial"/>
                <w:u w:val="single"/>
              </w:rPr>
            </w:pPr>
            <w:r w:rsidRPr="00BD65B9">
              <w:rPr>
                <w:rFonts w:ascii="Arial" w:hAnsi="Arial" w:cs="Arial"/>
                <w:u w:val="single"/>
              </w:rPr>
              <w:t>To make recommendations to the Board on:</w:t>
            </w:r>
          </w:p>
          <w:p w14:paraId="19AE3A73" w14:textId="77777777" w:rsidR="0022676C" w:rsidRPr="00BD65B9" w:rsidRDefault="0022676C" w:rsidP="006E5F53">
            <w:pPr>
              <w:pStyle w:val="NoSpacing"/>
              <w:spacing w:line="259" w:lineRule="auto"/>
              <w:rPr>
                <w:rFonts w:ascii="Arial" w:hAnsi="Arial" w:cs="Arial"/>
                <w:u w:val="single"/>
              </w:rPr>
            </w:pPr>
          </w:p>
          <w:p w14:paraId="4C05199B" w14:textId="0C04A149" w:rsidR="0022676C" w:rsidRPr="00BD65B9" w:rsidRDefault="0022676C" w:rsidP="006E5F53">
            <w:pPr>
              <w:pStyle w:val="NoSpacing"/>
              <w:spacing w:line="259" w:lineRule="auto"/>
              <w:rPr>
                <w:rFonts w:ascii="Arial" w:hAnsi="Arial" w:cs="Arial"/>
              </w:rPr>
            </w:pPr>
            <w:r w:rsidRPr="00BD65B9">
              <w:rPr>
                <w:rFonts w:ascii="Arial" w:hAnsi="Arial" w:cs="Arial"/>
              </w:rPr>
              <w:t xml:space="preserve">●     the approval of the annual budget for the </w:t>
            </w:r>
            <w:r w:rsidR="00203483">
              <w:rPr>
                <w:rFonts w:ascii="Arial" w:hAnsi="Arial" w:cs="Arial"/>
              </w:rPr>
              <w:t xml:space="preserve">Trust </w:t>
            </w:r>
            <w:r w:rsidRPr="00BD65B9">
              <w:rPr>
                <w:rFonts w:ascii="Arial" w:hAnsi="Arial" w:cs="Arial"/>
              </w:rPr>
              <w:t xml:space="preserve">as recommended by the CFO; </w:t>
            </w:r>
          </w:p>
          <w:p w14:paraId="7AB42240" w14:textId="77777777" w:rsidR="0022676C" w:rsidRPr="00BD65B9" w:rsidRDefault="0022676C" w:rsidP="006E5F53">
            <w:pPr>
              <w:pStyle w:val="NoSpacing"/>
              <w:spacing w:line="259" w:lineRule="auto"/>
              <w:rPr>
                <w:rFonts w:ascii="Arial" w:hAnsi="Arial" w:cs="Arial"/>
              </w:rPr>
            </w:pPr>
          </w:p>
          <w:p w14:paraId="6B92F45F" w14:textId="0B53E43F" w:rsidR="0022676C" w:rsidRDefault="0022676C" w:rsidP="006E5F53">
            <w:pPr>
              <w:pStyle w:val="NoSpacing"/>
              <w:spacing w:line="259" w:lineRule="auto"/>
              <w:rPr>
                <w:rFonts w:ascii="Arial" w:hAnsi="Arial" w:cs="Arial"/>
              </w:rPr>
            </w:pPr>
            <w:r w:rsidRPr="00BD65B9">
              <w:rPr>
                <w:rFonts w:ascii="Arial" w:hAnsi="Arial" w:cs="Arial"/>
              </w:rPr>
              <w:t xml:space="preserve">●     any other financial matter referred to the Committee by the </w:t>
            </w:r>
            <w:r w:rsidR="00203483">
              <w:rPr>
                <w:rFonts w:ascii="Arial" w:hAnsi="Arial" w:cs="Arial"/>
              </w:rPr>
              <w:t xml:space="preserve">Trust </w:t>
            </w:r>
            <w:r w:rsidRPr="00BD65B9">
              <w:rPr>
                <w:rFonts w:ascii="Arial" w:hAnsi="Arial" w:cs="Arial"/>
              </w:rPr>
              <w:t>Board</w:t>
            </w:r>
            <w:r>
              <w:rPr>
                <w:rFonts w:ascii="Arial" w:hAnsi="Arial" w:cs="Arial"/>
              </w:rPr>
              <w:t>;</w:t>
            </w:r>
          </w:p>
          <w:p w14:paraId="7FB5DBEA" w14:textId="77777777" w:rsidR="0022676C" w:rsidRDefault="0022676C" w:rsidP="006E5F53">
            <w:pPr>
              <w:pStyle w:val="NoSpacing"/>
              <w:spacing w:line="259" w:lineRule="auto"/>
              <w:rPr>
                <w:rFonts w:ascii="Arial" w:hAnsi="Arial" w:cs="Arial"/>
              </w:rPr>
            </w:pPr>
          </w:p>
          <w:p w14:paraId="7EC2A680" w14:textId="3CCF6430" w:rsidR="0022676C" w:rsidRDefault="0022676C" w:rsidP="006E5F53">
            <w:pPr>
              <w:pStyle w:val="NoSpacing"/>
              <w:spacing w:line="259" w:lineRule="auto"/>
              <w:rPr>
                <w:rFonts w:ascii="Arial" w:hAnsi="Arial" w:cs="Arial"/>
              </w:rPr>
            </w:pPr>
            <w:r w:rsidRPr="00BD65B9">
              <w:rPr>
                <w:rFonts w:ascii="Arial" w:hAnsi="Arial" w:cs="Arial"/>
              </w:rPr>
              <w:t>●</w:t>
            </w:r>
            <w:r>
              <w:rPr>
                <w:rFonts w:ascii="Arial" w:hAnsi="Arial" w:cs="Arial"/>
              </w:rPr>
              <w:t xml:space="preserve">     </w:t>
            </w:r>
            <w:r w:rsidR="00D029F1">
              <w:rPr>
                <w:rFonts w:ascii="Arial" w:hAnsi="Arial" w:cs="Arial"/>
              </w:rPr>
              <w:t xml:space="preserve">all </w:t>
            </w:r>
            <w:r>
              <w:rPr>
                <w:rFonts w:ascii="Arial" w:hAnsi="Arial" w:cs="Arial"/>
              </w:rPr>
              <w:t xml:space="preserve">expenditure recommended by a Committee and/or by the Executive that is not </w:t>
            </w:r>
          </w:p>
          <w:p w14:paraId="0C7A7E81" w14:textId="77777777" w:rsidR="0022676C" w:rsidRDefault="0022676C" w:rsidP="006E5F53">
            <w:pPr>
              <w:pStyle w:val="NoSpacing"/>
              <w:spacing w:line="259" w:lineRule="auto"/>
              <w:rPr>
                <w:rFonts w:ascii="Arial" w:hAnsi="Arial" w:cs="Arial"/>
              </w:rPr>
            </w:pPr>
            <w:r>
              <w:rPr>
                <w:rFonts w:ascii="Arial" w:hAnsi="Arial" w:cs="Arial"/>
              </w:rPr>
              <w:t xml:space="preserve">       </w:t>
            </w:r>
            <w:proofErr w:type="gramStart"/>
            <w:r>
              <w:rPr>
                <w:rFonts w:ascii="Arial" w:hAnsi="Arial" w:cs="Arial"/>
              </w:rPr>
              <w:t>included</w:t>
            </w:r>
            <w:proofErr w:type="gramEnd"/>
            <w:r>
              <w:rPr>
                <w:rFonts w:ascii="Arial" w:hAnsi="Arial" w:cs="Arial"/>
              </w:rPr>
              <w:t xml:space="preserve"> in the approved budget.   </w:t>
            </w:r>
          </w:p>
          <w:p w14:paraId="5253D408" w14:textId="77777777" w:rsidR="0022676C" w:rsidRDefault="0022676C" w:rsidP="006E5F53">
            <w:pPr>
              <w:pStyle w:val="NoSpacing"/>
              <w:spacing w:line="259" w:lineRule="auto"/>
              <w:rPr>
                <w:rFonts w:ascii="Arial" w:hAnsi="Arial" w:cs="Arial"/>
              </w:rPr>
            </w:pPr>
          </w:p>
          <w:p w14:paraId="74FA2772" w14:textId="77777777" w:rsidR="0022676C" w:rsidRPr="00BD65B9" w:rsidRDefault="0022676C" w:rsidP="006E5F53">
            <w:pPr>
              <w:pStyle w:val="NoSpacing"/>
              <w:spacing w:line="259" w:lineRule="auto"/>
              <w:rPr>
                <w:rFonts w:ascii="Arial" w:hAnsi="Arial" w:cs="Arial"/>
                <w:u w:val="single"/>
              </w:rPr>
            </w:pPr>
            <w:r w:rsidRPr="00BD65B9">
              <w:rPr>
                <w:rFonts w:ascii="Arial" w:hAnsi="Arial" w:cs="Arial"/>
                <w:u w:val="single"/>
              </w:rPr>
              <w:t xml:space="preserve">To approve: </w:t>
            </w:r>
          </w:p>
          <w:p w14:paraId="3BC839E0" w14:textId="77777777" w:rsidR="0022676C" w:rsidRPr="00BD65B9" w:rsidRDefault="0022676C" w:rsidP="006E5F53">
            <w:pPr>
              <w:pStyle w:val="NoSpacing"/>
              <w:spacing w:line="259" w:lineRule="auto"/>
              <w:rPr>
                <w:rFonts w:ascii="Arial" w:hAnsi="Arial" w:cs="Arial"/>
                <w:u w:val="single"/>
              </w:rPr>
            </w:pPr>
          </w:p>
          <w:p w14:paraId="0B610ACA" w14:textId="1B7184FE" w:rsidR="0022676C" w:rsidRPr="00BD65B9" w:rsidRDefault="0022676C" w:rsidP="006E5F53">
            <w:pPr>
              <w:pStyle w:val="NoSpacing"/>
              <w:numPr>
                <w:ilvl w:val="0"/>
                <w:numId w:val="30"/>
              </w:numPr>
              <w:spacing w:line="259" w:lineRule="auto"/>
              <w:rPr>
                <w:rFonts w:ascii="Arial" w:hAnsi="Arial" w:cs="Arial"/>
              </w:rPr>
            </w:pPr>
            <w:r w:rsidRPr="00BD65B9">
              <w:rPr>
                <w:rFonts w:ascii="Arial" w:hAnsi="Arial" w:cs="Arial"/>
              </w:rPr>
              <w:t xml:space="preserve">the financial management and investment policies of the </w:t>
            </w:r>
            <w:r w:rsidR="00D029F1">
              <w:rPr>
                <w:rFonts w:ascii="Arial" w:hAnsi="Arial" w:cs="Arial"/>
              </w:rPr>
              <w:t xml:space="preserve">Trust </w:t>
            </w:r>
            <w:r w:rsidRPr="00BD65B9">
              <w:rPr>
                <w:rFonts w:ascii="Arial" w:hAnsi="Arial" w:cs="Arial"/>
              </w:rPr>
              <w:t>(and any proposed amendment thereto);</w:t>
            </w:r>
          </w:p>
          <w:p w14:paraId="24E794A4" w14:textId="77777777" w:rsidR="0022676C" w:rsidRPr="00BD65B9" w:rsidRDefault="0022676C" w:rsidP="006E5F53">
            <w:pPr>
              <w:pStyle w:val="NoSpacing"/>
              <w:spacing w:line="259" w:lineRule="auto"/>
              <w:rPr>
                <w:rFonts w:ascii="Arial" w:hAnsi="Arial" w:cs="Arial"/>
                <w:u w:val="single"/>
              </w:rPr>
            </w:pPr>
          </w:p>
          <w:p w14:paraId="633E2653" w14:textId="77777777" w:rsidR="0022676C" w:rsidRDefault="0022676C" w:rsidP="006E5F53">
            <w:pPr>
              <w:pStyle w:val="NoSpacing"/>
              <w:spacing w:line="259" w:lineRule="auto"/>
              <w:rPr>
                <w:rFonts w:ascii="Arial" w:hAnsi="Arial" w:cs="Arial"/>
              </w:rPr>
            </w:pPr>
            <w:r>
              <w:rPr>
                <w:rFonts w:ascii="Arial" w:hAnsi="Arial" w:cs="Arial"/>
              </w:rPr>
              <w:t xml:space="preserve">●    </w:t>
            </w:r>
            <w:r w:rsidRPr="00BD65B9">
              <w:rPr>
                <w:rFonts w:ascii="Arial" w:hAnsi="Arial" w:cs="Arial"/>
              </w:rPr>
              <w:t>procurement policies and associated arrangements</w:t>
            </w:r>
            <w:r>
              <w:rPr>
                <w:rFonts w:ascii="Arial" w:hAnsi="Arial" w:cs="Arial"/>
              </w:rPr>
              <w:t xml:space="preserve"> relating to expenditure of </w:t>
            </w:r>
          </w:p>
          <w:p w14:paraId="62513AAE" w14:textId="77777777" w:rsidR="0022676C" w:rsidRPr="00BD65B9" w:rsidRDefault="0022676C" w:rsidP="006E5F53">
            <w:pPr>
              <w:pStyle w:val="NoSpacing"/>
              <w:spacing w:line="259" w:lineRule="auto"/>
              <w:rPr>
                <w:rFonts w:ascii="Arial" w:hAnsi="Arial" w:cs="Arial"/>
              </w:rPr>
            </w:pPr>
            <w:r>
              <w:rPr>
                <w:rFonts w:ascii="Arial" w:hAnsi="Arial" w:cs="Arial"/>
              </w:rPr>
              <w:t xml:space="preserve">       £25,000 or above</w:t>
            </w:r>
            <w:r w:rsidRPr="00BD65B9">
              <w:rPr>
                <w:rFonts w:ascii="Arial" w:hAnsi="Arial" w:cs="Arial"/>
              </w:rPr>
              <w:t xml:space="preserve">; </w:t>
            </w:r>
            <w:r>
              <w:rPr>
                <w:rFonts w:ascii="Arial" w:hAnsi="Arial" w:cs="Arial"/>
              </w:rPr>
              <w:t>and</w:t>
            </w:r>
          </w:p>
          <w:p w14:paraId="61452111" w14:textId="77777777" w:rsidR="0022676C" w:rsidRPr="00BD65B9" w:rsidRDefault="0022676C" w:rsidP="006E5F53">
            <w:pPr>
              <w:pStyle w:val="NoSpacing"/>
              <w:spacing w:line="259" w:lineRule="auto"/>
              <w:rPr>
                <w:rFonts w:ascii="Arial" w:hAnsi="Arial" w:cs="Arial"/>
              </w:rPr>
            </w:pPr>
          </w:p>
          <w:p w14:paraId="34126CAE" w14:textId="77777777" w:rsidR="0022676C" w:rsidRPr="000019C2" w:rsidRDefault="0022676C" w:rsidP="006E5F53">
            <w:pPr>
              <w:pStyle w:val="NoSpacing"/>
              <w:spacing w:line="259" w:lineRule="auto"/>
              <w:rPr>
                <w:rFonts w:ascii="Arial" w:hAnsi="Arial" w:cs="Arial"/>
              </w:rPr>
            </w:pPr>
            <w:r>
              <w:rPr>
                <w:rFonts w:ascii="Arial" w:hAnsi="Arial" w:cs="Arial"/>
              </w:rPr>
              <w:t xml:space="preserve">●    </w:t>
            </w:r>
            <w:proofErr w:type="gramStart"/>
            <w:r>
              <w:rPr>
                <w:rFonts w:ascii="Arial" w:hAnsi="Arial" w:cs="Arial"/>
              </w:rPr>
              <w:t>financial</w:t>
            </w:r>
            <w:proofErr w:type="gramEnd"/>
            <w:r>
              <w:rPr>
                <w:rFonts w:ascii="Arial" w:hAnsi="Arial" w:cs="Arial"/>
              </w:rPr>
              <w:t xml:space="preserve"> regulations</w:t>
            </w:r>
            <w:r w:rsidRPr="00BD65B9">
              <w:rPr>
                <w:rFonts w:ascii="Arial" w:hAnsi="Arial" w:cs="Arial"/>
              </w:rPr>
              <w:t>, delegations and proposed amendments thereto.</w:t>
            </w:r>
          </w:p>
          <w:p w14:paraId="41E03171" w14:textId="77777777" w:rsidR="0022676C" w:rsidRPr="00BD65B9" w:rsidRDefault="0022676C" w:rsidP="006E5F53">
            <w:pPr>
              <w:pStyle w:val="NoSpacing"/>
              <w:spacing w:line="259" w:lineRule="auto"/>
              <w:rPr>
                <w:rFonts w:ascii="Arial" w:hAnsi="Arial" w:cs="Arial"/>
              </w:rPr>
            </w:pPr>
          </w:p>
          <w:p w14:paraId="50D59AE9" w14:textId="77777777" w:rsidR="0022676C" w:rsidRPr="00BD65B9" w:rsidRDefault="0022676C" w:rsidP="006E5F53">
            <w:pPr>
              <w:pStyle w:val="NoSpacing"/>
              <w:spacing w:line="259" w:lineRule="auto"/>
              <w:rPr>
                <w:rFonts w:ascii="Arial" w:hAnsi="Arial" w:cs="Arial"/>
                <w:u w:val="single"/>
              </w:rPr>
            </w:pPr>
            <w:r w:rsidRPr="00BD65B9">
              <w:rPr>
                <w:rFonts w:ascii="Arial" w:hAnsi="Arial" w:cs="Arial"/>
                <w:u w:val="single"/>
              </w:rPr>
              <w:t xml:space="preserve">To Monitor and provide assurance to the Board as to: </w:t>
            </w:r>
            <w:r w:rsidRPr="00BD65B9">
              <w:rPr>
                <w:rFonts w:ascii="Arial" w:hAnsi="Arial" w:cs="Arial"/>
              </w:rPr>
              <w:t xml:space="preserve">      </w:t>
            </w:r>
          </w:p>
          <w:p w14:paraId="2DA4B4D6" w14:textId="77777777" w:rsidR="0022676C" w:rsidRPr="00BD65B9" w:rsidRDefault="0022676C" w:rsidP="006E5F53">
            <w:pPr>
              <w:pStyle w:val="NoSpacing"/>
              <w:spacing w:line="259" w:lineRule="auto"/>
              <w:rPr>
                <w:rFonts w:ascii="Arial" w:hAnsi="Arial" w:cs="Arial"/>
              </w:rPr>
            </w:pPr>
          </w:p>
          <w:p w14:paraId="22BA4791" w14:textId="77777777" w:rsidR="0022676C" w:rsidRDefault="0022676C" w:rsidP="006E5F53">
            <w:pPr>
              <w:pStyle w:val="NoSpacing"/>
              <w:spacing w:line="259" w:lineRule="auto"/>
              <w:rPr>
                <w:rFonts w:ascii="Arial" w:hAnsi="Arial" w:cs="Arial"/>
              </w:rPr>
            </w:pPr>
            <w:r>
              <w:rPr>
                <w:rFonts w:ascii="Arial" w:hAnsi="Arial" w:cs="Arial"/>
              </w:rPr>
              <w:t>T</w:t>
            </w:r>
            <w:r w:rsidRPr="00BD65B9">
              <w:rPr>
                <w:rFonts w:ascii="Arial" w:hAnsi="Arial" w:cs="Arial"/>
              </w:rPr>
              <w:t xml:space="preserve">he overall financial performance and sustainability </w:t>
            </w:r>
            <w:r>
              <w:rPr>
                <w:rFonts w:ascii="Arial" w:hAnsi="Arial" w:cs="Arial"/>
              </w:rPr>
              <w:t xml:space="preserve">and resource requirements/use </w:t>
            </w:r>
          </w:p>
          <w:p w14:paraId="5F5846A3" w14:textId="776FDB86" w:rsidR="0022676C" w:rsidRDefault="0022676C" w:rsidP="006E5F53">
            <w:pPr>
              <w:pStyle w:val="NoSpacing"/>
              <w:spacing w:line="259" w:lineRule="auto"/>
              <w:rPr>
                <w:rFonts w:ascii="Arial" w:hAnsi="Arial" w:cs="Arial"/>
              </w:rPr>
            </w:pPr>
            <w:r w:rsidRPr="00BD65B9">
              <w:rPr>
                <w:rFonts w:ascii="Arial" w:hAnsi="Arial" w:cs="Arial"/>
              </w:rPr>
              <w:t xml:space="preserve">of the </w:t>
            </w:r>
            <w:r w:rsidR="00150825">
              <w:rPr>
                <w:rFonts w:ascii="Arial" w:hAnsi="Arial" w:cs="Arial"/>
              </w:rPr>
              <w:t xml:space="preserve">Trust </w:t>
            </w:r>
            <w:r w:rsidRPr="00BD65B9">
              <w:rPr>
                <w:rFonts w:ascii="Arial" w:hAnsi="Arial" w:cs="Arial"/>
              </w:rPr>
              <w:t>(including performance against approved budgets) through</w:t>
            </w:r>
            <w:r>
              <w:rPr>
                <w:rFonts w:ascii="Arial" w:hAnsi="Arial" w:cs="Arial"/>
              </w:rPr>
              <w:t xml:space="preserve"> </w:t>
            </w:r>
            <w:r w:rsidRPr="00BD65B9">
              <w:rPr>
                <w:rFonts w:ascii="Arial" w:hAnsi="Arial" w:cs="Arial"/>
              </w:rPr>
              <w:t>consideration of</w:t>
            </w:r>
            <w:r>
              <w:rPr>
                <w:rFonts w:ascii="Arial" w:hAnsi="Arial" w:cs="Arial"/>
              </w:rPr>
              <w:t>:</w:t>
            </w:r>
          </w:p>
          <w:p w14:paraId="589AC78F" w14:textId="77777777" w:rsidR="0022676C" w:rsidRDefault="0022676C" w:rsidP="006E5F53">
            <w:pPr>
              <w:pStyle w:val="NoSpacing"/>
              <w:spacing w:line="259" w:lineRule="auto"/>
              <w:ind w:left="326"/>
              <w:rPr>
                <w:rFonts w:ascii="Arial" w:hAnsi="Arial" w:cs="Arial"/>
              </w:rPr>
            </w:pPr>
          </w:p>
          <w:p w14:paraId="44E6ABD0" w14:textId="77777777" w:rsidR="0022676C" w:rsidRDefault="0022676C" w:rsidP="006E5F53">
            <w:pPr>
              <w:pStyle w:val="NoSpacing"/>
              <w:spacing w:line="259" w:lineRule="auto"/>
              <w:rPr>
                <w:rFonts w:ascii="Arial" w:hAnsi="Arial" w:cs="Arial"/>
              </w:rPr>
            </w:pPr>
            <w:r w:rsidRPr="00BD65B9">
              <w:rPr>
                <w:rFonts w:ascii="Arial" w:hAnsi="Arial" w:cs="Arial"/>
              </w:rPr>
              <w:t>●</w:t>
            </w:r>
            <w:r>
              <w:rPr>
                <w:rFonts w:ascii="Arial" w:hAnsi="Arial" w:cs="Arial"/>
              </w:rPr>
              <w:t xml:space="preserve">    </w:t>
            </w:r>
            <w:r w:rsidRPr="00BD65B9">
              <w:rPr>
                <w:rFonts w:ascii="Arial" w:hAnsi="Arial" w:cs="Arial"/>
              </w:rPr>
              <w:t xml:space="preserve">the Operational Financial Report to be submitted to each meeting of the Committee </w:t>
            </w:r>
          </w:p>
          <w:p w14:paraId="605A35DC" w14:textId="77777777" w:rsidR="0022676C" w:rsidRDefault="0022676C" w:rsidP="006E5F53">
            <w:pPr>
              <w:pStyle w:val="NoSpacing"/>
              <w:spacing w:line="259" w:lineRule="auto"/>
              <w:rPr>
                <w:rFonts w:ascii="Arial" w:hAnsi="Arial" w:cs="Arial"/>
              </w:rPr>
            </w:pPr>
            <w:r>
              <w:rPr>
                <w:rFonts w:ascii="Arial" w:hAnsi="Arial" w:cs="Arial"/>
              </w:rPr>
              <w:t xml:space="preserve">      </w:t>
            </w:r>
            <w:proofErr w:type="gramStart"/>
            <w:r w:rsidRPr="00BD65B9">
              <w:rPr>
                <w:rFonts w:ascii="Arial" w:hAnsi="Arial" w:cs="Arial"/>
              </w:rPr>
              <w:t>by</w:t>
            </w:r>
            <w:proofErr w:type="gramEnd"/>
            <w:r w:rsidRPr="00BD65B9">
              <w:rPr>
                <w:rFonts w:ascii="Arial" w:hAnsi="Arial" w:cs="Arial"/>
              </w:rPr>
              <w:t xml:space="preserve"> the CFO. This shall include the range of financial information and projections </w:t>
            </w:r>
          </w:p>
          <w:p w14:paraId="7FD116F4" w14:textId="54F180D0" w:rsidR="0022676C" w:rsidRDefault="0022676C" w:rsidP="006E5F53">
            <w:pPr>
              <w:pStyle w:val="NoSpacing"/>
              <w:spacing w:line="259" w:lineRule="auto"/>
              <w:rPr>
                <w:rFonts w:ascii="Arial" w:hAnsi="Arial" w:cs="Arial"/>
              </w:rPr>
            </w:pPr>
            <w:r>
              <w:rPr>
                <w:rFonts w:ascii="Arial" w:hAnsi="Arial" w:cs="Arial"/>
              </w:rPr>
              <w:t xml:space="preserve">      </w:t>
            </w:r>
            <w:r w:rsidRPr="00BD65B9">
              <w:rPr>
                <w:rFonts w:ascii="Arial" w:hAnsi="Arial" w:cs="Arial"/>
              </w:rPr>
              <w:t xml:space="preserve">required by the Committee for the </w:t>
            </w:r>
            <w:r w:rsidR="006042FF">
              <w:rPr>
                <w:rFonts w:ascii="Arial" w:hAnsi="Arial" w:cs="Arial"/>
              </w:rPr>
              <w:t xml:space="preserve">Trust </w:t>
            </w:r>
            <w:r w:rsidRPr="00BD65B9">
              <w:rPr>
                <w:rFonts w:ascii="Arial" w:hAnsi="Arial" w:cs="Arial"/>
              </w:rPr>
              <w:t>as a who</w:t>
            </w:r>
            <w:r>
              <w:rPr>
                <w:rFonts w:ascii="Arial" w:hAnsi="Arial" w:cs="Arial"/>
              </w:rPr>
              <w:t>le and for individual academies</w:t>
            </w:r>
            <w:r w:rsidRPr="00BD65B9">
              <w:rPr>
                <w:rFonts w:ascii="Arial" w:hAnsi="Arial" w:cs="Arial"/>
              </w:rPr>
              <w:t xml:space="preserve"> </w:t>
            </w:r>
          </w:p>
          <w:p w14:paraId="136A8D46" w14:textId="77777777" w:rsidR="0022676C" w:rsidRDefault="0022676C" w:rsidP="006E5F53">
            <w:pPr>
              <w:pStyle w:val="NoSpacing"/>
              <w:spacing w:line="259" w:lineRule="auto"/>
              <w:rPr>
                <w:rFonts w:ascii="Arial" w:hAnsi="Arial" w:cs="Arial"/>
              </w:rPr>
            </w:pPr>
            <w:r>
              <w:rPr>
                <w:rFonts w:ascii="Arial" w:hAnsi="Arial" w:cs="Arial"/>
              </w:rPr>
              <w:t xml:space="preserve">      </w:t>
            </w:r>
            <w:r w:rsidRPr="00BD65B9">
              <w:rPr>
                <w:rFonts w:ascii="Arial" w:hAnsi="Arial" w:cs="Arial"/>
              </w:rPr>
              <w:t xml:space="preserve">(i.e. investment, use of balances (in accordance with the approved use of balances </w:t>
            </w:r>
          </w:p>
          <w:p w14:paraId="79BA6901" w14:textId="77777777" w:rsidR="0022676C" w:rsidRDefault="0022676C" w:rsidP="006E5F53">
            <w:pPr>
              <w:pStyle w:val="NoSpacing"/>
              <w:spacing w:line="259" w:lineRule="auto"/>
              <w:rPr>
                <w:rFonts w:ascii="Arial" w:hAnsi="Arial" w:cs="Arial"/>
              </w:rPr>
            </w:pPr>
            <w:r>
              <w:rPr>
                <w:rFonts w:ascii="Arial" w:hAnsi="Arial" w:cs="Arial"/>
              </w:rPr>
              <w:t xml:space="preserve">      </w:t>
            </w:r>
            <w:r w:rsidRPr="00BD65B9">
              <w:rPr>
                <w:rFonts w:ascii="Arial" w:hAnsi="Arial" w:cs="Arial"/>
              </w:rPr>
              <w:t xml:space="preserve">policy), financial projections and material variances, capital requirements and </w:t>
            </w:r>
          </w:p>
          <w:p w14:paraId="7F5B3C80" w14:textId="77777777" w:rsidR="0022676C" w:rsidRDefault="0022676C" w:rsidP="006E5F53">
            <w:pPr>
              <w:pStyle w:val="NoSpacing"/>
              <w:spacing w:line="259" w:lineRule="auto"/>
              <w:rPr>
                <w:rFonts w:ascii="Arial" w:hAnsi="Arial" w:cs="Arial"/>
              </w:rPr>
            </w:pPr>
            <w:r>
              <w:rPr>
                <w:rFonts w:ascii="Arial" w:hAnsi="Arial" w:cs="Arial"/>
              </w:rPr>
              <w:t xml:space="preserve">      </w:t>
            </w:r>
            <w:r w:rsidRPr="00BD65B9">
              <w:rPr>
                <w:rFonts w:ascii="Arial" w:hAnsi="Arial" w:cs="Arial"/>
              </w:rPr>
              <w:t xml:space="preserve">expenditure, revenue balances, pupil number projections, staffing costs and any </w:t>
            </w:r>
          </w:p>
          <w:p w14:paraId="6A2D057D" w14:textId="43D5C1AC" w:rsidR="0022676C" w:rsidRPr="00BD65B9" w:rsidRDefault="0022676C" w:rsidP="006E5F53">
            <w:pPr>
              <w:pStyle w:val="NoSpacing"/>
              <w:spacing w:line="259" w:lineRule="auto"/>
              <w:rPr>
                <w:rFonts w:ascii="Arial" w:hAnsi="Arial" w:cs="Arial"/>
              </w:rPr>
            </w:pPr>
            <w:r>
              <w:rPr>
                <w:rFonts w:ascii="Arial" w:hAnsi="Arial" w:cs="Arial"/>
              </w:rPr>
              <w:t xml:space="preserve">      </w:t>
            </w:r>
            <w:r w:rsidRPr="00BD65B9">
              <w:rPr>
                <w:rFonts w:ascii="Arial" w:hAnsi="Arial" w:cs="Arial"/>
              </w:rPr>
              <w:t>other details required by the Committee);</w:t>
            </w:r>
            <w:r w:rsidR="006042FF">
              <w:rPr>
                <w:rFonts w:ascii="Arial" w:hAnsi="Arial" w:cs="Arial"/>
              </w:rPr>
              <w:t xml:space="preserve"> and</w:t>
            </w:r>
          </w:p>
          <w:p w14:paraId="5C388A83" w14:textId="77777777" w:rsidR="0022676C" w:rsidRPr="00BD65B9" w:rsidRDefault="0022676C" w:rsidP="006E5F53">
            <w:pPr>
              <w:pStyle w:val="NoSpacing"/>
              <w:spacing w:line="259" w:lineRule="auto"/>
              <w:ind w:left="785" w:hanging="425"/>
              <w:rPr>
                <w:rFonts w:ascii="Arial" w:hAnsi="Arial" w:cs="Arial"/>
              </w:rPr>
            </w:pPr>
          </w:p>
          <w:p w14:paraId="0026B855" w14:textId="77777777" w:rsidR="0022676C" w:rsidRDefault="0022676C" w:rsidP="006E5F53">
            <w:pPr>
              <w:pStyle w:val="NoSpacing"/>
              <w:spacing w:line="259" w:lineRule="auto"/>
              <w:ind w:left="34"/>
              <w:rPr>
                <w:rFonts w:ascii="Arial" w:hAnsi="Arial" w:cs="Arial"/>
              </w:rPr>
            </w:pPr>
            <w:r w:rsidRPr="00BD65B9">
              <w:rPr>
                <w:rFonts w:ascii="Arial" w:hAnsi="Arial" w:cs="Arial"/>
              </w:rPr>
              <w:t>●</w:t>
            </w:r>
            <w:r>
              <w:rPr>
                <w:rFonts w:ascii="Arial" w:hAnsi="Arial" w:cs="Arial"/>
              </w:rPr>
              <w:t xml:space="preserve">    </w:t>
            </w:r>
            <w:r w:rsidRPr="00BD65B9">
              <w:rPr>
                <w:rFonts w:ascii="Arial" w:hAnsi="Arial" w:cs="Arial"/>
              </w:rPr>
              <w:t>the monitoring of financial efficiencies and economies of scale</w:t>
            </w:r>
            <w:r>
              <w:rPr>
                <w:rFonts w:ascii="Arial" w:hAnsi="Arial" w:cs="Arial"/>
              </w:rPr>
              <w:t>;</w:t>
            </w:r>
          </w:p>
          <w:p w14:paraId="687A4834" w14:textId="77777777" w:rsidR="0022676C" w:rsidRDefault="0022676C" w:rsidP="006E5F53">
            <w:pPr>
              <w:pStyle w:val="NoSpacing"/>
              <w:spacing w:line="259" w:lineRule="auto"/>
              <w:ind w:left="720"/>
              <w:rPr>
                <w:rFonts w:ascii="Arial" w:hAnsi="Arial" w:cs="Arial"/>
              </w:rPr>
            </w:pPr>
          </w:p>
          <w:p w14:paraId="3630DCFE" w14:textId="77777777" w:rsidR="0022676C" w:rsidRPr="000019C2" w:rsidRDefault="0022676C" w:rsidP="006E5F53">
            <w:pPr>
              <w:pStyle w:val="NoSpacing"/>
              <w:spacing w:line="259" w:lineRule="auto"/>
              <w:rPr>
                <w:rFonts w:ascii="Arial" w:hAnsi="Arial" w:cs="Arial"/>
                <w:b/>
              </w:rPr>
            </w:pPr>
            <w:r w:rsidRPr="000019C2">
              <w:rPr>
                <w:rFonts w:ascii="Arial" w:hAnsi="Arial" w:cs="Arial"/>
                <w:b/>
              </w:rPr>
              <w:t>Human Resources</w:t>
            </w:r>
          </w:p>
          <w:p w14:paraId="0B9AC5EE" w14:textId="77777777" w:rsidR="0022676C" w:rsidRDefault="0022676C" w:rsidP="006E5F53">
            <w:pPr>
              <w:pStyle w:val="NoSpacing"/>
              <w:spacing w:line="259" w:lineRule="auto"/>
              <w:rPr>
                <w:rFonts w:ascii="Arial" w:hAnsi="Arial" w:cs="Arial"/>
              </w:rPr>
            </w:pPr>
          </w:p>
          <w:p w14:paraId="4BA80424" w14:textId="77777777" w:rsidR="0022676C" w:rsidRDefault="0022676C" w:rsidP="006E5F53">
            <w:pPr>
              <w:pStyle w:val="NoSpacing"/>
              <w:spacing w:line="259" w:lineRule="auto"/>
              <w:rPr>
                <w:rFonts w:ascii="Arial" w:hAnsi="Arial" w:cs="Arial"/>
              </w:rPr>
            </w:pPr>
            <w:r>
              <w:rPr>
                <w:rFonts w:ascii="Arial" w:hAnsi="Arial" w:cs="Arial"/>
              </w:rPr>
              <w:t>To consider, keep under review and where the Committee consider necessary make recommendations to the Board on:</w:t>
            </w:r>
          </w:p>
          <w:p w14:paraId="07B3BA44" w14:textId="77777777" w:rsidR="0022676C" w:rsidRDefault="0022676C" w:rsidP="006E5F53">
            <w:pPr>
              <w:pStyle w:val="NoSpacing"/>
              <w:spacing w:line="259" w:lineRule="auto"/>
              <w:rPr>
                <w:rFonts w:ascii="Arial" w:hAnsi="Arial" w:cs="Arial"/>
              </w:rPr>
            </w:pPr>
          </w:p>
          <w:p w14:paraId="14FD665F" w14:textId="77777777" w:rsidR="0022676C" w:rsidRPr="00AD336C" w:rsidRDefault="0022676C" w:rsidP="006E5F53">
            <w:pPr>
              <w:pStyle w:val="NoSpacing"/>
              <w:numPr>
                <w:ilvl w:val="0"/>
                <w:numId w:val="29"/>
              </w:numPr>
              <w:spacing w:line="259" w:lineRule="auto"/>
              <w:rPr>
                <w:rFonts w:ascii="Arial" w:hAnsi="Arial" w:cs="Arial"/>
              </w:rPr>
            </w:pPr>
            <w:r w:rsidRPr="000019C2">
              <w:rPr>
                <w:rFonts w:ascii="Arial" w:hAnsi="Arial" w:cs="Arial"/>
              </w:rPr>
              <w:t>the impact and implementation of any Trust-wide strategies and policies for human resources a</w:t>
            </w:r>
            <w:r>
              <w:rPr>
                <w:rFonts w:ascii="Arial" w:hAnsi="Arial" w:cs="Arial"/>
              </w:rPr>
              <w:t>nd organisational development;</w:t>
            </w:r>
          </w:p>
          <w:p w14:paraId="584D0FAB" w14:textId="77777777" w:rsidR="0022676C" w:rsidRPr="000019C2" w:rsidRDefault="0022676C" w:rsidP="006E5F53">
            <w:pPr>
              <w:pStyle w:val="NoSpacing"/>
              <w:spacing w:line="259" w:lineRule="auto"/>
              <w:rPr>
                <w:rFonts w:ascii="Arial" w:hAnsi="Arial" w:cs="Arial"/>
              </w:rPr>
            </w:pPr>
          </w:p>
          <w:p w14:paraId="1F5F0610" w14:textId="77777777" w:rsidR="0022676C" w:rsidRDefault="0022676C" w:rsidP="006E5F53">
            <w:pPr>
              <w:pStyle w:val="NoSpacing"/>
              <w:numPr>
                <w:ilvl w:val="0"/>
                <w:numId w:val="29"/>
              </w:numPr>
              <w:spacing w:line="259" w:lineRule="auto"/>
              <w:rPr>
                <w:rFonts w:ascii="Arial" w:hAnsi="Arial" w:cs="Arial"/>
              </w:rPr>
            </w:pPr>
            <w:r>
              <w:rPr>
                <w:rFonts w:ascii="Arial" w:hAnsi="Arial" w:cs="Arial"/>
              </w:rPr>
              <w:t xml:space="preserve">the </w:t>
            </w:r>
            <w:r w:rsidRPr="000019C2">
              <w:rPr>
                <w:rFonts w:ascii="Arial" w:hAnsi="Arial" w:cs="Arial"/>
              </w:rPr>
              <w:t>effective</w:t>
            </w:r>
            <w:r>
              <w:rPr>
                <w:rFonts w:ascii="Arial" w:hAnsi="Arial" w:cs="Arial"/>
              </w:rPr>
              <w:t>ness</w:t>
            </w:r>
            <w:r w:rsidRPr="000019C2">
              <w:rPr>
                <w:rFonts w:ascii="Arial" w:hAnsi="Arial" w:cs="Arial"/>
              </w:rPr>
              <w:t xml:space="preserve"> </w:t>
            </w:r>
            <w:r>
              <w:rPr>
                <w:rFonts w:ascii="Arial" w:hAnsi="Arial" w:cs="Arial"/>
              </w:rPr>
              <w:t xml:space="preserve">of the measures </w:t>
            </w:r>
            <w:r w:rsidRPr="000019C2">
              <w:rPr>
                <w:rFonts w:ascii="Arial" w:hAnsi="Arial" w:cs="Arial"/>
              </w:rPr>
              <w:t xml:space="preserve">in place to </w:t>
            </w:r>
            <w:r>
              <w:rPr>
                <w:rFonts w:ascii="Arial" w:hAnsi="Arial" w:cs="Arial"/>
              </w:rPr>
              <w:t xml:space="preserve">ensure compliance with and </w:t>
            </w:r>
            <w:r w:rsidRPr="000019C2">
              <w:rPr>
                <w:rFonts w:ascii="Arial" w:hAnsi="Arial" w:cs="Arial"/>
              </w:rPr>
              <w:t>promote equalit</w:t>
            </w:r>
            <w:r>
              <w:rPr>
                <w:rFonts w:ascii="Arial" w:hAnsi="Arial" w:cs="Arial"/>
              </w:rPr>
              <w:t>y and diversity in employment;</w:t>
            </w:r>
          </w:p>
          <w:p w14:paraId="1B785FB8" w14:textId="77777777" w:rsidR="0022676C" w:rsidRDefault="0022676C" w:rsidP="006E5F53">
            <w:pPr>
              <w:pStyle w:val="NoSpacing"/>
              <w:spacing w:line="259" w:lineRule="auto"/>
              <w:ind w:left="394"/>
              <w:rPr>
                <w:rFonts w:ascii="Arial" w:hAnsi="Arial" w:cs="Arial"/>
              </w:rPr>
            </w:pPr>
          </w:p>
          <w:p w14:paraId="73FCC964" w14:textId="77777777" w:rsidR="0022676C" w:rsidRDefault="0022676C" w:rsidP="006E5F53">
            <w:pPr>
              <w:pStyle w:val="NoSpacing"/>
              <w:numPr>
                <w:ilvl w:val="0"/>
                <w:numId w:val="29"/>
              </w:numPr>
              <w:spacing w:line="259" w:lineRule="auto"/>
              <w:rPr>
                <w:rFonts w:ascii="Arial" w:hAnsi="Arial" w:cs="Arial"/>
              </w:rPr>
            </w:pPr>
            <w:r w:rsidRPr="000019C2">
              <w:rPr>
                <w:rFonts w:ascii="Arial" w:hAnsi="Arial" w:cs="Arial"/>
              </w:rPr>
              <w:t>the deta</w:t>
            </w:r>
            <w:r>
              <w:rPr>
                <w:rFonts w:ascii="Arial" w:hAnsi="Arial" w:cs="Arial"/>
              </w:rPr>
              <w:t>ils of proposed Trust restructuring proposals;</w:t>
            </w:r>
          </w:p>
          <w:p w14:paraId="43C70055" w14:textId="77777777" w:rsidR="0022676C" w:rsidRDefault="0022676C" w:rsidP="006E5F53">
            <w:pPr>
              <w:pStyle w:val="NoSpacing"/>
              <w:spacing w:line="259" w:lineRule="auto"/>
              <w:ind w:left="394"/>
              <w:rPr>
                <w:rFonts w:ascii="Arial" w:hAnsi="Arial" w:cs="Arial"/>
              </w:rPr>
            </w:pPr>
          </w:p>
          <w:p w14:paraId="44649239" w14:textId="77777777" w:rsidR="0022676C" w:rsidRDefault="0022676C" w:rsidP="006E5F53">
            <w:pPr>
              <w:pStyle w:val="NoSpacing"/>
              <w:numPr>
                <w:ilvl w:val="0"/>
                <w:numId w:val="29"/>
              </w:numPr>
              <w:spacing w:line="259" w:lineRule="auto"/>
              <w:rPr>
                <w:rFonts w:ascii="Arial" w:hAnsi="Arial" w:cs="Arial"/>
              </w:rPr>
            </w:pPr>
            <w:proofErr w:type="gramStart"/>
            <w:r w:rsidRPr="000019C2">
              <w:rPr>
                <w:rFonts w:ascii="Arial" w:hAnsi="Arial" w:cs="Arial"/>
              </w:rPr>
              <w:t>the</w:t>
            </w:r>
            <w:proofErr w:type="gramEnd"/>
            <w:r w:rsidRPr="000019C2">
              <w:rPr>
                <w:rFonts w:ascii="Arial" w:hAnsi="Arial" w:cs="Arial"/>
              </w:rPr>
              <w:t xml:space="preserve"> </w:t>
            </w:r>
            <w:r>
              <w:rPr>
                <w:rFonts w:ascii="Arial" w:hAnsi="Arial" w:cs="Arial"/>
              </w:rPr>
              <w:t>impact and implementation of</w:t>
            </w:r>
            <w:r w:rsidRPr="000019C2">
              <w:rPr>
                <w:rFonts w:ascii="Arial" w:hAnsi="Arial" w:cs="Arial"/>
              </w:rPr>
              <w:t xml:space="preserve"> Trust-wide strategy and policy in all matters relating to the recruitment, reward, retention, motivation and de</w:t>
            </w:r>
            <w:r>
              <w:rPr>
                <w:rFonts w:ascii="Arial" w:hAnsi="Arial" w:cs="Arial"/>
              </w:rPr>
              <w:t>velopment of the Academy Trust</w:t>
            </w:r>
            <w:r w:rsidRPr="000019C2">
              <w:rPr>
                <w:rFonts w:ascii="Arial" w:hAnsi="Arial" w:cs="Arial"/>
              </w:rPr>
              <w:t xml:space="preserve"> staff</w:t>
            </w:r>
            <w:r>
              <w:rPr>
                <w:rFonts w:ascii="Arial" w:hAnsi="Arial" w:cs="Arial"/>
              </w:rPr>
              <w:t>.</w:t>
            </w:r>
          </w:p>
          <w:p w14:paraId="614A6A46" w14:textId="77777777" w:rsidR="0022676C" w:rsidRDefault="0022676C" w:rsidP="006E5F53">
            <w:pPr>
              <w:pStyle w:val="NoSpacing"/>
              <w:spacing w:line="259" w:lineRule="auto"/>
              <w:rPr>
                <w:rFonts w:ascii="Arial" w:hAnsi="Arial" w:cs="Arial"/>
              </w:rPr>
            </w:pPr>
          </w:p>
          <w:p w14:paraId="7EDBE9E6" w14:textId="77777777" w:rsidR="0022676C" w:rsidRDefault="0022676C" w:rsidP="006E5F53">
            <w:pPr>
              <w:pStyle w:val="NoSpacing"/>
              <w:spacing w:line="259" w:lineRule="auto"/>
              <w:rPr>
                <w:rFonts w:ascii="Arial" w:hAnsi="Arial" w:cs="Arial"/>
                <w:b/>
              </w:rPr>
            </w:pPr>
            <w:r w:rsidRPr="00DF2DBB">
              <w:rPr>
                <w:rFonts w:ascii="Arial" w:hAnsi="Arial" w:cs="Arial"/>
                <w:b/>
              </w:rPr>
              <w:t>Estates</w:t>
            </w:r>
          </w:p>
          <w:p w14:paraId="55A92107" w14:textId="77777777" w:rsidR="0022676C" w:rsidRDefault="0022676C" w:rsidP="006E5F53">
            <w:pPr>
              <w:pStyle w:val="NoSpacing"/>
              <w:spacing w:line="259" w:lineRule="auto"/>
              <w:rPr>
                <w:rFonts w:ascii="Arial" w:hAnsi="Arial" w:cs="Arial"/>
                <w:b/>
              </w:rPr>
            </w:pPr>
          </w:p>
          <w:p w14:paraId="5464E8C7" w14:textId="77777777" w:rsidR="0022676C" w:rsidRDefault="0022676C" w:rsidP="006E5F53">
            <w:pPr>
              <w:pStyle w:val="NoSpacing"/>
              <w:spacing w:line="259" w:lineRule="auto"/>
              <w:rPr>
                <w:rFonts w:ascii="Arial" w:hAnsi="Arial" w:cs="Arial"/>
              </w:rPr>
            </w:pPr>
            <w:r w:rsidRPr="00BD65B9">
              <w:rPr>
                <w:rFonts w:ascii="Arial" w:hAnsi="Arial" w:cs="Arial"/>
              </w:rPr>
              <w:t>●</w:t>
            </w:r>
            <w:r>
              <w:rPr>
                <w:rFonts w:ascii="Arial" w:hAnsi="Arial" w:cs="Arial"/>
              </w:rPr>
              <w:t xml:space="preserve">     to consider and make recommendations to the Board regarding the strategic </w:t>
            </w:r>
          </w:p>
          <w:p w14:paraId="3E42EEF6" w14:textId="77777777" w:rsidR="0022676C" w:rsidRDefault="0022676C" w:rsidP="006E5F53">
            <w:pPr>
              <w:pStyle w:val="NoSpacing"/>
              <w:spacing w:line="259" w:lineRule="auto"/>
              <w:rPr>
                <w:rFonts w:ascii="Arial" w:hAnsi="Arial" w:cs="Arial"/>
              </w:rPr>
            </w:pPr>
            <w:r>
              <w:rPr>
                <w:rFonts w:ascii="Arial" w:hAnsi="Arial" w:cs="Arial"/>
              </w:rPr>
              <w:t xml:space="preserve">       </w:t>
            </w:r>
            <w:proofErr w:type="gramStart"/>
            <w:r>
              <w:rPr>
                <w:rFonts w:ascii="Arial" w:hAnsi="Arial" w:cs="Arial"/>
              </w:rPr>
              <w:t>development</w:t>
            </w:r>
            <w:proofErr w:type="gramEnd"/>
            <w:r>
              <w:rPr>
                <w:rFonts w:ascii="Arial" w:hAnsi="Arial" w:cs="Arial"/>
              </w:rPr>
              <w:t xml:space="preserve"> and maintenance of the Trust estate.</w:t>
            </w:r>
          </w:p>
          <w:p w14:paraId="28D636F3" w14:textId="77777777" w:rsidR="0022676C" w:rsidRDefault="0022676C" w:rsidP="006E5F53">
            <w:pPr>
              <w:pStyle w:val="NoSpacing"/>
              <w:spacing w:line="259" w:lineRule="auto"/>
              <w:ind w:left="394"/>
              <w:rPr>
                <w:rFonts w:ascii="Arial" w:hAnsi="Arial" w:cs="Arial"/>
                <w:b/>
              </w:rPr>
            </w:pPr>
          </w:p>
          <w:p w14:paraId="3D06CB1D" w14:textId="77777777" w:rsidR="0022676C" w:rsidRDefault="0022676C" w:rsidP="006E5F53">
            <w:pPr>
              <w:pStyle w:val="NoSpacing"/>
              <w:spacing w:line="259" w:lineRule="auto"/>
              <w:rPr>
                <w:rFonts w:ascii="Arial" w:hAnsi="Arial" w:cs="Arial"/>
                <w:b/>
                <w:color w:val="FF0000"/>
              </w:rPr>
            </w:pPr>
            <w:r w:rsidRPr="00AD336C">
              <w:rPr>
                <w:rFonts w:ascii="Arial" w:hAnsi="Arial" w:cs="Arial"/>
                <w:b/>
                <w:color w:val="000000" w:themeColor="text1"/>
              </w:rPr>
              <w:t>Safeguarding</w:t>
            </w:r>
            <w:r w:rsidRPr="00AD336C">
              <w:rPr>
                <w:rFonts w:ascii="Arial" w:hAnsi="Arial" w:cs="Arial"/>
                <w:b/>
                <w:color w:val="FF0000"/>
              </w:rPr>
              <w:t xml:space="preserve"> </w:t>
            </w:r>
          </w:p>
          <w:p w14:paraId="48AAF246" w14:textId="77777777" w:rsidR="0022676C" w:rsidRDefault="0022676C" w:rsidP="006E5F53">
            <w:pPr>
              <w:pStyle w:val="NoSpacing"/>
              <w:spacing w:line="259" w:lineRule="auto"/>
              <w:rPr>
                <w:rFonts w:ascii="Arial" w:hAnsi="Arial" w:cs="Arial"/>
                <w:b/>
                <w:color w:val="FF0000"/>
              </w:rPr>
            </w:pPr>
          </w:p>
          <w:p w14:paraId="611D3FFE" w14:textId="77777777" w:rsidR="0022676C" w:rsidRDefault="0022676C" w:rsidP="006E5F53">
            <w:pPr>
              <w:pStyle w:val="NoSpacing"/>
              <w:spacing w:line="259" w:lineRule="auto"/>
              <w:rPr>
                <w:rFonts w:ascii="Arial" w:hAnsi="Arial" w:cs="Arial"/>
              </w:rPr>
            </w:pPr>
            <w:r w:rsidRPr="00BD65B9">
              <w:rPr>
                <w:rFonts w:ascii="Arial" w:hAnsi="Arial" w:cs="Arial"/>
              </w:rPr>
              <w:t>●</w:t>
            </w:r>
            <w:r>
              <w:rPr>
                <w:rFonts w:ascii="Arial" w:hAnsi="Arial" w:cs="Arial"/>
              </w:rPr>
              <w:t xml:space="preserve">     to take into account and where the Committee considers necessary make </w:t>
            </w:r>
          </w:p>
          <w:p w14:paraId="3A2CE7F0" w14:textId="77777777" w:rsidR="0022676C" w:rsidRDefault="0022676C" w:rsidP="006E5F53">
            <w:pPr>
              <w:pStyle w:val="NoSpacing"/>
              <w:spacing w:line="259" w:lineRule="auto"/>
              <w:rPr>
                <w:rFonts w:ascii="Arial" w:hAnsi="Arial" w:cs="Arial"/>
              </w:rPr>
            </w:pPr>
            <w:r>
              <w:rPr>
                <w:rFonts w:ascii="Arial" w:hAnsi="Arial" w:cs="Arial"/>
              </w:rPr>
              <w:t xml:space="preserve">       recommendations to the Board on the safeguarding implications (if any) of  </w:t>
            </w:r>
          </w:p>
          <w:p w14:paraId="67CAB4E8" w14:textId="77777777" w:rsidR="0022676C" w:rsidRDefault="0022676C" w:rsidP="006E5F53">
            <w:pPr>
              <w:pStyle w:val="NoSpacing"/>
              <w:spacing w:line="259" w:lineRule="auto"/>
              <w:rPr>
                <w:rFonts w:ascii="Arial" w:hAnsi="Arial" w:cs="Arial"/>
              </w:rPr>
            </w:pPr>
            <w:r>
              <w:rPr>
                <w:rFonts w:ascii="Arial" w:hAnsi="Arial" w:cs="Arial"/>
              </w:rPr>
              <w:t xml:space="preserve">       </w:t>
            </w:r>
            <w:proofErr w:type="gramStart"/>
            <w:r>
              <w:rPr>
                <w:rFonts w:ascii="Arial" w:hAnsi="Arial" w:cs="Arial"/>
              </w:rPr>
              <w:t>all</w:t>
            </w:r>
            <w:proofErr w:type="gramEnd"/>
            <w:r>
              <w:rPr>
                <w:rFonts w:ascii="Arial" w:hAnsi="Arial" w:cs="Arial"/>
              </w:rPr>
              <w:t xml:space="preserve"> issues within the remit of the Committee. </w:t>
            </w:r>
          </w:p>
          <w:p w14:paraId="668B1680" w14:textId="77777777" w:rsidR="0022676C" w:rsidRPr="001A5E11" w:rsidRDefault="0022676C" w:rsidP="006E5F53">
            <w:pPr>
              <w:pStyle w:val="NoSpacing"/>
              <w:spacing w:line="259" w:lineRule="auto"/>
              <w:rPr>
                <w:rFonts w:ascii="Arial" w:hAnsi="Arial" w:cs="Arial"/>
              </w:rPr>
            </w:pPr>
          </w:p>
        </w:tc>
      </w:tr>
      <w:tr w:rsidR="0022676C" w:rsidRPr="00BD65B9" w14:paraId="1D5BE08F" w14:textId="77777777" w:rsidTr="00C25B20">
        <w:tc>
          <w:tcPr>
            <w:tcW w:w="1843" w:type="dxa"/>
            <w:tcBorders>
              <w:top w:val="single" w:sz="4" w:space="0" w:color="auto"/>
              <w:left w:val="single" w:sz="4" w:space="0" w:color="auto"/>
              <w:bottom w:val="single" w:sz="4" w:space="0" w:color="auto"/>
              <w:right w:val="single" w:sz="4" w:space="0" w:color="auto"/>
            </w:tcBorders>
          </w:tcPr>
          <w:p w14:paraId="547B9C79" w14:textId="77777777" w:rsidR="0022676C" w:rsidRPr="00BD65B9" w:rsidRDefault="0022676C" w:rsidP="006E5F53">
            <w:pPr>
              <w:pStyle w:val="NoSpacing"/>
              <w:spacing w:line="259" w:lineRule="auto"/>
              <w:rPr>
                <w:rFonts w:ascii="Arial" w:hAnsi="Arial" w:cs="Arial"/>
              </w:rPr>
            </w:pPr>
          </w:p>
        </w:tc>
        <w:tc>
          <w:tcPr>
            <w:tcW w:w="8789" w:type="dxa"/>
            <w:tcBorders>
              <w:top w:val="single" w:sz="4" w:space="0" w:color="auto"/>
              <w:left w:val="single" w:sz="4" w:space="0" w:color="auto"/>
              <w:bottom w:val="single" w:sz="4" w:space="0" w:color="auto"/>
              <w:right w:val="single" w:sz="4" w:space="0" w:color="auto"/>
            </w:tcBorders>
          </w:tcPr>
          <w:p w14:paraId="252EB55C" w14:textId="77777777" w:rsidR="0022676C" w:rsidRDefault="0022676C" w:rsidP="006E5F53">
            <w:pPr>
              <w:pStyle w:val="NoSpacing"/>
              <w:spacing w:line="259" w:lineRule="auto"/>
              <w:rPr>
                <w:rFonts w:ascii="Arial" w:hAnsi="Arial" w:cs="Arial"/>
                <w:i/>
              </w:rPr>
            </w:pPr>
          </w:p>
          <w:p w14:paraId="0BF062D7" w14:textId="77777777" w:rsidR="0022676C" w:rsidRDefault="0022676C" w:rsidP="006E5F53">
            <w:pPr>
              <w:pStyle w:val="NoSpacing"/>
              <w:spacing w:line="259" w:lineRule="auto"/>
              <w:rPr>
                <w:rFonts w:ascii="Arial" w:hAnsi="Arial" w:cs="Arial"/>
                <w:i/>
              </w:rPr>
            </w:pPr>
            <w:r w:rsidRPr="009650D6">
              <w:rPr>
                <w:rFonts w:ascii="Arial" w:hAnsi="Arial" w:cs="Arial"/>
                <w:i/>
              </w:rPr>
              <w:t>These terms of referen</w:t>
            </w:r>
            <w:r>
              <w:rPr>
                <w:rFonts w:ascii="Arial" w:hAnsi="Arial" w:cs="Arial"/>
                <w:i/>
              </w:rPr>
              <w:t>ce appro</w:t>
            </w:r>
            <w:r w:rsidRPr="009650D6">
              <w:rPr>
                <w:rFonts w:ascii="Arial" w:hAnsi="Arial" w:cs="Arial"/>
                <w:i/>
              </w:rPr>
              <w:t xml:space="preserve">ved </w:t>
            </w:r>
            <w:r>
              <w:rPr>
                <w:rFonts w:ascii="Arial" w:hAnsi="Arial" w:cs="Arial"/>
                <w:i/>
              </w:rPr>
              <w:t>by the Committee on 5 December and by the Trust Board 18 December 2017 (</w:t>
            </w:r>
            <w:r w:rsidRPr="009650D6">
              <w:rPr>
                <w:rFonts w:ascii="Arial" w:hAnsi="Arial" w:cs="Arial"/>
                <w:i/>
              </w:rPr>
              <w:t xml:space="preserve">Minute </w:t>
            </w:r>
            <w:r>
              <w:rPr>
                <w:rFonts w:ascii="Arial" w:hAnsi="Arial" w:cs="Arial"/>
                <w:i/>
              </w:rPr>
              <w:t xml:space="preserve">41) as amended by the Trust Board on 23 May 2019 (Minute 51.5 (ii)) </w:t>
            </w:r>
          </w:p>
          <w:p w14:paraId="200C9279" w14:textId="77777777" w:rsidR="0022676C" w:rsidRPr="009650D6" w:rsidRDefault="0022676C" w:rsidP="006E5F53">
            <w:pPr>
              <w:pStyle w:val="NoSpacing"/>
              <w:spacing w:line="259" w:lineRule="auto"/>
              <w:rPr>
                <w:rFonts w:ascii="Arial" w:hAnsi="Arial" w:cs="Arial"/>
                <w:i/>
              </w:rPr>
            </w:pPr>
          </w:p>
        </w:tc>
      </w:tr>
    </w:tbl>
    <w:p w14:paraId="3FA5F90C" w14:textId="2965DF8E" w:rsidR="00FA296B" w:rsidRDefault="00FA296B" w:rsidP="006E5F53">
      <w:pPr>
        <w:rPr>
          <w:rFonts w:ascii="Arial" w:hAnsi="Arial" w:cs="Arial"/>
          <w:b/>
          <w:color w:val="ED7D31" w:themeColor="accent2"/>
          <w:sz w:val="28"/>
          <w:szCs w:val="28"/>
        </w:rPr>
      </w:pPr>
    </w:p>
    <w:p w14:paraId="443E087A" w14:textId="77777777" w:rsidR="00FA296B" w:rsidRDefault="00FA296B">
      <w:pPr>
        <w:rPr>
          <w:rFonts w:ascii="Arial" w:hAnsi="Arial" w:cs="Arial"/>
          <w:b/>
          <w:color w:val="ED7D31" w:themeColor="accent2"/>
          <w:sz w:val="28"/>
          <w:szCs w:val="28"/>
        </w:rPr>
      </w:pPr>
      <w:r>
        <w:rPr>
          <w:rFonts w:ascii="Arial" w:hAnsi="Arial" w:cs="Arial"/>
          <w:b/>
          <w:color w:val="ED7D31" w:themeColor="accent2"/>
          <w:sz w:val="28"/>
          <w:szCs w:val="28"/>
        </w:rPr>
        <w:br w:type="page"/>
      </w:r>
    </w:p>
    <w:p w14:paraId="37E3FB7A" w14:textId="5D501A13" w:rsidR="00F57A54" w:rsidRDefault="00FB2D08" w:rsidP="006E5F53">
      <w:pPr>
        <w:rPr>
          <w:rFonts w:ascii="Arial" w:hAnsi="Arial" w:cs="Arial"/>
          <w:b/>
          <w:color w:val="ED7D31" w:themeColor="accent2"/>
          <w:sz w:val="28"/>
          <w:szCs w:val="28"/>
        </w:rPr>
      </w:pPr>
      <w:r>
        <w:rPr>
          <w:rFonts w:ascii="Arial" w:hAnsi="Arial" w:cs="Arial"/>
          <w:b/>
          <w:color w:val="ED7D31" w:themeColor="accent2"/>
          <w:sz w:val="28"/>
          <w:szCs w:val="28"/>
        </w:rPr>
        <w:t>P</w:t>
      </w:r>
      <w:r w:rsidR="00F57A54">
        <w:rPr>
          <w:rFonts w:ascii="Arial" w:hAnsi="Arial" w:cs="Arial"/>
          <w:b/>
          <w:color w:val="ED7D31" w:themeColor="accent2"/>
          <w:sz w:val="28"/>
          <w:szCs w:val="28"/>
        </w:rPr>
        <w:t>erformance and Standards Committee</w:t>
      </w:r>
    </w:p>
    <w:p w14:paraId="40335834" w14:textId="77777777" w:rsidR="00F57A54" w:rsidRPr="00513255" w:rsidRDefault="00F57A54" w:rsidP="006E5F53">
      <w:pPr>
        <w:rPr>
          <w:rFonts w:ascii="Arial" w:hAnsi="Arial" w:cs="Arial"/>
        </w:rPr>
      </w:pPr>
    </w:p>
    <w:tbl>
      <w:tblPr>
        <w:tblStyle w:val="TableGrid"/>
        <w:tblW w:w="0" w:type="auto"/>
        <w:tblLook w:val="04A0" w:firstRow="1" w:lastRow="0" w:firstColumn="1" w:lastColumn="0" w:noHBand="0" w:noVBand="1"/>
      </w:tblPr>
      <w:tblGrid>
        <w:gridCol w:w="1512"/>
        <w:gridCol w:w="7551"/>
      </w:tblGrid>
      <w:tr w:rsidR="00F57A54" w:rsidRPr="003C24C4" w14:paraId="54D5BEF2" w14:textId="77777777" w:rsidTr="00C25B20">
        <w:tc>
          <w:tcPr>
            <w:tcW w:w="1512" w:type="dxa"/>
          </w:tcPr>
          <w:p w14:paraId="0CCB976A" w14:textId="77777777" w:rsidR="00F57A54" w:rsidRPr="00A61872" w:rsidRDefault="00F57A54" w:rsidP="006E5F53">
            <w:pPr>
              <w:spacing w:line="259" w:lineRule="auto"/>
              <w:rPr>
                <w:rFonts w:ascii="Arial" w:hAnsi="Arial" w:cs="Arial"/>
                <w:b/>
                <w:bCs/>
                <w:color w:val="000000"/>
              </w:rPr>
            </w:pPr>
            <w:r w:rsidRPr="00A61872">
              <w:rPr>
                <w:rFonts w:ascii="Arial" w:hAnsi="Arial" w:cs="Arial"/>
                <w:b/>
                <w:bCs/>
                <w:color w:val="000000"/>
              </w:rPr>
              <w:t xml:space="preserve">Purpose </w:t>
            </w:r>
          </w:p>
          <w:p w14:paraId="797C6CC9" w14:textId="77777777" w:rsidR="00F57A54" w:rsidRPr="00A61872" w:rsidRDefault="00F57A54" w:rsidP="006E5F53">
            <w:pPr>
              <w:spacing w:line="259" w:lineRule="auto"/>
              <w:rPr>
                <w:rFonts w:ascii="Arial" w:hAnsi="Arial" w:cs="Arial"/>
                <w:b/>
                <w:bCs/>
                <w:color w:val="000000"/>
              </w:rPr>
            </w:pPr>
          </w:p>
        </w:tc>
        <w:tc>
          <w:tcPr>
            <w:tcW w:w="7838" w:type="dxa"/>
          </w:tcPr>
          <w:p w14:paraId="35664C76" w14:textId="634CC6DB" w:rsidR="00F57A54" w:rsidRDefault="00F57A54" w:rsidP="006E5F53">
            <w:pPr>
              <w:spacing w:line="259" w:lineRule="auto"/>
              <w:rPr>
                <w:rFonts w:ascii="Arial" w:hAnsi="Arial" w:cs="Arial"/>
              </w:rPr>
            </w:pPr>
            <w:r>
              <w:rPr>
                <w:rFonts w:ascii="Arial" w:hAnsi="Arial" w:cs="Arial"/>
              </w:rPr>
              <w:t xml:space="preserve">The Committee is responsible for </w:t>
            </w:r>
            <w:r w:rsidRPr="000C49D8">
              <w:rPr>
                <w:rFonts w:ascii="Arial" w:hAnsi="Arial" w:cs="Arial"/>
              </w:rPr>
              <w:t xml:space="preserve">providing assurance to the </w:t>
            </w:r>
            <w:r w:rsidR="002239D1">
              <w:rPr>
                <w:rFonts w:ascii="Arial" w:hAnsi="Arial" w:cs="Arial"/>
              </w:rPr>
              <w:t xml:space="preserve">Trust </w:t>
            </w:r>
            <w:r w:rsidRPr="000C49D8">
              <w:rPr>
                <w:rFonts w:ascii="Arial" w:hAnsi="Arial" w:cs="Arial"/>
              </w:rPr>
              <w:t>Board on</w:t>
            </w:r>
            <w:r>
              <w:rPr>
                <w:rFonts w:ascii="Arial" w:hAnsi="Arial" w:cs="Arial"/>
              </w:rPr>
              <w:t>:</w:t>
            </w:r>
          </w:p>
          <w:p w14:paraId="1375BA8E" w14:textId="77777777" w:rsidR="002239D1" w:rsidRDefault="002239D1" w:rsidP="006E5F53">
            <w:pPr>
              <w:spacing w:line="259" w:lineRule="auto"/>
              <w:rPr>
                <w:rFonts w:ascii="Arial" w:hAnsi="Arial" w:cs="Arial"/>
              </w:rPr>
            </w:pPr>
          </w:p>
          <w:p w14:paraId="30902502" w14:textId="2682A677" w:rsidR="00F57A54" w:rsidRDefault="00F57A54" w:rsidP="006E5F53">
            <w:pPr>
              <w:pStyle w:val="ListParagraph"/>
              <w:numPr>
                <w:ilvl w:val="0"/>
                <w:numId w:val="28"/>
              </w:numPr>
              <w:spacing w:after="0" w:line="259" w:lineRule="auto"/>
              <w:rPr>
                <w:rFonts w:ascii="Arial" w:hAnsi="Arial" w:cs="Arial"/>
              </w:rPr>
            </w:pPr>
            <w:r w:rsidRPr="00AF783B">
              <w:rPr>
                <w:rFonts w:ascii="Arial" w:hAnsi="Arial" w:cs="Arial"/>
              </w:rPr>
              <w:t>the standards and performance of all Academies within the</w:t>
            </w:r>
            <w:r>
              <w:rPr>
                <w:rFonts w:ascii="Arial" w:hAnsi="Arial" w:cs="Arial"/>
              </w:rPr>
              <w:t xml:space="preserve"> Trust;</w:t>
            </w:r>
          </w:p>
          <w:p w14:paraId="24E884E9" w14:textId="77777777" w:rsidR="00F57A54" w:rsidRPr="00AF783B" w:rsidRDefault="00F57A54" w:rsidP="006E5F53">
            <w:pPr>
              <w:pStyle w:val="ListParagraph"/>
              <w:spacing w:after="0" w:line="259" w:lineRule="auto"/>
              <w:rPr>
                <w:rFonts w:ascii="Arial" w:hAnsi="Arial" w:cs="Arial"/>
              </w:rPr>
            </w:pPr>
          </w:p>
          <w:p w14:paraId="073FA78E" w14:textId="77777777" w:rsidR="00F57A54" w:rsidRPr="000C49D8" w:rsidRDefault="00F57A54" w:rsidP="006E5F53">
            <w:pPr>
              <w:pStyle w:val="ListParagraph"/>
              <w:numPr>
                <w:ilvl w:val="0"/>
                <w:numId w:val="28"/>
              </w:numPr>
              <w:spacing w:after="0" w:line="259" w:lineRule="auto"/>
              <w:rPr>
                <w:rFonts w:ascii="Arial" w:hAnsi="Arial" w:cs="Arial"/>
              </w:rPr>
            </w:pPr>
            <w:r w:rsidRPr="000C49D8">
              <w:rPr>
                <w:rFonts w:ascii="Arial" w:hAnsi="Arial" w:cs="Arial"/>
              </w:rPr>
              <w:t xml:space="preserve">the effectiveness of the </w:t>
            </w:r>
            <w:r>
              <w:rPr>
                <w:rFonts w:ascii="Arial" w:hAnsi="Arial" w:cs="Arial"/>
              </w:rPr>
              <w:t>Trust Quality A</w:t>
            </w:r>
            <w:r w:rsidRPr="000C49D8">
              <w:rPr>
                <w:rFonts w:ascii="Arial" w:hAnsi="Arial" w:cs="Arial"/>
              </w:rPr>
              <w:t>ssurance process</w:t>
            </w:r>
            <w:r>
              <w:rPr>
                <w:rFonts w:ascii="Arial" w:hAnsi="Arial" w:cs="Arial"/>
              </w:rPr>
              <w:t xml:space="preserve">; </w:t>
            </w:r>
          </w:p>
          <w:p w14:paraId="300B9BF3" w14:textId="77777777" w:rsidR="00F57A54" w:rsidRDefault="00F57A54" w:rsidP="006E5F53">
            <w:pPr>
              <w:pStyle w:val="ListParagraph"/>
              <w:spacing w:line="259" w:lineRule="auto"/>
              <w:rPr>
                <w:rFonts w:ascii="Arial" w:hAnsi="Arial" w:cs="Arial"/>
              </w:rPr>
            </w:pPr>
          </w:p>
          <w:p w14:paraId="486A76F1" w14:textId="34BE6E79" w:rsidR="00F57A54" w:rsidRPr="00F46F53" w:rsidRDefault="00680813" w:rsidP="006E5F53">
            <w:pPr>
              <w:pStyle w:val="ListParagraph"/>
              <w:numPr>
                <w:ilvl w:val="0"/>
                <w:numId w:val="28"/>
              </w:numPr>
              <w:spacing w:after="0" w:line="259" w:lineRule="auto"/>
              <w:rPr>
                <w:rFonts w:ascii="Arial" w:hAnsi="Arial" w:cs="Arial"/>
                <w:b/>
                <w:bCs/>
                <w:color w:val="000000"/>
              </w:rPr>
            </w:pPr>
            <w:r>
              <w:rPr>
                <w:rFonts w:ascii="Arial" w:hAnsi="Arial" w:cs="Arial"/>
              </w:rPr>
              <w:t xml:space="preserve">ensuring that </w:t>
            </w:r>
            <w:r w:rsidR="00F57A54" w:rsidRPr="001A5099">
              <w:rPr>
                <w:rFonts w:ascii="Arial" w:hAnsi="Arial" w:cs="Arial"/>
              </w:rPr>
              <w:t xml:space="preserve">each </w:t>
            </w:r>
            <w:r w:rsidR="00F57A54">
              <w:rPr>
                <w:rFonts w:ascii="Arial" w:hAnsi="Arial" w:cs="Arial"/>
              </w:rPr>
              <w:t xml:space="preserve">school </w:t>
            </w:r>
            <w:r w:rsidR="00F57A54" w:rsidRPr="001A5099">
              <w:rPr>
                <w:rFonts w:ascii="Arial" w:hAnsi="Arial" w:cs="Arial"/>
              </w:rPr>
              <w:t>is promoting and upholding L.E.A.D. Vision, Values and ethos</w:t>
            </w:r>
            <w:r w:rsidR="00F57A54">
              <w:rPr>
                <w:rFonts w:ascii="Arial" w:hAnsi="Arial" w:cs="Arial"/>
              </w:rPr>
              <w:t>; and</w:t>
            </w:r>
          </w:p>
          <w:p w14:paraId="3761E833" w14:textId="77777777" w:rsidR="00F57A54" w:rsidRPr="00F46F53" w:rsidRDefault="00F57A54" w:rsidP="006E5F53">
            <w:pPr>
              <w:pStyle w:val="ListParagraph"/>
              <w:spacing w:line="259" w:lineRule="auto"/>
              <w:rPr>
                <w:rFonts w:ascii="Arial" w:hAnsi="Arial" w:cs="Arial"/>
              </w:rPr>
            </w:pPr>
          </w:p>
          <w:p w14:paraId="21A54E11" w14:textId="5CB5D7C4" w:rsidR="00F57A54" w:rsidRPr="00680813" w:rsidRDefault="00F57A54" w:rsidP="006E5F53">
            <w:pPr>
              <w:pStyle w:val="ListParagraph"/>
              <w:numPr>
                <w:ilvl w:val="0"/>
                <w:numId w:val="28"/>
              </w:numPr>
              <w:spacing w:after="0" w:line="259" w:lineRule="auto"/>
              <w:rPr>
                <w:rFonts w:ascii="Arial" w:hAnsi="Arial" w:cs="Arial"/>
                <w:b/>
                <w:bCs/>
                <w:color w:val="000000"/>
              </w:rPr>
            </w:pPr>
            <w:proofErr w:type="gramStart"/>
            <w:r>
              <w:rPr>
                <w:rFonts w:ascii="Arial" w:hAnsi="Arial" w:cs="Arial"/>
              </w:rPr>
              <w:t>the</w:t>
            </w:r>
            <w:proofErr w:type="gramEnd"/>
            <w:r>
              <w:rPr>
                <w:rFonts w:ascii="Arial" w:hAnsi="Arial" w:cs="Arial"/>
              </w:rPr>
              <w:t xml:space="preserve"> effectiveness of each Academy Governing Body (AGB). This includes considering and responding to feedback and reports from individual AGBs. </w:t>
            </w:r>
          </w:p>
          <w:p w14:paraId="4215AE8A" w14:textId="08A0F360" w:rsidR="00680813" w:rsidRPr="00680813" w:rsidRDefault="00680813" w:rsidP="006E5F53">
            <w:pPr>
              <w:spacing w:line="259" w:lineRule="auto"/>
              <w:rPr>
                <w:rFonts w:ascii="Arial" w:hAnsi="Arial" w:cs="Arial"/>
                <w:b/>
                <w:bCs/>
                <w:color w:val="000000"/>
              </w:rPr>
            </w:pPr>
          </w:p>
        </w:tc>
      </w:tr>
      <w:tr w:rsidR="00F57A54" w:rsidRPr="003C24C4" w14:paraId="4C0E85DB" w14:textId="77777777" w:rsidTr="00C25B20">
        <w:tc>
          <w:tcPr>
            <w:tcW w:w="1512" w:type="dxa"/>
          </w:tcPr>
          <w:p w14:paraId="270B2973" w14:textId="77777777" w:rsidR="00F57A54" w:rsidRPr="000C49D8" w:rsidRDefault="00F57A54" w:rsidP="006E5F53">
            <w:pPr>
              <w:spacing w:line="259" w:lineRule="auto"/>
              <w:rPr>
                <w:rFonts w:ascii="Arial" w:eastAsia="Calibri" w:hAnsi="Arial" w:cs="Arial"/>
                <w:b/>
                <w:bCs/>
              </w:rPr>
            </w:pPr>
            <w:r w:rsidRPr="00A61872">
              <w:rPr>
                <w:rFonts w:ascii="Arial" w:eastAsia="Calibri" w:hAnsi="Arial" w:cs="Arial"/>
                <w:b/>
                <w:bCs/>
              </w:rPr>
              <w:t xml:space="preserve">Constitution and Membership </w:t>
            </w:r>
          </w:p>
        </w:tc>
        <w:tc>
          <w:tcPr>
            <w:tcW w:w="7838" w:type="dxa"/>
          </w:tcPr>
          <w:p w14:paraId="7241EAF4" w14:textId="2E0D9779" w:rsidR="00F57A54" w:rsidRDefault="00F57A54" w:rsidP="006E5F53">
            <w:pPr>
              <w:spacing w:line="259" w:lineRule="auto"/>
              <w:rPr>
                <w:rFonts w:ascii="Arial" w:eastAsia="Calibri" w:hAnsi="Arial" w:cs="Arial"/>
                <w:bCs/>
              </w:rPr>
            </w:pPr>
            <w:r w:rsidRPr="00A61872">
              <w:rPr>
                <w:rFonts w:ascii="Arial" w:eastAsia="Calibri" w:hAnsi="Arial" w:cs="Arial"/>
                <w:bCs/>
              </w:rPr>
              <w:t>The Committee shall comprise</w:t>
            </w:r>
            <w:r>
              <w:rPr>
                <w:rFonts w:ascii="Arial" w:eastAsia="Calibri" w:hAnsi="Arial" w:cs="Arial"/>
                <w:bCs/>
              </w:rPr>
              <w:t xml:space="preserve"> </w:t>
            </w:r>
            <w:r w:rsidRPr="00B60A66">
              <w:rPr>
                <w:rFonts w:ascii="Arial" w:eastAsia="Calibri" w:hAnsi="Arial" w:cs="Arial"/>
                <w:bCs/>
                <w:iCs/>
              </w:rPr>
              <w:t>a minimum of three</w:t>
            </w:r>
            <w:r>
              <w:rPr>
                <w:rFonts w:ascii="Arial" w:eastAsia="Calibri" w:hAnsi="Arial" w:cs="Arial"/>
                <w:bCs/>
              </w:rPr>
              <w:t xml:space="preserve"> suitably qualified and experienced persons appointed by the Trust </w:t>
            </w:r>
            <w:r w:rsidRPr="00A61872">
              <w:rPr>
                <w:rFonts w:ascii="Arial" w:eastAsia="Calibri" w:hAnsi="Arial" w:cs="Arial"/>
                <w:bCs/>
              </w:rPr>
              <w:t>Board (excluding the Chief Executive)</w:t>
            </w:r>
            <w:r>
              <w:rPr>
                <w:rFonts w:ascii="Arial" w:eastAsia="Calibri" w:hAnsi="Arial" w:cs="Arial"/>
                <w:bCs/>
              </w:rPr>
              <w:t xml:space="preserve">.  </w:t>
            </w:r>
          </w:p>
          <w:p w14:paraId="5A78D047" w14:textId="77777777" w:rsidR="00B60A66" w:rsidRDefault="00B60A66" w:rsidP="006E5F53">
            <w:pPr>
              <w:spacing w:line="259" w:lineRule="auto"/>
              <w:rPr>
                <w:rFonts w:ascii="Arial" w:eastAsia="Calibri" w:hAnsi="Arial" w:cs="Arial"/>
                <w:bCs/>
              </w:rPr>
            </w:pPr>
          </w:p>
          <w:p w14:paraId="55A151C0" w14:textId="77777777" w:rsidR="00F57A54" w:rsidRDefault="00F57A54" w:rsidP="006E5F53">
            <w:pPr>
              <w:spacing w:line="259" w:lineRule="auto"/>
              <w:rPr>
                <w:rFonts w:ascii="Arial" w:hAnsi="Arial" w:cs="Arial"/>
              </w:rPr>
            </w:pPr>
            <w:r>
              <w:rPr>
                <w:rFonts w:ascii="Arial" w:hAnsi="Arial" w:cs="Arial"/>
              </w:rPr>
              <w:t xml:space="preserve">The person(s) appointed by the Board to have oversight of Safeguarding and SEN shall be entitled to attend and draw </w:t>
            </w:r>
            <w:r w:rsidR="00B60A66">
              <w:rPr>
                <w:rFonts w:ascii="Arial" w:hAnsi="Arial" w:cs="Arial"/>
              </w:rPr>
              <w:t xml:space="preserve">to </w:t>
            </w:r>
            <w:r>
              <w:rPr>
                <w:rFonts w:ascii="Arial" w:hAnsi="Arial" w:cs="Arial"/>
              </w:rPr>
              <w:t>the attention of the Committee any safeguarding implications arising from reports and/or proposals brought to the Committee.</w:t>
            </w:r>
          </w:p>
          <w:p w14:paraId="65DF8C19" w14:textId="30FC2EEF" w:rsidR="008B4FDA" w:rsidRPr="00F46F53" w:rsidRDefault="008B4FDA" w:rsidP="006E5F53">
            <w:pPr>
              <w:spacing w:line="259" w:lineRule="auto"/>
              <w:rPr>
                <w:rFonts w:ascii="Arial" w:hAnsi="Arial" w:cs="Arial"/>
              </w:rPr>
            </w:pPr>
          </w:p>
        </w:tc>
      </w:tr>
      <w:tr w:rsidR="00F57A54" w:rsidRPr="003C24C4" w14:paraId="75B0B208" w14:textId="77777777" w:rsidTr="00C25B20">
        <w:tc>
          <w:tcPr>
            <w:tcW w:w="1512" w:type="dxa"/>
          </w:tcPr>
          <w:p w14:paraId="6431F62D" w14:textId="77777777" w:rsidR="00F57A54" w:rsidRPr="00A61872" w:rsidRDefault="00F57A54" w:rsidP="006E5F53">
            <w:pPr>
              <w:spacing w:line="259" w:lineRule="auto"/>
              <w:rPr>
                <w:rFonts w:ascii="Arial" w:eastAsia="Calibri" w:hAnsi="Arial" w:cs="Arial"/>
                <w:b/>
                <w:bCs/>
              </w:rPr>
            </w:pPr>
            <w:r>
              <w:rPr>
                <w:rFonts w:ascii="Arial" w:eastAsia="Calibri" w:hAnsi="Arial" w:cs="Arial"/>
                <w:b/>
                <w:bCs/>
              </w:rPr>
              <w:t>Chair</w:t>
            </w:r>
          </w:p>
        </w:tc>
        <w:tc>
          <w:tcPr>
            <w:tcW w:w="7838" w:type="dxa"/>
          </w:tcPr>
          <w:p w14:paraId="6E00A41B" w14:textId="77777777" w:rsidR="00F57A54" w:rsidRDefault="00F57A54" w:rsidP="006E5F53">
            <w:pPr>
              <w:spacing w:line="259" w:lineRule="auto"/>
              <w:rPr>
                <w:rFonts w:ascii="Arial" w:eastAsia="Calibri" w:hAnsi="Arial" w:cs="Arial"/>
                <w:bCs/>
              </w:rPr>
            </w:pPr>
            <w:r>
              <w:rPr>
                <w:rFonts w:ascii="Arial" w:eastAsia="Calibri" w:hAnsi="Arial" w:cs="Arial"/>
                <w:bCs/>
              </w:rPr>
              <w:t>The Committee shall appoint a Chair at the first scheduled meeting of each Academic Year.</w:t>
            </w:r>
          </w:p>
          <w:p w14:paraId="6BBE1175" w14:textId="28CA252B" w:rsidR="008B4FDA" w:rsidRPr="00A61872" w:rsidRDefault="008B4FDA" w:rsidP="006E5F53">
            <w:pPr>
              <w:spacing w:line="259" w:lineRule="auto"/>
              <w:rPr>
                <w:rFonts w:ascii="Arial" w:eastAsia="Calibri" w:hAnsi="Arial" w:cs="Arial"/>
                <w:bCs/>
              </w:rPr>
            </w:pPr>
          </w:p>
        </w:tc>
      </w:tr>
      <w:tr w:rsidR="00F57A54" w:rsidRPr="003C24C4" w14:paraId="2BB989DA" w14:textId="77777777" w:rsidTr="00C25B20">
        <w:tc>
          <w:tcPr>
            <w:tcW w:w="1512" w:type="dxa"/>
          </w:tcPr>
          <w:p w14:paraId="16AAD8EA" w14:textId="77777777" w:rsidR="00F57A54" w:rsidRPr="00F46F53" w:rsidRDefault="00F57A54" w:rsidP="006E5F53">
            <w:pPr>
              <w:spacing w:line="259" w:lineRule="auto"/>
              <w:rPr>
                <w:rFonts w:ascii="Arial" w:hAnsi="Arial" w:cs="Arial"/>
                <w:b/>
                <w:color w:val="000000"/>
              </w:rPr>
            </w:pPr>
            <w:r w:rsidRPr="00A61872">
              <w:rPr>
                <w:rFonts w:ascii="Arial" w:hAnsi="Arial" w:cs="Arial"/>
                <w:b/>
                <w:color w:val="000000"/>
              </w:rPr>
              <w:t xml:space="preserve">Quorum </w:t>
            </w:r>
          </w:p>
        </w:tc>
        <w:tc>
          <w:tcPr>
            <w:tcW w:w="7838" w:type="dxa"/>
          </w:tcPr>
          <w:p w14:paraId="2A313522" w14:textId="77777777" w:rsidR="00F57A54" w:rsidRDefault="00F57A54" w:rsidP="006E5F53">
            <w:pPr>
              <w:spacing w:line="259" w:lineRule="auto"/>
              <w:rPr>
                <w:rFonts w:ascii="Arial" w:hAnsi="Arial" w:cs="Arial"/>
                <w:color w:val="000000"/>
              </w:rPr>
            </w:pPr>
            <w:r w:rsidRPr="00A61872">
              <w:rPr>
                <w:rFonts w:ascii="Arial" w:hAnsi="Arial" w:cs="Arial"/>
                <w:color w:val="000000"/>
              </w:rPr>
              <w:t>T</w:t>
            </w:r>
            <w:r>
              <w:rPr>
                <w:rFonts w:ascii="Arial" w:hAnsi="Arial" w:cs="Arial"/>
                <w:color w:val="000000"/>
              </w:rPr>
              <w:t>he quorum of the Committee shall be a minimum of two members.</w:t>
            </w:r>
          </w:p>
          <w:p w14:paraId="33505429" w14:textId="29A49692" w:rsidR="008B4FDA" w:rsidRPr="00A61872" w:rsidRDefault="008B4FDA" w:rsidP="006E5F53">
            <w:pPr>
              <w:spacing w:line="259" w:lineRule="auto"/>
              <w:rPr>
                <w:rFonts w:ascii="Arial" w:hAnsi="Arial" w:cs="Arial"/>
                <w:b/>
                <w:bCs/>
                <w:color w:val="000000"/>
              </w:rPr>
            </w:pPr>
          </w:p>
        </w:tc>
      </w:tr>
      <w:tr w:rsidR="00F57A54" w:rsidRPr="003C24C4" w14:paraId="41919A3D" w14:textId="77777777" w:rsidTr="00C25B20">
        <w:tc>
          <w:tcPr>
            <w:tcW w:w="1512" w:type="dxa"/>
          </w:tcPr>
          <w:p w14:paraId="07EA4BB0" w14:textId="77777777" w:rsidR="00F57A54" w:rsidRPr="00A61872" w:rsidRDefault="00F57A54" w:rsidP="006E5F53">
            <w:pPr>
              <w:spacing w:line="259" w:lineRule="auto"/>
              <w:rPr>
                <w:rFonts w:ascii="Arial" w:hAnsi="Arial" w:cs="Arial"/>
                <w:b/>
                <w:bCs/>
                <w:color w:val="000000"/>
              </w:rPr>
            </w:pPr>
            <w:r w:rsidRPr="00A61872">
              <w:rPr>
                <w:rFonts w:ascii="Arial" w:eastAsia="Calibri" w:hAnsi="Arial" w:cs="Arial"/>
                <w:b/>
                <w:bCs/>
              </w:rPr>
              <w:t>Frequency of Meetings</w:t>
            </w:r>
          </w:p>
        </w:tc>
        <w:tc>
          <w:tcPr>
            <w:tcW w:w="7838" w:type="dxa"/>
          </w:tcPr>
          <w:p w14:paraId="42664A19" w14:textId="77777777" w:rsidR="00F57A54" w:rsidRDefault="00F57A54" w:rsidP="006E5F53">
            <w:pPr>
              <w:spacing w:line="259" w:lineRule="auto"/>
              <w:rPr>
                <w:rFonts w:ascii="Arial" w:hAnsi="Arial" w:cs="Arial"/>
              </w:rPr>
            </w:pPr>
            <w:r w:rsidRPr="009E5CB7">
              <w:rPr>
                <w:rFonts w:ascii="Arial" w:hAnsi="Arial" w:cs="Arial"/>
              </w:rPr>
              <w:t xml:space="preserve">The Committee </w:t>
            </w:r>
            <w:r>
              <w:rPr>
                <w:rFonts w:ascii="Arial" w:hAnsi="Arial" w:cs="Arial"/>
              </w:rPr>
              <w:t xml:space="preserve">shall </w:t>
            </w:r>
            <w:r w:rsidRPr="009E5CB7">
              <w:rPr>
                <w:rFonts w:ascii="Arial" w:hAnsi="Arial" w:cs="Arial"/>
              </w:rPr>
              <w:t>meet at least t</w:t>
            </w:r>
            <w:r>
              <w:rPr>
                <w:rFonts w:ascii="Arial" w:hAnsi="Arial" w:cs="Arial"/>
              </w:rPr>
              <w:t xml:space="preserve">hree times each year. </w:t>
            </w:r>
          </w:p>
          <w:p w14:paraId="1896A401" w14:textId="77777777" w:rsidR="00F57A54" w:rsidRDefault="00F57A54" w:rsidP="006E5F53">
            <w:pPr>
              <w:spacing w:line="259" w:lineRule="auto"/>
              <w:rPr>
                <w:rFonts w:ascii="Arial" w:hAnsi="Arial" w:cs="Arial"/>
              </w:rPr>
            </w:pPr>
            <w:r>
              <w:rPr>
                <w:rFonts w:ascii="Arial" w:hAnsi="Arial" w:cs="Arial"/>
              </w:rPr>
              <w:t xml:space="preserve">Meetings shall be scheduled to take place towards the beginning of each term. </w:t>
            </w:r>
          </w:p>
          <w:p w14:paraId="69356C88" w14:textId="3CD027E0" w:rsidR="008B4FDA" w:rsidRPr="00955B3A" w:rsidRDefault="008B4FDA" w:rsidP="006E5F53">
            <w:pPr>
              <w:spacing w:line="259" w:lineRule="auto"/>
              <w:rPr>
                <w:rFonts w:ascii="Arial" w:hAnsi="Arial" w:cs="Arial"/>
              </w:rPr>
            </w:pPr>
          </w:p>
        </w:tc>
      </w:tr>
      <w:tr w:rsidR="00F57A54" w:rsidRPr="003C24C4" w14:paraId="04511687" w14:textId="77777777" w:rsidTr="00C25B20">
        <w:tc>
          <w:tcPr>
            <w:tcW w:w="1512" w:type="dxa"/>
          </w:tcPr>
          <w:p w14:paraId="09D6E12B" w14:textId="77777777" w:rsidR="00F57A54" w:rsidRPr="00A61872" w:rsidRDefault="00F57A54" w:rsidP="006E5F53">
            <w:pPr>
              <w:spacing w:line="259" w:lineRule="auto"/>
              <w:rPr>
                <w:rFonts w:ascii="Arial" w:hAnsi="Arial" w:cs="Arial"/>
                <w:b/>
                <w:bCs/>
                <w:color w:val="000000"/>
              </w:rPr>
            </w:pPr>
            <w:r w:rsidRPr="00A61872">
              <w:rPr>
                <w:rFonts w:ascii="Arial" w:eastAsia="Calibri" w:hAnsi="Arial" w:cs="Arial"/>
                <w:b/>
              </w:rPr>
              <w:t xml:space="preserve">Attendance </w:t>
            </w:r>
          </w:p>
        </w:tc>
        <w:tc>
          <w:tcPr>
            <w:tcW w:w="7838" w:type="dxa"/>
          </w:tcPr>
          <w:p w14:paraId="399C34F1" w14:textId="77777777" w:rsidR="00F57A54" w:rsidRDefault="00F57A54" w:rsidP="006E5F53">
            <w:pPr>
              <w:spacing w:line="259" w:lineRule="auto"/>
              <w:rPr>
                <w:rFonts w:ascii="Arial" w:hAnsi="Arial" w:cs="Arial"/>
                <w:color w:val="000000"/>
              </w:rPr>
            </w:pPr>
            <w:r w:rsidRPr="000F3637">
              <w:rPr>
                <w:rFonts w:ascii="Arial" w:hAnsi="Arial" w:cs="Arial"/>
                <w:color w:val="000000"/>
              </w:rPr>
              <w:t>The D</w:t>
            </w:r>
            <w:r>
              <w:rPr>
                <w:rFonts w:ascii="Arial" w:hAnsi="Arial" w:cs="Arial"/>
                <w:color w:val="000000"/>
              </w:rPr>
              <w:t xml:space="preserve">eputy Chief Executive (Education), </w:t>
            </w:r>
            <w:r w:rsidRPr="000F3637">
              <w:rPr>
                <w:rFonts w:ascii="Arial" w:hAnsi="Arial" w:cs="Arial"/>
                <w:color w:val="000000"/>
              </w:rPr>
              <w:t>Director</w:t>
            </w:r>
            <w:r>
              <w:rPr>
                <w:rFonts w:ascii="Arial" w:hAnsi="Arial" w:cs="Arial"/>
                <w:color w:val="000000"/>
              </w:rPr>
              <w:t>s</w:t>
            </w:r>
            <w:r w:rsidRPr="000F3637">
              <w:rPr>
                <w:rFonts w:ascii="Arial" w:hAnsi="Arial" w:cs="Arial"/>
                <w:color w:val="000000"/>
              </w:rPr>
              <w:t xml:space="preserve"> of S</w:t>
            </w:r>
            <w:r>
              <w:rPr>
                <w:rFonts w:ascii="Arial" w:hAnsi="Arial" w:cs="Arial"/>
                <w:color w:val="000000"/>
              </w:rPr>
              <w:t xml:space="preserve">chools and the Executive Safeguarding Compliance lead shall normally attend all </w:t>
            </w:r>
            <w:r w:rsidRPr="000F3637">
              <w:rPr>
                <w:rFonts w:ascii="Arial" w:hAnsi="Arial" w:cs="Arial"/>
                <w:color w:val="000000"/>
              </w:rPr>
              <w:t xml:space="preserve">meetings of the Committee. </w:t>
            </w:r>
          </w:p>
          <w:p w14:paraId="1388DB48" w14:textId="661E75DB" w:rsidR="008B4FDA" w:rsidRPr="00F46F53" w:rsidRDefault="008B4FDA" w:rsidP="006E5F53">
            <w:pPr>
              <w:spacing w:line="259" w:lineRule="auto"/>
              <w:rPr>
                <w:rFonts w:ascii="Arial" w:hAnsi="Arial" w:cs="Arial"/>
                <w:color w:val="000000"/>
              </w:rPr>
            </w:pPr>
          </w:p>
        </w:tc>
      </w:tr>
      <w:tr w:rsidR="00F57A54" w:rsidRPr="003C24C4" w14:paraId="19BF14DD" w14:textId="77777777" w:rsidTr="00C25B20">
        <w:tc>
          <w:tcPr>
            <w:tcW w:w="1512" w:type="dxa"/>
          </w:tcPr>
          <w:p w14:paraId="35D9E374" w14:textId="77777777" w:rsidR="00F57A54" w:rsidRPr="00A61872" w:rsidRDefault="00F57A54" w:rsidP="006E5F53">
            <w:pPr>
              <w:spacing w:line="259" w:lineRule="auto"/>
              <w:rPr>
                <w:rFonts w:ascii="Arial" w:hAnsi="Arial" w:cs="Arial"/>
                <w:b/>
                <w:color w:val="000000"/>
              </w:rPr>
            </w:pPr>
            <w:r w:rsidRPr="00A61872">
              <w:rPr>
                <w:rFonts w:ascii="Arial" w:hAnsi="Arial" w:cs="Arial"/>
                <w:b/>
                <w:color w:val="000000"/>
              </w:rPr>
              <w:t>Authority and Delegated Functions</w:t>
            </w:r>
          </w:p>
          <w:p w14:paraId="02F7ABA4" w14:textId="77777777" w:rsidR="00F57A54" w:rsidRPr="00A61872" w:rsidRDefault="00F57A54" w:rsidP="006E5F53">
            <w:pPr>
              <w:spacing w:line="259" w:lineRule="auto"/>
              <w:rPr>
                <w:rFonts w:ascii="Arial" w:hAnsi="Arial" w:cs="Arial"/>
                <w:b/>
                <w:bCs/>
                <w:color w:val="000000"/>
              </w:rPr>
            </w:pPr>
          </w:p>
        </w:tc>
        <w:tc>
          <w:tcPr>
            <w:tcW w:w="7838" w:type="dxa"/>
          </w:tcPr>
          <w:p w14:paraId="72806587" w14:textId="38A7C7FC" w:rsidR="00F57A54" w:rsidRDefault="00F57A54" w:rsidP="006E5F53">
            <w:pPr>
              <w:spacing w:line="259" w:lineRule="auto"/>
              <w:rPr>
                <w:rFonts w:ascii="Arial" w:hAnsi="Arial" w:cs="Arial"/>
              </w:rPr>
            </w:pPr>
            <w:r>
              <w:rPr>
                <w:rFonts w:ascii="Arial" w:hAnsi="Arial" w:cs="Arial"/>
              </w:rPr>
              <w:t xml:space="preserve">The Committee is required by the Board to </w:t>
            </w:r>
            <w:r w:rsidRPr="001A5099">
              <w:rPr>
                <w:rFonts w:ascii="Arial" w:hAnsi="Arial" w:cs="Arial"/>
              </w:rPr>
              <w:t xml:space="preserve">achieve </w:t>
            </w:r>
            <w:proofErr w:type="spellStart"/>
            <w:r>
              <w:rPr>
                <w:rFonts w:ascii="Arial" w:hAnsi="Arial" w:cs="Arial"/>
              </w:rPr>
              <w:t>it’s</w:t>
            </w:r>
            <w:proofErr w:type="spellEnd"/>
            <w:r>
              <w:rPr>
                <w:rFonts w:ascii="Arial" w:hAnsi="Arial" w:cs="Arial"/>
              </w:rPr>
              <w:t xml:space="preserve"> delegated functions for all schools within the Trust through: </w:t>
            </w:r>
          </w:p>
          <w:p w14:paraId="17AFDE80" w14:textId="77777777" w:rsidR="008B4FDA" w:rsidRDefault="008B4FDA" w:rsidP="006E5F53">
            <w:pPr>
              <w:spacing w:line="259" w:lineRule="auto"/>
              <w:rPr>
                <w:rFonts w:ascii="Arial" w:hAnsi="Arial" w:cs="Arial"/>
              </w:rPr>
            </w:pPr>
          </w:p>
          <w:p w14:paraId="42C3D9AA" w14:textId="77777777" w:rsidR="00F57A54" w:rsidRDefault="00F57A54" w:rsidP="006E5F53">
            <w:pPr>
              <w:pStyle w:val="NoSpacing"/>
              <w:spacing w:line="259" w:lineRule="auto"/>
              <w:rPr>
                <w:rFonts w:ascii="Arial" w:hAnsi="Arial" w:cs="Arial"/>
              </w:rPr>
            </w:pPr>
            <w:r w:rsidRPr="00A61872">
              <w:t xml:space="preserve">●   </w:t>
            </w:r>
            <w:r w:rsidRPr="0081707D">
              <w:rPr>
                <w:rFonts w:ascii="Arial" w:hAnsi="Arial" w:cs="Arial"/>
              </w:rPr>
              <w:t xml:space="preserve">constructively challenging the appropriate Director of Schools as to the  </w:t>
            </w:r>
          </w:p>
          <w:p w14:paraId="6E8235A2" w14:textId="77777777" w:rsidR="00F57A54" w:rsidRDefault="00F57A54" w:rsidP="006E5F53">
            <w:pPr>
              <w:pStyle w:val="NoSpacing"/>
              <w:spacing w:line="259" w:lineRule="auto"/>
              <w:rPr>
                <w:rFonts w:ascii="Arial" w:hAnsi="Arial" w:cs="Arial"/>
              </w:rPr>
            </w:pPr>
            <w:r>
              <w:rPr>
                <w:rFonts w:ascii="Arial" w:hAnsi="Arial" w:cs="Arial"/>
              </w:rPr>
              <w:t xml:space="preserve">     </w:t>
            </w:r>
            <w:r w:rsidRPr="0081707D">
              <w:rPr>
                <w:rFonts w:ascii="Arial" w:hAnsi="Arial" w:cs="Arial"/>
              </w:rPr>
              <w:t xml:space="preserve">effectiveness and impact of the Quality </w:t>
            </w:r>
            <w:r>
              <w:rPr>
                <w:rFonts w:ascii="Arial" w:hAnsi="Arial" w:cs="Arial"/>
              </w:rPr>
              <w:t xml:space="preserve">Assurance (QA) process and </w:t>
            </w:r>
          </w:p>
          <w:p w14:paraId="145070C1" w14:textId="3802FEC0" w:rsidR="00F57A54" w:rsidRDefault="00F57A54" w:rsidP="006E5F53">
            <w:pPr>
              <w:pStyle w:val="NoSpacing"/>
              <w:spacing w:line="259" w:lineRule="auto"/>
              <w:rPr>
                <w:rFonts w:ascii="Arial" w:hAnsi="Arial" w:cs="Arial"/>
              </w:rPr>
            </w:pPr>
            <w:r>
              <w:rPr>
                <w:rFonts w:ascii="Arial" w:hAnsi="Arial" w:cs="Arial"/>
              </w:rPr>
              <w:t xml:space="preserve">    </w:t>
            </w:r>
            <w:r w:rsidR="002D2E49">
              <w:rPr>
                <w:rFonts w:ascii="Arial" w:hAnsi="Arial" w:cs="Arial"/>
              </w:rPr>
              <w:t xml:space="preserve"> </w:t>
            </w:r>
            <w:r w:rsidRPr="0081707D">
              <w:rPr>
                <w:rFonts w:ascii="Arial" w:hAnsi="Arial" w:cs="Arial"/>
              </w:rPr>
              <w:t>related school improvement work</w:t>
            </w:r>
            <w:r>
              <w:rPr>
                <w:rFonts w:ascii="Arial" w:hAnsi="Arial" w:cs="Arial"/>
              </w:rPr>
              <w:t xml:space="preserve">; </w:t>
            </w:r>
          </w:p>
          <w:p w14:paraId="6D025AFA" w14:textId="77777777" w:rsidR="00F57A54" w:rsidRPr="0081707D" w:rsidRDefault="00F57A54" w:rsidP="006E5F53">
            <w:pPr>
              <w:pStyle w:val="NoSpacing"/>
              <w:spacing w:line="259" w:lineRule="auto"/>
              <w:rPr>
                <w:rFonts w:ascii="Arial" w:hAnsi="Arial" w:cs="Arial"/>
              </w:rPr>
            </w:pPr>
          </w:p>
          <w:p w14:paraId="0E6911E0" w14:textId="77777777" w:rsidR="00F57A54" w:rsidRPr="0081707D" w:rsidRDefault="00F57A54" w:rsidP="006E5F53">
            <w:pPr>
              <w:pStyle w:val="NoSpacing"/>
              <w:spacing w:line="259" w:lineRule="auto"/>
              <w:rPr>
                <w:rFonts w:ascii="Arial" w:hAnsi="Arial" w:cs="Arial"/>
              </w:rPr>
            </w:pPr>
            <w:r w:rsidRPr="0081707D">
              <w:rPr>
                <w:rFonts w:ascii="Arial" w:hAnsi="Arial" w:cs="Arial"/>
              </w:rPr>
              <w:t xml:space="preserve">●   reviewing benchmarking data in relation to individual schools and to the </w:t>
            </w:r>
          </w:p>
          <w:p w14:paraId="6FDF64F6" w14:textId="3FE17879" w:rsidR="00F57A54" w:rsidRPr="0081707D" w:rsidRDefault="00F57A54" w:rsidP="006E5F53">
            <w:pPr>
              <w:pStyle w:val="NoSpacing"/>
              <w:spacing w:line="259" w:lineRule="auto"/>
              <w:rPr>
                <w:rFonts w:ascii="Arial" w:hAnsi="Arial" w:cs="Arial"/>
              </w:rPr>
            </w:pPr>
            <w:r w:rsidRPr="0081707D">
              <w:rPr>
                <w:rFonts w:ascii="Arial" w:hAnsi="Arial" w:cs="Arial"/>
              </w:rPr>
              <w:t xml:space="preserve">      overall performance of </w:t>
            </w:r>
            <w:r w:rsidR="002D2E49">
              <w:rPr>
                <w:rFonts w:ascii="Arial" w:hAnsi="Arial" w:cs="Arial"/>
              </w:rPr>
              <w:t xml:space="preserve">the </w:t>
            </w:r>
            <w:r w:rsidRPr="0081707D">
              <w:rPr>
                <w:rFonts w:ascii="Arial" w:hAnsi="Arial" w:cs="Arial"/>
              </w:rPr>
              <w:t>Trust in comparison to regional and national</w:t>
            </w:r>
          </w:p>
          <w:p w14:paraId="6831201C" w14:textId="77777777" w:rsidR="00F57A54" w:rsidRDefault="00F57A54" w:rsidP="006E5F53">
            <w:pPr>
              <w:pStyle w:val="NoSpacing"/>
              <w:spacing w:line="259" w:lineRule="auto"/>
              <w:rPr>
                <w:rFonts w:ascii="Arial" w:hAnsi="Arial" w:cs="Arial"/>
              </w:rPr>
            </w:pPr>
            <w:r w:rsidRPr="0081707D">
              <w:rPr>
                <w:rFonts w:ascii="Arial" w:hAnsi="Arial" w:cs="Arial"/>
              </w:rPr>
              <w:t xml:space="preserve">      standards and to other comparable Trusts; </w:t>
            </w:r>
          </w:p>
          <w:p w14:paraId="3FA9BDFE" w14:textId="77777777" w:rsidR="00F57A54" w:rsidRPr="0081707D" w:rsidRDefault="00F57A54" w:rsidP="006E5F53">
            <w:pPr>
              <w:pStyle w:val="NoSpacing"/>
              <w:spacing w:line="259" w:lineRule="auto"/>
              <w:rPr>
                <w:rFonts w:ascii="Arial" w:hAnsi="Arial" w:cs="Arial"/>
              </w:rPr>
            </w:pPr>
          </w:p>
          <w:p w14:paraId="6DEAA1B9" w14:textId="77777777" w:rsidR="00F57A54" w:rsidRDefault="00F57A54" w:rsidP="006E5F53">
            <w:pPr>
              <w:pStyle w:val="NoSpacing"/>
              <w:spacing w:line="259" w:lineRule="auto"/>
              <w:rPr>
                <w:rFonts w:ascii="Arial" w:hAnsi="Arial" w:cs="Arial"/>
              </w:rPr>
            </w:pPr>
            <w:r w:rsidRPr="0081707D">
              <w:rPr>
                <w:rFonts w:ascii="Arial" w:hAnsi="Arial" w:cs="Arial"/>
              </w:rPr>
              <w:t xml:space="preserve">●   in depth review/scrutiny of schools in Special Measures and/or </w:t>
            </w:r>
          </w:p>
          <w:p w14:paraId="5D4B17FD" w14:textId="77777777" w:rsidR="00F57A54" w:rsidRDefault="00F57A54" w:rsidP="006E5F53">
            <w:pPr>
              <w:pStyle w:val="NoSpacing"/>
              <w:spacing w:line="259" w:lineRule="auto"/>
              <w:rPr>
                <w:rFonts w:ascii="Arial" w:hAnsi="Arial" w:cs="Arial"/>
              </w:rPr>
            </w:pPr>
            <w:r>
              <w:rPr>
                <w:rFonts w:ascii="Arial" w:hAnsi="Arial" w:cs="Arial"/>
              </w:rPr>
              <w:t xml:space="preserve">     </w:t>
            </w:r>
            <w:r w:rsidRPr="0081707D">
              <w:rPr>
                <w:rFonts w:ascii="Arial" w:hAnsi="Arial" w:cs="Arial"/>
              </w:rPr>
              <w:t xml:space="preserve">Requiring Improvement and/or which are causing concern including </w:t>
            </w:r>
          </w:p>
          <w:p w14:paraId="24E42066" w14:textId="77777777" w:rsidR="00F57A54" w:rsidRDefault="00F57A54" w:rsidP="006E5F53">
            <w:pPr>
              <w:pStyle w:val="NoSpacing"/>
              <w:spacing w:line="259" w:lineRule="auto"/>
              <w:rPr>
                <w:rFonts w:ascii="Arial" w:hAnsi="Arial" w:cs="Arial"/>
              </w:rPr>
            </w:pPr>
            <w:r>
              <w:rPr>
                <w:rFonts w:ascii="Arial" w:hAnsi="Arial" w:cs="Arial"/>
              </w:rPr>
              <w:t xml:space="preserve">     </w:t>
            </w:r>
            <w:proofErr w:type="gramStart"/>
            <w:r w:rsidRPr="0081707D">
              <w:rPr>
                <w:rFonts w:ascii="Arial" w:hAnsi="Arial" w:cs="Arial"/>
              </w:rPr>
              <w:t>those</w:t>
            </w:r>
            <w:proofErr w:type="gramEnd"/>
            <w:r w:rsidRPr="0081707D">
              <w:rPr>
                <w:rFonts w:ascii="Arial" w:hAnsi="Arial" w:cs="Arial"/>
              </w:rPr>
              <w:t xml:space="preserve"> that are slow to improve. (Schools assessed as Good or better </w:t>
            </w:r>
          </w:p>
          <w:p w14:paraId="5EBBBA93" w14:textId="77777777" w:rsidR="00F57A54" w:rsidRPr="0081707D" w:rsidRDefault="00F57A54" w:rsidP="006E5F53">
            <w:pPr>
              <w:pStyle w:val="NoSpacing"/>
              <w:spacing w:line="259" w:lineRule="auto"/>
              <w:rPr>
                <w:rFonts w:ascii="Arial" w:hAnsi="Arial" w:cs="Arial"/>
              </w:rPr>
            </w:pPr>
            <w:r>
              <w:rPr>
                <w:rFonts w:ascii="Arial" w:hAnsi="Arial" w:cs="Arial"/>
              </w:rPr>
              <w:t xml:space="preserve">     </w:t>
            </w:r>
            <w:r w:rsidRPr="0081707D">
              <w:rPr>
                <w:rFonts w:ascii="Arial" w:hAnsi="Arial" w:cs="Arial"/>
              </w:rPr>
              <w:t>shall be subject to summary assurance report only)</w:t>
            </w:r>
            <w:r>
              <w:rPr>
                <w:rFonts w:ascii="Arial" w:hAnsi="Arial" w:cs="Arial"/>
              </w:rPr>
              <w:t>;</w:t>
            </w:r>
            <w:r w:rsidRPr="0081707D">
              <w:rPr>
                <w:rFonts w:ascii="Arial" w:hAnsi="Arial" w:cs="Arial"/>
              </w:rPr>
              <w:t xml:space="preserve"> </w:t>
            </w:r>
          </w:p>
          <w:p w14:paraId="62F18B37" w14:textId="77777777" w:rsidR="00F57A54" w:rsidRDefault="00F57A54" w:rsidP="006E5F53">
            <w:pPr>
              <w:pStyle w:val="NoSpacing"/>
              <w:spacing w:line="259" w:lineRule="auto"/>
            </w:pPr>
          </w:p>
          <w:p w14:paraId="6776B9CF" w14:textId="77777777" w:rsidR="00F57A54" w:rsidRDefault="00F57A54" w:rsidP="006E5F53">
            <w:pPr>
              <w:pStyle w:val="NoSpacing"/>
              <w:spacing w:line="259" w:lineRule="auto"/>
              <w:rPr>
                <w:rFonts w:ascii="Arial" w:hAnsi="Arial" w:cs="Arial"/>
              </w:rPr>
            </w:pPr>
            <w:r w:rsidRPr="00A61872">
              <w:rPr>
                <w:rFonts w:ascii="Arial" w:hAnsi="Arial" w:cs="Arial"/>
              </w:rPr>
              <w:t xml:space="preserve">●   </w:t>
            </w:r>
            <w:r>
              <w:rPr>
                <w:rFonts w:ascii="Arial" w:hAnsi="Arial" w:cs="Arial"/>
              </w:rPr>
              <w:t>drawing the attention of the Trust Board to any concerns arising from</w:t>
            </w:r>
          </w:p>
          <w:p w14:paraId="50C32B91" w14:textId="77777777" w:rsidR="00F57A54" w:rsidRDefault="00F57A54" w:rsidP="006E5F53">
            <w:pPr>
              <w:pStyle w:val="NoSpacing"/>
              <w:spacing w:line="259" w:lineRule="auto"/>
              <w:rPr>
                <w:rFonts w:ascii="Arial" w:hAnsi="Arial" w:cs="Arial"/>
              </w:rPr>
            </w:pPr>
            <w:r>
              <w:rPr>
                <w:rFonts w:ascii="Arial" w:hAnsi="Arial" w:cs="Arial"/>
              </w:rPr>
              <w:t xml:space="preserve"> </w:t>
            </w:r>
          </w:p>
          <w:p w14:paraId="6A6B2CB2" w14:textId="77777777" w:rsidR="00F57A54" w:rsidRDefault="00F57A54" w:rsidP="006E5F53">
            <w:pPr>
              <w:pStyle w:val="NoSpacing"/>
              <w:numPr>
                <w:ilvl w:val="0"/>
                <w:numId w:val="28"/>
              </w:numPr>
              <w:spacing w:line="259" w:lineRule="auto"/>
              <w:rPr>
                <w:rFonts w:ascii="Arial" w:hAnsi="Arial" w:cs="Arial"/>
              </w:rPr>
            </w:pPr>
            <w:r>
              <w:rPr>
                <w:rFonts w:ascii="Arial" w:hAnsi="Arial" w:cs="Arial"/>
              </w:rPr>
              <w:t xml:space="preserve">the standards and performance of schools* and/or the QA process; </w:t>
            </w:r>
          </w:p>
          <w:p w14:paraId="2C9E8C65" w14:textId="77777777" w:rsidR="00F57A54" w:rsidRDefault="00F57A54" w:rsidP="006E5F53">
            <w:pPr>
              <w:pStyle w:val="NoSpacing"/>
              <w:spacing w:line="259" w:lineRule="auto"/>
              <w:rPr>
                <w:rFonts w:ascii="Arial" w:hAnsi="Arial" w:cs="Arial"/>
              </w:rPr>
            </w:pPr>
          </w:p>
          <w:p w14:paraId="597CCF76" w14:textId="77777777" w:rsidR="00F57A54" w:rsidRDefault="00F57A54" w:rsidP="006E5F53">
            <w:pPr>
              <w:pStyle w:val="NoSpacing"/>
              <w:numPr>
                <w:ilvl w:val="0"/>
                <w:numId w:val="28"/>
              </w:numPr>
              <w:spacing w:line="259" w:lineRule="auto"/>
              <w:rPr>
                <w:rFonts w:ascii="Arial" w:hAnsi="Arial" w:cs="Arial"/>
              </w:rPr>
            </w:pPr>
            <w:r>
              <w:rPr>
                <w:rFonts w:ascii="Arial" w:hAnsi="Arial" w:cs="Arial"/>
              </w:rPr>
              <w:t>the effectiveness of AGBs as assessed and reported by the Governance Team; and</w:t>
            </w:r>
          </w:p>
          <w:p w14:paraId="242FDABB" w14:textId="77777777" w:rsidR="00F57A54" w:rsidRDefault="00F57A54" w:rsidP="006E5F53">
            <w:pPr>
              <w:pStyle w:val="ListParagraph"/>
              <w:spacing w:line="259" w:lineRule="auto"/>
              <w:rPr>
                <w:rFonts w:ascii="Arial" w:hAnsi="Arial" w:cs="Arial"/>
              </w:rPr>
            </w:pPr>
          </w:p>
          <w:p w14:paraId="5AE6EAE2" w14:textId="77777777" w:rsidR="00F57A54" w:rsidRPr="006519E7" w:rsidRDefault="00F57A54" w:rsidP="006E5F53">
            <w:pPr>
              <w:pStyle w:val="NoSpacing"/>
              <w:numPr>
                <w:ilvl w:val="0"/>
                <w:numId w:val="28"/>
              </w:numPr>
              <w:spacing w:line="259" w:lineRule="auto"/>
              <w:rPr>
                <w:rFonts w:ascii="Arial" w:hAnsi="Arial" w:cs="Arial"/>
              </w:rPr>
            </w:pPr>
            <w:proofErr w:type="gramStart"/>
            <w:r w:rsidRPr="006519E7">
              <w:rPr>
                <w:rFonts w:ascii="Arial" w:hAnsi="Arial" w:cs="Arial"/>
              </w:rPr>
              <w:t>reports</w:t>
            </w:r>
            <w:proofErr w:type="gramEnd"/>
            <w:r w:rsidRPr="006519E7">
              <w:rPr>
                <w:rFonts w:ascii="Arial" w:hAnsi="Arial" w:cs="Arial"/>
              </w:rPr>
              <w:t xml:space="preserve"> received from individual AGBs drawing attention to any concerns </w:t>
            </w:r>
            <w:r>
              <w:rPr>
                <w:rFonts w:ascii="Arial" w:hAnsi="Arial" w:cs="Arial"/>
              </w:rPr>
              <w:t xml:space="preserve">within their agreed remit. (The Committee is to provide feedback to AGBs on all representations received). </w:t>
            </w:r>
            <w:r w:rsidRPr="006519E7">
              <w:rPr>
                <w:rFonts w:ascii="Arial" w:hAnsi="Arial" w:cs="Arial"/>
              </w:rPr>
              <w:t xml:space="preserve">  </w:t>
            </w:r>
          </w:p>
          <w:p w14:paraId="67CDCDB8" w14:textId="77777777" w:rsidR="00F57A54" w:rsidRDefault="00F57A54" w:rsidP="006E5F53">
            <w:pPr>
              <w:pStyle w:val="NoSpacing"/>
              <w:spacing w:line="259" w:lineRule="auto"/>
              <w:rPr>
                <w:rFonts w:ascii="Arial" w:hAnsi="Arial" w:cs="Arial"/>
                <w:b/>
                <w:color w:val="000000" w:themeColor="text1"/>
              </w:rPr>
            </w:pPr>
          </w:p>
          <w:p w14:paraId="5D5A0214" w14:textId="77777777" w:rsidR="00F57A54" w:rsidRDefault="00F57A54" w:rsidP="006E5F53">
            <w:pPr>
              <w:pStyle w:val="NoSpacing"/>
              <w:spacing w:line="259" w:lineRule="auto"/>
              <w:rPr>
                <w:rFonts w:ascii="Arial" w:hAnsi="Arial" w:cs="Arial"/>
                <w:b/>
                <w:color w:val="FF0000"/>
              </w:rPr>
            </w:pPr>
            <w:r w:rsidRPr="00AD336C">
              <w:rPr>
                <w:rFonts w:ascii="Arial" w:hAnsi="Arial" w:cs="Arial"/>
                <w:b/>
                <w:color w:val="000000" w:themeColor="text1"/>
              </w:rPr>
              <w:t>Safeguarding</w:t>
            </w:r>
            <w:r w:rsidRPr="00AD336C">
              <w:rPr>
                <w:rFonts w:ascii="Arial" w:hAnsi="Arial" w:cs="Arial"/>
                <w:b/>
                <w:color w:val="FF0000"/>
              </w:rPr>
              <w:t xml:space="preserve"> </w:t>
            </w:r>
          </w:p>
          <w:p w14:paraId="610EAB3B" w14:textId="77777777" w:rsidR="00F57A54" w:rsidRDefault="00F57A54" w:rsidP="006E5F53">
            <w:pPr>
              <w:pStyle w:val="NoSpacing"/>
              <w:spacing w:line="259" w:lineRule="auto"/>
              <w:rPr>
                <w:rFonts w:ascii="Arial" w:hAnsi="Arial" w:cs="Arial"/>
                <w:b/>
                <w:color w:val="FF0000"/>
              </w:rPr>
            </w:pPr>
          </w:p>
          <w:p w14:paraId="0ACBDAD7" w14:textId="77777777" w:rsidR="00F57A54" w:rsidRDefault="00F57A54" w:rsidP="006E5F53">
            <w:pPr>
              <w:pStyle w:val="NoSpacing"/>
              <w:spacing w:line="259" w:lineRule="auto"/>
              <w:rPr>
                <w:rFonts w:ascii="Arial" w:hAnsi="Arial" w:cs="Arial"/>
              </w:rPr>
            </w:pPr>
            <w:r w:rsidRPr="00BD65B9">
              <w:rPr>
                <w:rFonts w:ascii="Arial" w:hAnsi="Arial" w:cs="Arial"/>
              </w:rPr>
              <w:t>●</w:t>
            </w:r>
            <w:r>
              <w:rPr>
                <w:rFonts w:ascii="Arial" w:hAnsi="Arial" w:cs="Arial"/>
              </w:rPr>
              <w:t xml:space="preserve">    the Committee shall have particular regard to safeguarding compliance </w:t>
            </w:r>
          </w:p>
          <w:p w14:paraId="49972CDE" w14:textId="77777777" w:rsidR="00F57A54" w:rsidRDefault="00F57A54" w:rsidP="006E5F53">
            <w:pPr>
              <w:pStyle w:val="NoSpacing"/>
              <w:spacing w:line="259" w:lineRule="auto"/>
              <w:rPr>
                <w:rFonts w:ascii="Arial" w:hAnsi="Arial" w:cs="Arial"/>
              </w:rPr>
            </w:pPr>
            <w:r>
              <w:rPr>
                <w:rFonts w:ascii="Arial" w:hAnsi="Arial" w:cs="Arial"/>
              </w:rPr>
              <w:t xml:space="preserve">      and effectiveness in all schools within the Trust and shall draw the </w:t>
            </w:r>
          </w:p>
          <w:p w14:paraId="47A1146B" w14:textId="77777777" w:rsidR="00F57A54" w:rsidRDefault="00F57A54" w:rsidP="006E5F53">
            <w:pPr>
              <w:pStyle w:val="NoSpacing"/>
              <w:spacing w:line="259" w:lineRule="auto"/>
              <w:rPr>
                <w:rFonts w:ascii="Arial" w:hAnsi="Arial" w:cs="Arial"/>
              </w:rPr>
            </w:pPr>
            <w:r>
              <w:rPr>
                <w:rFonts w:ascii="Arial" w:hAnsi="Arial" w:cs="Arial"/>
              </w:rPr>
              <w:t xml:space="preserve">      attention of the Board to any safeguarding concerns arising from the </w:t>
            </w:r>
          </w:p>
          <w:p w14:paraId="09992990" w14:textId="0700B31D" w:rsidR="00F57A54" w:rsidRDefault="00F57A54" w:rsidP="006E5F53">
            <w:pPr>
              <w:pStyle w:val="NoSpacing"/>
              <w:spacing w:line="259" w:lineRule="auto"/>
              <w:rPr>
                <w:rFonts w:ascii="Arial" w:hAnsi="Arial" w:cs="Arial"/>
              </w:rPr>
            </w:pPr>
            <w:r>
              <w:rPr>
                <w:rFonts w:ascii="Arial" w:hAnsi="Arial" w:cs="Arial"/>
              </w:rPr>
              <w:t xml:space="preserve">      </w:t>
            </w:r>
            <w:proofErr w:type="gramStart"/>
            <w:r>
              <w:rPr>
                <w:rFonts w:ascii="Arial" w:hAnsi="Arial" w:cs="Arial"/>
              </w:rPr>
              <w:t>termly</w:t>
            </w:r>
            <w:proofErr w:type="gramEnd"/>
            <w:r>
              <w:rPr>
                <w:rFonts w:ascii="Arial" w:hAnsi="Arial" w:cs="Arial"/>
              </w:rPr>
              <w:t xml:space="preserve"> review of school performance. </w:t>
            </w:r>
          </w:p>
          <w:p w14:paraId="53DC20E0" w14:textId="77777777" w:rsidR="00F57A54" w:rsidRDefault="00F57A54" w:rsidP="006E5F53">
            <w:pPr>
              <w:pStyle w:val="NoSpacing"/>
              <w:spacing w:line="259" w:lineRule="auto"/>
              <w:rPr>
                <w:rFonts w:ascii="Arial" w:hAnsi="Arial" w:cs="Arial"/>
              </w:rPr>
            </w:pPr>
          </w:p>
          <w:p w14:paraId="7C7CAED7" w14:textId="3A3A17F3" w:rsidR="00F57A54" w:rsidRDefault="00F57A54" w:rsidP="006E5F53">
            <w:pPr>
              <w:spacing w:line="259" w:lineRule="auto"/>
              <w:rPr>
                <w:rFonts w:ascii="Arial" w:hAnsi="Arial" w:cs="Arial"/>
              </w:rPr>
            </w:pPr>
            <w:r>
              <w:rPr>
                <w:rFonts w:ascii="Arial" w:hAnsi="Arial" w:cs="Arial"/>
              </w:rPr>
              <w:t>*</w:t>
            </w:r>
            <w:r w:rsidRPr="00513255">
              <w:rPr>
                <w:rFonts w:ascii="Arial" w:hAnsi="Arial" w:cs="Arial"/>
                <w:i/>
                <w:sz w:val="18"/>
                <w:szCs w:val="18"/>
              </w:rPr>
              <w:t>W</w:t>
            </w:r>
            <w:r>
              <w:rPr>
                <w:rFonts w:ascii="Arial" w:hAnsi="Arial" w:cs="Arial"/>
                <w:i/>
                <w:sz w:val="18"/>
                <w:szCs w:val="18"/>
              </w:rPr>
              <w:t xml:space="preserve">here the Committee considers </w:t>
            </w:r>
            <w:r w:rsidRPr="00513255">
              <w:rPr>
                <w:rFonts w:ascii="Arial" w:hAnsi="Arial" w:cs="Arial"/>
                <w:i/>
                <w:sz w:val="18"/>
                <w:szCs w:val="18"/>
              </w:rPr>
              <w:t xml:space="preserve">appropriate, </w:t>
            </w:r>
            <w:r>
              <w:rPr>
                <w:rFonts w:ascii="Arial" w:hAnsi="Arial" w:cs="Arial"/>
                <w:i/>
                <w:sz w:val="18"/>
                <w:szCs w:val="18"/>
              </w:rPr>
              <w:t xml:space="preserve">a </w:t>
            </w:r>
            <w:r w:rsidRPr="00513255">
              <w:rPr>
                <w:rFonts w:ascii="Arial" w:hAnsi="Arial" w:cs="Arial"/>
                <w:i/>
                <w:sz w:val="18"/>
                <w:szCs w:val="18"/>
              </w:rPr>
              <w:t>recommendation</w:t>
            </w:r>
            <w:r>
              <w:rPr>
                <w:rFonts w:ascii="Arial" w:hAnsi="Arial" w:cs="Arial"/>
                <w:i/>
                <w:sz w:val="18"/>
                <w:szCs w:val="18"/>
              </w:rPr>
              <w:t>(</w:t>
            </w:r>
            <w:r w:rsidRPr="00513255">
              <w:rPr>
                <w:rFonts w:ascii="Arial" w:hAnsi="Arial" w:cs="Arial"/>
                <w:i/>
                <w:sz w:val="18"/>
                <w:szCs w:val="18"/>
              </w:rPr>
              <w:t>s</w:t>
            </w:r>
            <w:r>
              <w:rPr>
                <w:rFonts w:ascii="Arial" w:hAnsi="Arial" w:cs="Arial"/>
                <w:i/>
                <w:sz w:val="18"/>
                <w:szCs w:val="18"/>
              </w:rPr>
              <w:t>)</w:t>
            </w:r>
            <w:r w:rsidRPr="00513255">
              <w:rPr>
                <w:rFonts w:ascii="Arial" w:hAnsi="Arial" w:cs="Arial"/>
                <w:i/>
                <w:sz w:val="18"/>
                <w:szCs w:val="18"/>
              </w:rPr>
              <w:t xml:space="preserve"> shall be made to the D</w:t>
            </w:r>
            <w:r>
              <w:rPr>
                <w:rFonts w:ascii="Arial" w:hAnsi="Arial" w:cs="Arial"/>
                <w:i/>
                <w:sz w:val="18"/>
                <w:szCs w:val="18"/>
              </w:rPr>
              <w:t>eputy Chief Executive (Education) and</w:t>
            </w:r>
            <w:r w:rsidRPr="00513255">
              <w:rPr>
                <w:rFonts w:ascii="Arial" w:hAnsi="Arial" w:cs="Arial"/>
                <w:i/>
                <w:sz w:val="18"/>
                <w:szCs w:val="18"/>
              </w:rPr>
              <w:t xml:space="preserve">/or EMT, </w:t>
            </w:r>
            <w:r>
              <w:rPr>
                <w:rFonts w:ascii="Arial" w:hAnsi="Arial" w:cs="Arial"/>
                <w:i/>
                <w:sz w:val="18"/>
                <w:szCs w:val="18"/>
              </w:rPr>
              <w:t>who shall</w:t>
            </w:r>
            <w:r w:rsidRPr="00513255">
              <w:rPr>
                <w:rFonts w:ascii="Arial" w:hAnsi="Arial" w:cs="Arial"/>
                <w:i/>
                <w:sz w:val="18"/>
                <w:szCs w:val="18"/>
              </w:rPr>
              <w:t xml:space="preserve"> report </w:t>
            </w:r>
            <w:r>
              <w:rPr>
                <w:rFonts w:ascii="Arial" w:hAnsi="Arial" w:cs="Arial"/>
                <w:i/>
                <w:sz w:val="18"/>
                <w:szCs w:val="18"/>
              </w:rPr>
              <w:t xml:space="preserve">further </w:t>
            </w:r>
            <w:r w:rsidRPr="00513255">
              <w:rPr>
                <w:rFonts w:ascii="Arial" w:hAnsi="Arial" w:cs="Arial"/>
                <w:i/>
                <w:sz w:val="18"/>
                <w:szCs w:val="18"/>
              </w:rPr>
              <w:t>on the actions taken in response to the recommendation</w:t>
            </w:r>
            <w:r>
              <w:rPr>
                <w:rFonts w:ascii="Arial" w:hAnsi="Arial" w:cs="Arial"/>
                <w:i/>
                <w:sz w:val="18"/>
                <w:szCs w:val="18"/>
              </w:rPr>
              <w:t>(s)</w:t>
            </w:r>
            <w:r w:rsidRPr="00513255">
              <w:rPr>
                <w:rFonts w:ascii="Arial" w:hAnsi="Arial" w:cs="Arial"/>
                <w:i/>
                <w:sz w:val="18"/>
                <w:szCs w:val="18"/>
              </w:rPr>
              <w:t xml:space="preserve"> to the subsequent </w:t>
            </w:r>
            <w:r w:rsidR="004954DA">
              <w:rPr>
                <w:rFonts w:ascii="Arial" w:hAnsi="Arial" w:cs="Arial"/>
                <w:i/>
                <w:sz w:val="18"/>
                <w:szCs w:val="18"/>
              </w:rPr>
              <w:t xml:space="preserve">Trust </w:t>
            </w:r>
            <w:r w:rsidRPr="00513255">
              <w:rPr>
                <w:rFonts w:ascii="Arial" w:hAnsi="Arial" w:cs="Arial"/>
                <w:i/>
                <w:sz w:val="18"/>
                <w:szCs w:val="18"/>
              </w:rPr>
              <w:t>Board meeting.</w:t>
            </w:r>
            <w:r>
              <w:rPr>
                <w:rFonts w:ascii="Arial" w:hAnsi="Arial" w:cs="Arial"/>
              </w:rPr>
              <w:t xml:space="preserve"> </w:t>
            </w:r>
          </w:p>
          <w:p w14:paraId="3EE6079E" w14:textId="2B1C6C8A" w:rsidR="00F80587" w:rsidRPr="000C49D8" w:rsidRDefault="00F80587" w:rsidP="006E5F53">
            <w:pPr>
              <w:spacing w:line="259" w:lineRule="auto"/>
              <w:rPr>
                <w:rFonts w:ascii="Arial" w:hAnsi="Arial" w:cs="Arial"/>
              </w:rPr>
            </w:pPr>
          </w:p>
        </w:tc>
      </w:tr>
      <w:tr w:rsidR="00F57A54" w:rsidRPr="00A61872" w14:paraId="22EEEC5D" w14:textId="77777777" w:rsidTr="00C25B20">
        <w:tc>
          <w:tcPr>
            <w:tcW w:w="1512" w:type="dxa"/>
          </w:tcPr>
          <w:p w14:paraId="52901B4E" w14:textId="77777777" w:rsidR="00F57A54" w:rsidRPr="00A61872" w:rsidRDefault="00F57A54" w:rsidP="006E5F53">
            <w:pPr>
              <w:spacing w:line="259" w:lineRule="auto"/>
              <w:rPr>
                <w:rFonts w:ascii="Arial" w:hAnsi="Arial" w:cs="Arial"/>
                <w:b/>
                <w:color w:val="000000"/>
              </w:rPr>
            </w:pPr>
            <w:r>
              <w:rPr>
                <w:rFonts w:ascii="Arial" w:hAnsi="Arial" w:cs="Arial"/>
                <w:b/>
                <w:color w:val="000000"/>
              </w:rPr>
              <w:t xml:space="preserve">Reporting </w:t>
            </w:r>
            <w:r w:rsidRPr="00A61872">
              <w:rPr>
                <w:rFonts w:ascii="Arial" w:hAnsi="Arial" w:cs="Arial"/>
                <w:b/>
                <w:color w:val="000000"/>
              </w:rPr>
              <w:t>Procedure</w:t>
            </w:r>
            <w:r>
              <w:rPr>
                <w:rFonts w:ascii="Arial" w:hAnsi="Arial" w:cs="Arial"/>
                <w:b/>
                <w:color w:val="000000"/>
              </w:rPr>
              <w:t>s</w:t>
            </w:r>
            <w:r w:rsidRPr="00A61872">
              <w:rPr>
                <w:rFonts w:ascii="Arial" w:hAnsi="Arial" w:cs="Arial"/>
                <w:b/>
                <w:color w:val="000000"/>
              </w:rPr>
              <w:t xml:space="preserve"> </w:t>
            </w:r>
          </w:p>
          <w:p w14:paraId="7D7461F0" w14:textId="77777777" w:rsidR="00F57A54" w:rsidRPr="00A61872" w:rsidRDefault="00F57A54" w:rsidP="006E5F53">
            <w:pPr>
              <w:spacing w:line="259" w:lineRule="auto"/>
              <w:rPr>
                <w:rFonts w:ascii="Arial" w:hAnsi="Arial" w:cs="Arial"/>
                <w:b/>
                <w:bCs/>
                <w:color w:val="000000"/>
              </w:rPr>
            </w:pPr>
          </w:p>
        </w:tc>
        <w:tc>
          <w:tcPr>
            <w:tcW w:w="7838" w:type="dxa"/>
          </w:tcPr>
          <w:p w14:paraId="74DE35E3" w14:textId="7CED5414" w:rsidR="00F57A54" w:rsidRDefault="00F57A54" w:rsidP="006E5F53">
            <w:pPr>
              <w:spacing w:line="259" w:lineRule="auto"/>
              <w:rPr>
                <w:rFonts w:ascii="Arial" w:hAnsi="Arial" w:cs="Arial"/>
                <w:b/>
                <w:u w:val="single"/>
              </w:rPr>
            </w:pPr>
            <w:r w:rsidRPr="00A61872">
              <w:rPr>
                <w:rFonts w:ascii="Arial" w:hAnsi="Arial" w:cs="Arial"/>
                <w:b/>
                <w:u w:val="single"/>
              </w:rPr>
              <w:t xml:space="preserve">Reporting to the </w:t>
            </w:r>
            <w:r w:rsidR="004954DA">
              <w:rPr>
                <w:rFonts w:ascii="Arial" w:hAnsi="Arial" w:cs="Arial"/>
                <w:b/>
                <w:u w:val="single"/>
              </w:rPr>
              <w:t xml:space="preserve">Trust </w:t>
            </w:r>
            <w:r w:rsidRPr="00A61872">
              <w:rPr>
                <w:rFonts w:ascii="Arial" w:hAnsi="Arial" w:cs="Arial"/>
                <w:b/>
                <w:u w:val="single"/>
              </w:rPr>
              <w:t xml:space="preserve">Board </w:t>
            </w:r>
          </w:p>
          <w:p w14:paraId="0E83C0A3" w14:textId="77777777" w:rsidR="004954DA" w:rsidRDefault="004954DA" w:rsidP="006E5F53">
            <w:pPr>
              <w:spacing w:line="259" w:lineRule="auto"/>
              <w:rPr>
                <w:rFonts w:ascii="Arial" w:hAnsi="Arial" w:cs="Arial"/>
                <w:b/>
                <w:u w:val="single"/>
              </w:rPr>
            </w:pPr>
          </w:p>
          <w:p w14:paraId="0BC62F7E" w14:textId="77777777" w:rsidR="00F57A54" w:rsidRPr="00E52FBD" w:rsidRDefault="00F57A54" w:rsidP="006E5F53">
            <w:pPr>
              <w:pStyle w:val="NoSpacing"/>
              <w:spacing w:line="259" w:lineRule="auto"/>
              <w:rPr>
                <w:rFonts w:ascii="Arial" w:hAnsi="Arial" w:cs="Arial"/>
              </w:rPr>
            </w:pPr>
            <w:r w:rsidRPr="00E52FBD">
              <w:rPr>
                <w:rFonts w:ascii="Arial" w:hAnsi="Arial" w:cs="Arial"/>
              </w:rPr>
              <w:t xml:space="preserve">The Committee shall provide a termly report* to the </w:t>
            </w:r>
            <w:r>
              <w:rPr>
                <w:rFonts w:ascii="Arial" w:hAnsi="Arial" w:cs="Arial"/>
              </w:rPr>
              <w:t xml:space="preserve">Trust </w:t>
            </w:r>
            <w:r w:rsidRPr="00E52FBD">
              <w:rPr>
                <w:rFonts w:ascii="Arial" w:hAnsi="Arial" w:cs="Arial"/>
              </w:rPr>
              <w:t>Board summarising the overall performance of the Trust and of individual schools within the Trust and drawing attention to any schools or issues of concern. The minutes of</w:t>
            </w:r>
            <w:r>
              <w:rPr>
                <w:rFonts w:ascii="Arial" w:hAnsi="Arial" w:cs="Arial"/>
              </w:rPr>
              <w:t xml:space="preserve"> </w:t>
            </w:r>
            <w:r w:rsidRPr="00E52FBD">
              <w:rPr>
                <w:rFonts w:ascii="Arial" w:hAnsi="Arial" w:cs="Arial"/>
              </w:rPr>
              <w:t xml:space="preserve">meetings of the Committee shall be made available to all members of the </w:t>
            </w:r>
            <w:r>
              <w:rPr>
                <w:rFonts w:ascii="Arial" w:hAnsi="Arial" w:cs="Arial"/>
              </w:rPr>
              <w:t xml:space="preserve">Trust </w:t>
            </w:r>
            <w:r w:rsidRPr="00E52FBD">
              <w:rPr>
                <w:rFonts w:ascii="Arial" w:hAnsi="Arial" w:cs="Arial"/>
              </w:rPr>
              <w:t xml:space="preserve">Board. </w:t>
            </w:r>
          </w:p>
          <w:p w14:paraId="4D18A926" w14:textId="77777777" w:rsidR="00F57A54" w:rsidRPr="00513255" w:rsidRDefault="00F57A54" w:rsidP="006E5F53">
            <w:pPr>
              <w:pStyle w:val="NoSpacing"/>
              <w:spacing w:line="259" w:lineRule="auto"/>
              <w:rPr>
                <w:sz w:val="18"/>
                <w:szCs w:val="18"/>
              </w:rPr>
            </w:pPr>
          </w:p>
          <w:p w14:paraId="461DEF5F" w14:textId="77777777" w:rsidR="00F57A54" w:rsidRPr="00513255" w:rsidRDefault="00F57A54" w:rsidP="006E5F53">
            <w:pPr>
              <w:pStyle w:val="NoSpacing"/>
              <w:spacing w:line="259" w:lineRule="auto"/>
              <w:rPr>
                <w:sz w:val="18"/>
                <w:szCs w:val="18"/>
              </w:rPr>
            </w:pPr>
            <w:r w:rsidRPr="00513255">
              <w:rPr>
                <w:sz w:val="18"/>
                <w:szCs w:val="18"/>
              </w:rPr>
              <w:t>*</w:t>
            </w:r>
            <w:r w:rsidRPr="00513255">
              <w:rPr>
                <w:i/>
                <w:sz w:val="18"/>
                <w:szCs w:val="18"/>
              </w:rPr>
              <w:t>this may be via the minutes of the meeting.</w:t>
            </w:r>
          </w:p>
          <w:p w14:paraId="0574DDD1" w14:textId="77777777" w:rsidR="00F57A54" w:rsidRPr="00A61872" w:rsidRDefault="00F57A54" w:rsidP="006E5F53">
            <w:pPr>
              <w:pStyle w:val="NoSpacing"/>
              <w:spacing w:line="259" w:lineRule="auto"/>
            </w:pPr>
          </w:p>
          <w:p w14:paraId="6F6E4748" w14:textId="1142C4E5" w:rsidR="00F57A54" w:rsidRDefault="00F57A54" w:rsidP="006E5F53">
            <w:pPr>
              <w:spacing w:line="259" w:lineRule="auto"/>
              <w:rPr>
                <w:rFonts w:ascii="Arial" w:hAnsi="Arial" w:cs="Arial"/>
                <w:b/>
                <w:u w:val="single"/>
              </w:rPr>
            </w:pPr>
            <w:r w:rsidRPr="007F51A5">
              <w:rPr>
                <w:rFonts w:ascii="Arial" w:hAnsi="Arial" w:cs="Arial"/>
                <w:b/>
                <w:u w:val="single"/>
              </w:rPr>
              <w:t>Reports to the Committee</w:t>
            </w:r>
          </w:p>
          <w:p w14:paraId="49884EB2" w14:textId="77777777" w:rsidR="00BE55F6" w:rsidRDefault="00BE55F6" w:rsidP="006E5F53">
            <w:pPr>
              <w:spacing w:line="259" w:lineRule="auto"/>
              <w:rPr>
                <w:rFonts w:ascii="Arial" w:hAnsi="Arial" w:cs="Arial"/>
                <w:b/>
                <w:u w:val="single"/>
              </w:rPr>
            </w:pPr>
          </w:p>
          <w:p w14:paraId="6711E5FD" w14:textId="77777777" w:rsidR="00BE55F6" w:rsidRDefault="00F57A54" w:rsidP="006E5F53">
            <w:pPr>
              <w:spacing w:line="259" w:lineRule="auto"/>
              <w:rPr>
                <w:rFonts w:ascii="Arial" w:hAnsi="Arial" w:cs="Arial"/>
              </w:rPr>
            </w:pPr>
            <w:r w:rsidRPr="00A61872">
              <w:rPr>
                <w:rFonts w:ascii="Arial" w:hAnsi="Arial" w:cs="Arial"/>
              </w:rPr>
              <w:t xml:space="preserve">Reports to </w:t>
            </w:r>
            <w:r>
              <w:rPr>
                <w:rFonts w:ascii="Arial" w:hAnsi="Arial" w:cs="Arial"/>
              </w:rPr>
              <w:t xml:space="preserve">the Committee shall accord with the format and content agreed by the Committee from time to time and shall be </w:t>
            </w:r>
            <w:r w:rsidRPr="00A61872">
              <w:rPr>
                <w:rFonts w:ascii="Arial" w:hAnsi="Arial" w:cs="Arial"/>
              </w:rPr>
              <w:t>presented by the D</w:t>
            </w:r>
            <w:r>
              <w:rPr>
                <w:rFonts w:ascii="Arial" w:hAnsi="Arial" w:cs="Arial"/>
              </w:rPr>
              <w:t xml:space="preserve">eputy Chief Executive (Education) and/or the appropriate </w:t>
            </w:r>
            <w:r w:rsidRPr="00A61872">
              <w:rPr>
                <w:rFonts w:ascii="Arial" w:hAnsi="Arial" w:cs="Arial"/>
              </w:rPr>
              <w:t>Director</w:t>
            </w:r>
            <w:r>
              <w:rPr>
                <w:rFonts w:ascii="Arial" w:hAnsi="Arial" w:cs="Arial"/>
              </w:rPr>
              <w:t xml:space="preserve"> </w:t>
            </w:r>
            <w:r w:rsidRPr="00A61872">
              <w:rPr>
                <w:rFonts w:ascii="Arial" w:hAnsi="Arial" w:cs="Arial"/>
              </w:rPr>
              <w:t>of Schools</w:t>
            </w:r>
            <w:r>
              <w:rPr>
                <w:rFonts w:ascii="Arial" w:hAnsi="Arial" w:cs="Arial"/>
              </w:rPr>
              <w:t xml:space="preserve">. </w:t>
            </w:r>
          </w:p>
          <w:p w14:paraId="06EEB5CB" w14:textId="77777777" w:rsidR="00BE55F6" w:rsidRDefault="00BE55F6" w:rsidP="006E5F53">
            <w:pPr>
              <w:spacing w:line="259" w:lineRule="auto"/>
              <w:rPr>
                <w:rFonts w:ascii="Arial" w:hAnsi="Arial" w:cs="Arial"/>
              </w:rPr>
            </w:pPr>
          </w:p>
          <w:p w14:paraId="74B1835F" w14:textId="6412B9D7" w:rsidR="00F57A54" w:rsidRDefault="00F57A54" w:rsidP="006E5F53">
            <w:pPr>
              <w:spacing w:line="259" w:lineRule="auto"/>
              <w:rPr>
                <w:rFonts w:ascii="Arial" w:hAnsi="Arial" w:cs="Arial"/>
              </w:rPr>
            </w:pPr>
            <w:r>
              <w:rPr>
                <w:rFonts w:ascii="Arial" w:hAnsi="Arial" w:cs="Arial"/>
              </w:rPr>
              <w:t xml:space="preserve">Reports shall be </w:t>
            </w:r>
            <w:r w:rsidRPr="00340FFF">
              <w:rPr>
                <w:rFonts w:ascii="Arial" w:hAnsi="Arial" w:cs="Arial"/>
              </w:rPr>
              <w:t xml:space="preserve">supported by a strategic overview commentary and analysis of the </w:t>
            </w:r>
            <w:r>
              <w:rPr>
                <w:rFonts w:ascii="Arial" w:hAnsi="Arial" w:cs="Arial"/>
              </w:rPr>
              <w:t xml:space="preserve">performance </w:t>
            </w:r>
            <w:r w:rsidRPr="00340FFF">
              <w:rPr>
                <w:rFonts w:ascii="Arial" w:hAnsi="Arial" w:cs="Arial"/>
              </w:rPr>
              <w:t>of t</w:t>
            </w:r>
            <w:r>
              <w:rPr>
                <w:rFonts w:ascii="Arial" w:hAnsi="Arial" w:cs="Arial"/>
              </w:rPr>
              <w:t>he Trust</w:t>
            </w:r>
            <w:r w:rsidRPr="00340FFF">
              <w:rPr>
                <w:rFonts w:ascii="Arial" w:hAnsi="Arial" w:cs="Arial"/>
              </w:rPr>
              <w:t xml:space="preserve"> in relation to school improvement and school to school support etc. </w:t>
            </w:r>
            <w:r>
              <w:rPr>
                <w:rFonts w:ascii="Arial" w:hAnsi="Arial" w:cs="Arial"/>
              </w:rPr>
              <w:t>and shall include, in the format required by the Committee:</w:t>
            </w:r>
          </w:p>
          <w:p w14:paraId="3D7056FB" w14:textId="77777777" w:rsidR="006B32E9" w:rsidRPr="00A61872" w:rsidRDefault="006B32E9" w:rsidP="006E5F53">
            <w:pPr>
              <w:spacing w:line="259" w:lineRule="auto"/>
              <w:rPr>
                <w:rFonts w:ascii="Arial" w:hAnsi="Arial" w:cs="Arial"/>
              </w:rPr>
            </w:pPr>
          </w:p>
          <w:p w14:paraId="5909DB35" w14:textId="77777777" w:rsidR="00F57A54" w:rsidRDefault="00F57A54" w:rsidP="006E5F53">
            <w:pPr>
              <w:pStyle w:val="ListParagraph"/>
              <w:numPr>
                <w:ilvl w:val="0"/>
                <w:numId w:val="28"/>
              </w:numPr>
              <w:spacing w:after="0" w:line="259" w:lineRule="auto"/>
              <w:rPr>
                <w:rFonts w:ascii="Arial" w:hAnsi="Arial" w:cs="Arial"/>
              </w:rPr>
            </w:pPr>
            <w:r>
              <w:rPr>
                <w:rFonts w:ascii="Arial" w:hAnsi="Arial" w:cs="Arial"/>
              </w:rPr>
              <w:t xml:space="preserve">a strategic overview commentary on standards, performance (including pupil performance) and quality assurance of the schools within the Trust; </w:t>
            </w:r>
          </w:p>
          <w:p w14:paraId="6A2B584B" w14:textId="77777777" w:rsidR="00F57A54" w:rsidRDefault="00F57A54" w:rsidP="006E5F53">
            <w:pPr>
              <w:pStyle w:val="ListParagraph"/>
              <w:spacing w:after="0" w:line="259" w:lineRule="auto"/>
              <w:rPr>
                <w:rFonts w:ascii="Arial" w:hAnsi="Arial" w:cs="Arial"/>
              </w:rPr>
            </w:pPr>
          </w:p>
          <w:p w14:paraId="1BE71F7F" w14:textId="77777777" w:rsidR="00F57A54" w:rsidRDefault="00F57A54" w:rsidP="006E5F53">
            <w:pPr>
              <w:pStyle w:val="ListParagraph"/>
              <w:numPr>
                <w:ilvl w:val="0"/>
                <w:numId w:val="28"/>
              </w:numPr>
              <w:spacing w:after="0" w:line="259" w:lineRule="auto"/>
              <w:rPr>
                <w:rFonts w:ascii="Arial" w:hAnsi="Arial" w:cs="Arial"/>
              </w:rPr>
            </w:pPr>
            <w:r w:rsidRPr="00650596">
              <w:rPr>
                <w:rFonts w:ascii="Arial" w:hAnsi="Arial" w:cs="Arial"/>
              </w:rPr>
              <w:t>a</w:t>
            </w:r>
            <w:r>
              <w:rPr>
                <w:rFonts w:ascii="Arial" w:hAnsi="Arial" w:cs="Arial"/>
              </w:rPr>
              <w:t>n Exceptions Report, categorised by school;</w:t>
            </w:r>
          </w:p>
          <w:p w14:paraId="0CB01458" w14:textId="77777777" w:rsidR="00F57A54" w:rsidRPr="002A5199" w:rsidRDefault="00F57A54" w:rsidP="006E5F53">
            <w:pPr>
              <w:pStyle w:val="ListParagraph"/>
              <w:spacing w:line="259" w:lineRule="auto"/>
              <w:rPr>
                <w:rFonts w:ascii="Arial" w:hAnsi="Arial" w:cs="Arial"/>
              </w:rPr>
            </w:pPr>
          </w:p>
          <w:p w14:paraId="5A093934" w14:textId="77777777" w:rsidR="00F57A54" w:rsidRDefault="00F57A54" w:rsidP="006E5F53">
            <w:pPr>
              <w:pStyle w:val="ListParagraph"/>
              <w:numPr>
                <w:ilvl w:val="0"/>
                <w:numId w:val="28"/>
              </w:numPr>
              <w:spacing w:after="0" w:line="259" w:lineRule="auto"/>
              <w:rPr>
                <w:rFonts w:ascii="Arial" w:hAnsi="Arial" w:cs="Arial"/>
              </w:rPr>
            </w:pPr>
            <w:r>
              <w:rPr>
                <w:rFonts w:ascii="Arial" w:hAnsi="Arial" w:cs="Arial"/>
              </w:rPr>
              <w:t xml:space="preserve">a </w:t>
            </w:r>
            <w:r w:rsidRPr="00650596">
              <w:rPr>
                <w:rFonts w:ascii="Arial" w:hAnsi="Arial" w:cs="Arial"/>
              </w:rPr>
              <w:t xml:space="preserve">summary overview of all schools within the </w:t>
            </w:r>
            <w:r>
              <w:rPr>
                <w:rFonts w:ascii="Arial" w:hAnsi="Arial" w:cs="Arial"/>
              </w:rPr>
              <w:t xml:space="preserve">Trust </w:t>
            </w:r>
            <w:r w:rsidRPr="00650596">
              <w:rPr>
                <w:rFonts w:ascii="Arial" w:hAnsi="Arial" w:cs="Arial"/>
              </w:rPr>
              <w:t xml:space="preserve">to include a RAG rated risk assessment of the current direction of travel of standards and performance and drawing the attention of the Committee to those schools requiring in depth </w:t>
            </w:r>
            <w:r>
              <w:rPr>
                <w:rFonts w:ascii="Arial" w:hAnsi="Arial" w:cs="Arial"/>
              </w:rPr>
              <w:t xml:space="preserve">review, </w:t>
            </w:r>
            <w:r w:rsidRPr="00650596">
              <w:rPr>
                <w:rFonts w:ascii="Arial" w:hAnsi="Arial" w:cs="Arial"/>
              </w:rPr>
              <w:t xml:space="preserve">overall trends </w:t>
            </w:r>
            <w:r>
              <w:rPr>
                <w:rFonts w:ascii="Arial" w:hAnsi="Arial" w:cs="Arial"/>
              </w:rPr>
              <w:t xml:space="preserve">across the Trust </w:t>
            </w:r>
            <w:r w:rsidRPr="00650596">
              <w:rPr>
                <w:rFonts w:ascii="Arial" w:hAnsi="Arial" w:cs="Arial"/>
              </w:rPr>
              <w:t>and any related concerns</w:t>
            </w:r>
            <w:r>
              <w:rPr>
                <w:rFonts w:ascii="Arial" w:hAnsi="Arial" w:cs="Arial"/>
              </w:rPr>
              <w:t xml:space="preserve">; </w:t>
            </w:r>
          </w:p>
          <w:p w14:paraId="2EE45370" w14:textId="77777777" w:rsidR="00F57A54" w:rsidRDefault="00F57A54" w:rsidP="006E5F53">
            <w:pPr>
              <w:pStyle w:val="ListParagraph"/>
              <w:spacing w:line="259" w:lineRule="auto"/>
              <w:rPr>
                <w:rFonts w:ascii="Arial" w:hAnsi="Arial" w:cs="Arial"/>
              </w:rPr>
            </w:pPr>
          </w:p>
          <w:p w14:paraId="0861B779" w14:textId="368B170E" w:rsidR="00F57A54" w:rsidRDefault="00F57A54" w:rsidP="006E5F53">
            <w:pPr>
              <w:pStyle w:val="ListParagraph"/>
              <w:numPr>
                <w:ilvl w:val="0"/>
                <w:numId w:val="28"/>
              </w:numPr>
              <w:spacing w:after="0" w:line="259" w:lineRule="auto"/>
              <w:rPr>
                <w:rFonts w:ascii="Arial" w:hAnsi="Arial" w:cs="Arial"/>
              </w:rPr>
            </w:pPr>
            <w:proofErr w:type="gramStart"/>
            <w:r>
              <w:rPr>
                <w:rFonts w:ascii="Arial" w:hAnsi="Arial" w:cs="Arial"/>
              </w:rPr>
              <w:t>the</w:t>
            </w:r>
            <w:proofErr w:type="gramEnd"/>
            <w:r>
              <w:rPr>
                <w:rFonts w:ascii="Arial" w:hAnsi="Arial" w:cs="Arial"/>
              </w:rPr>
              <w:t xml:space="preserve"> most recent termly QA report for those schools to which the attention of the Committee has been drawn and to include a brief summary of developments since the previous meeting. (Members of the Committee are to have access to all QA reports via Governor Hub for all schools within the Trust. (All Trustees may have access to these reports, via Governor Hub, on request)</w:t>
            </w:r>
            <w:r w:rsidR="00845F8E">
              <w:rPr>
                <w:rFonts w:ascii="Arial" w:hAnsi="Arial" w:cs="Arial"/>
              </w:rPr>
              <w:t>)</w:t>
            </w:r>
            <w:r>
              <w:rPr>
                <w:rFonts w:ascii="Arial" w:hAnsi="Arial" w:cs="Arial"/>
              </w:rPr>
              <w:t xml:space="preserve">; </w:t>
            </w:r>
          </w:p>
          <w:p w14:paraId="27C850E2" w14:textId="77777777" w:rsidR="00F57A54" w:rsidRPr="007F51A5" w:rsidRDefault="00F57A54" w:rsidP="006E5F53">
            <w:pPr>
              <w:pStyle w:val="ListParagraph"/>
              <w:spacing w:line="259" w:lineRule="auto"/>
              <w:rPr>
                <w:rFonts w:ascii="Arial" w:hAnsi="Arial" w:cs="Arial"/>
              </w:rPr>
            </w:pPr>
          </w:p>
          <w:p w14:paraId="4AD3C338" w14:textId="77777777" w:rsidR="00F57A54" w:rsidRPr="00AC2EF1" w:rsidRDefault="00F57A54" w:rsidP="006E5F53">
            <w:pPr>
              <w:pStyle w:val="ListParagraph"/>
              <w:numPr>
                <w:ilvl w:val="0"/>
                <w:numId w:val="28"/>
              </w:numPr>
              <w:spacing w:after="0" w:line="259" w:lineRule="auto"/>
              <w:rPr>
                <w:rFonts w:ascii="Arial" w:hAnsi="Arial" w:cs="Arial"/>
              </w:rPr>
            </w:pPr>
            <w:r w:rsidRPr="00AC2EF1">
              <w:rPr>
                <w:rFonts w:ascii="Arial" w:hAnsi="Arial" w:cs="Arial"/>
              </w:rPr>
              <w:t>regional and national comparators of pupil outcomes and other relevant data;</w:t>
            </w:r>
          </w:p>
          <w:p w14:paraId="38F5225F" w14:textId="77777777" w:rsidR="00F57A54" w:rsidRPr="00AC2EF1" w:rsidRDefault="00F57A54" w:rsidP="006E5F53">
            <w:pPr>
              <w:pStyle w:val="ListParagraph"/>
              <w:spacing w:line="259" w:lineRule="auto"/>
              <w:rPr>
                <w:rFonts w:ascii="Arial" w:hAnsi="Arial" w:cs="Arial"/>
              </w:rPr>
            </w:pPr>
          </w:p>
          <w:p w14:paraId="2F3466FC" w14:textId="77777777" w:rsidR="00F57A54" w:rsidRPr="00AC2EF1" w:rsidRDefault="00F57A54" w:rsidP="006E5F53">
            <w:pPr>
              <w:pStyle w:val="ListParagraph"/>
              <w:numPr>
                <w:ilvl w:val="0"/>
                <w:numId w:val="28"/>
              </w:numPr>
              <w:spacing w:after="0" w:line="259" w:lineRule="auto"/>
              <w:rPr>
                <w:rFonts w:ascii="Arial" w:hAnsi="Arial" w:cs="Arial"/>
              </w:rPr>
            </w:pPr>
            <w:r w:rsidRPr="00AC2EF1">
              <w:rPr>
                <w:rFonts w:ascii="Arial" w:hAnsi="Arial" w:cs="Arial"/>
              </w:rPr>
              <w:t xml:space="preserve">a summary of schools or issues of concern that the Committee may wish to draw to the attention of the </w:t>
            </w:r>
            <w:r>
              <w:rPr>
                <w:rFonts w:ascii="Arial" w:hAnsi="Arial" w:cs="Arial"/>
              </w:rPr>
              <w:t xml:space="preserve">Trust </w:t>
            </w:r>
            <w:r w:rsidRPr="00AC2EF1">
              <w:rPr>
                <w:rFonts w:ascii="Arial" w:hAnsi="Arial" w:cs="Arial"/>
              </w:rPr>
              <w:t xml:space="preserve">Board; </w:t>
            </w:r>
          </w:p>
          <w:p w14:paraId="085FAE89" w14:textId="77777777" w:rsidR="00F57A54" w:rsidRDefault="00F57A54" w:rsidP="006E5F53">
            <w:pPr>
              <w:pStyle w:val="ListParagraph"/>
              <w:spacing w:line="259" w:lineRule="auto"/>
              <w:rPr>
                <w:rFonts w:ascii="Arial" w:hAnsi="Arial" w:cs="Arial"/>
              </w:rPr>
            </w:pPr>
          </w:p>
          <w:p w14:paraId="59B78134" w14:textId="77777777" w:rsidR="00F57A54" w:rsidRDefault="00F57A54" w:rsidP="006E5F53">
            <w:pPr>
              <w:pStyle w:val="ListParagraph"/>
              <w:numPr>
                <w:ilvl w:val="0"/>
                <w:numId w:val="28"/>
              </w:numPr>
              <w:spacing w:after="0" w:line="259" w:lineRule="auto"/>
              <w:rPr>
                <w:rFonts w:ascii="Arial" w:hAnsi="Arial" w:cs="Arial"/>
              </w:rPr>
            </w:pPr>
            <w:r>
              <w:rPr>
                <w:rFonts w:ascii="Arial" w:hAnsi="Arial" w:cs="Arial"/>
              </w:rPr>
              <w:t>occasional reports (to be provided as data/information becomes available) setting out key statistics including:</w:t>
            </w:r>
          </w:p>
          <w:p w14:paraId="6FE49402" w14:textId="77777777" w:rsidR="00F57A54" w:rsidRPr="00340FFF" w:rsidRDefault="00F57A54" w:rsidP="006E5F53">
            <w:pPr>
              <w:pStyle w:val="ListParagraph"/>
              <w:spacing w:line="259" w:lineRule="auto"/>
              <w:rPr>
                <w:rFonts w:ascii="Arial" w:hAnsi="Arial" w:cs="Arial"/>
              </w:rPr>
            </w:pPr>
          </w:p>
          <w:p w14:paraId="2F0F150D" w14:textId="77777777" w:rsidR="00F57A54" w:rsidRDefault="00F57A54" w:rsidP="006E5F53">
            <w:pPr>
              <w:pStyle w:val="ListParagraph"/>
              <w:spacing w:line="259" w:lineRule="auto"/>
              <w:rPr>
                <w:rFonts w:ascii="Arial" w:hAnsi="Arial" w:cs="Arial"/>
              </w:rPr>
            </w:pPr>
            <w:r w:rsidRPr="00340FFF">
              <w:rPr>
                <w:rFonts w:ascii="Arial" w:hAnsi="Arial" w:cs="Arial"/>
              </w:rPr>
              <w:t xml:space="preserve">     </w:t>
            </w:r>
            <w:r>
              <w:rPr>
                <w:rFonts w:ascii="Arial" w:hAnsi="Arial" w:cs="Arial"/>
              </w:rPr>
              <w:t xml:space="preserve">demography and characteristic of schools and pupils within the </w:t>
            </w:r>
          </w:p>
          <w:p w14:paraId="70A7652B" w14:textId="77777777" w:rsidR="00F57A54" w:rsidRDefault="00F57A54" w:rsidP="006E5F53">
            <w:pPr>
              <w:pStyle w:val="ListParagraph"/>
              <w:spacing w:line="259" w:lineRule="auto"/>
              <w:rPr>
                <w:rFonts w:ascii="Arial" w:hAnsi="Arial" w:cs="Arial"/>
              </w:rPr>
            </w:pPr>
            <w:r>
              <w:rPr>
                <w:rFonts w:ascii="Arial" w:hAnsi="Arial" w:cs="Arial"/>
              </w:rPr>
              <w:t xml:space="preserve">     Trust;</w:t>
            </w:r>
          </w:p>
          <w:p w14:paraId="60E10D78" w14:textId="77777777" w:rsidR="00F57A54" w:rsidRDefault="00F57A54" w:rsidP="006E5F53">
            <w:pPr>
              <w:pStyle w:val="ListParagraph"/>
              <w:spacing w:line="259" w:lineRule="auto"/>
              <w:rPr>
                <w:rFonts w:ascii="Arial" w:hAnsi="Arial" w:cs="Arial"/>
              </w:rPr>
            </w:pPr>
          </w:p>
          <w:p w14:paraId="34CE8F55" w14:textId="77777777" w:rsidR="00F57A54" w:rsidRDefault="00F57A54" w:rsidP="006E5F53">
            <w:pPr>
              <w:pStyle w:val="ListParagraph"/>
              <w:spacing w:line="259" w:lineRule="auto"/>
              <w:rPr>
                <w:rFonts w:ascii="Arial" w:hAnsi="Arial" w:cs="Arial"/>
              </w:rPr>
            </w:pPr>
            <w:r>
              <w:rPr>
                <w:rFonts w:ascii="Arial" w:hAnsi="Arial" w:cs="Arial"/>
              </w:rPr>
              <w:t xml:space="preserve">      Pupil outcomes, attainment and progress (</w:t>
            </w:r>
            <w:proofErr w:type="spellStart"/>
            <w:r>
              <w:rPr>
                <w:rFonts w:ascii="Arial" w:hAnsi="Arial" w:cs="Arial"/>
              </w:rPr>
              <w:t>Raiseonline</w:t>
            </w:r>
            <w:proofErr w:type="spellEnd"/>
            <w:r>
              <w:rPr>
                <w:rFonts w:ascii="Arial" w:hAnsi="Arial" w:cs="Arial"/>
              </w:rPr>
              <w:t xml:space="preserve"> data);</w:t>
            </w:r>
          </w:p>
          <w:p w14:paraId="735D8871" w14:textId="77777777" w:rsidR="00F57A54" w:rsidRDefault="00F57A54" w:rsidP="006E5F53">
            <w:pPr>
              <w:pStyle w:val="ListParagraph"/>
              <w:spacing w:line="259" w:lineRule="auto"/>
              <w:rPr>
                <w:rFonts w:ascii="Arial" w:hAnsi="Arial" w:cs="Arial"/>
              </w:rPr>
            </w:pPr>
          </w:p>
          <w:p w14:paraId="66484BB6" w14:textId="77777777" w:rsidR="00F57A54" w:rsidRDefault="00F57A54" w:rsidP="006E5F53">
            <w:pPr>
              <w:pStyle w:val="ListParagraph"/>
              <w:spacing w:line="259" w:lineRule="auto"/>
              <w:rPr>
                <w:rFonts w:ascii="Arial" w:hAnsi="Arial" w:cs="Arial"/>
              </w:rPr>
            </w:pPr>
            <w:r>
              <w:rPr>
                <w:rFonts w:ascii="Arial" w:hAnsi="Arial" w:cs="Arial"/>
              </w:rPr>
              <w:t xml:space="preserve">      Safeguarding, Welfare, Behaviour, Exclusions, Complaints, </w:t>
            </w:r>
          </w:p>
          <w:p w14:paraId="7E8D7E46" w14:textId="77777777" w:rsidR="00F57A54" w:rsidRDefault="00F57A54" w:rsidP="006E5F53">
            <w:pPr>
              <w:pStyle w:val="ListParagraph"/>
              <w:spacing w:line="259" w:lineRule="auto"/>
              <w:rPr>
                <w:rFonts w:ascii="Arial" w:hAnsi="Arial" w:cs="Arial"/>
              </w:rPr>
            </w:pPr>
            <w:r>
              <w:rPr>
                <w:rFonts w:ascii="Arial" w:hAnsi="Arial" w:cs="Arial"/>
              </w:rPr>
              <w:t xml:space="preserve">      Attendance, Staff/Pupil ratios and related matters;</w:t>
            </w:r>
          </w:p>
          <w:p w14:paraId="1532389F" w14:textId="77777777" w:rsidR="00F57A54" w:rsidRDefault="00F57A54" w:rsidP="006E5F53">
            <w:pPr>
              <w:pStyle w:val="ListParagraph"/>
              <w:spacing w:line="259" w:lineRule="auto"/>
              <w:rPr>
                <w:rFonts w:ascii="Arial" w:hAnsi="Arial" w:cs="Arial"/>
              </w:rPr>
            </w:pPr>
          </w:p>
          <w:p w14:paraId="42B2E289" w14:textId="77777777" w:rsidR="00F57A54" w:rsidRDefault="00F57A54" w:rsidP="006E5F53">
            <w:pPr>
              <w:pStyle w:val="ListParagraph"/>
              <w:spacing w:line="259" w:lineRule="auto"/>
              <w:rPr>
                <w:rFonts w:ascii="Arial" w:hAnsi="Arial" w:cs="Arial"/>
              </w:rPr>
            </w:pPr>
            <w:r>
              <w:rPr>
                <w:rFonts w:ascii="Arial" w:hAnsi="Arial" w:cs="Arial"/>
              </w:rPr>
              <w:t xml:space="preserve">      comparisons with other comparable Trusts and with regional </w:t>
            </w:r>
          </w:p>
          <w:p w14:paraId="63A97324" w14:textId="77777777" w:rsidR="00F57A54" w:rsidRPr="00E52FBD" w:rsidRDefault="00F57A54" w:rsidP="006E5F53">
            <w:pPr>
              <w:pStyle w:val="ListParagraph"/>
              <w:spacing w:line="259" w:lineRule="auto"/>
              <w:rPr>
                <w:rFonts w:ascii="Arial" w:hAnsi="Arial" w:cs="Arial"/>
              </w:rPr>
            </w:pPr>
            <w:r>
              <w:rPr>
                <w:rFonts w:ascii="Arial" w:hAnsi="Arial" w:cs="Arial"/>
              </w:rPr>
              <w:t xml:space="preserve">      and national trends; </w:t>
            </w:r>
            <w:r w:rsidRPr="00E52FBD">
              <w:rPr>
                <w:rFonts w:ascii="Arial" w:hAnsi="Arial" w:cs="Arial"/>
              </w:rPr>
              <w:t>and</w:t>
            </w:r>
          </w:p>
          <w:p w14:paraId="76B30FF4" w14:textId="77777777" w:rsidR="00F57A54" w:rsidRDefault="00F57A54" w:rsidP="006E5F53">
            <w:pPr>
              <w:pStyle w:val="ListParagraph"/>
              <w:spacing w:line="259" w:lineRule="auto"/>
              <w:rPr>
                <w:rFonts w:ascii="Arial" w:hAnsi="Arial" w:cs="Arial"/>
              </w:rPr>
            </w:pPr>
          </w:p>
          <w:p w14:paraId="4E7808B6" w14:textId="77777777" w:rsidR="00F57A54" w:rsidRDefault="00F57A54" w:rsidP="006E5F53">
            <w:pPr>
              <w:pStyle w:val="ListParagraph"/>
              <w:spacing w:line="259" w:lineRule="auto"/>
              <w:rPr>
                <w:rFonts w:ascii="Arial" w:hAnsi="Arial" w:cs="Arial"/>
              </w:rPr>
            </w:pPr>
            <w:r>
              <w:rPr>
                <w:rFonts w:ascii="Arial" w:hAnsi="Arial" w:cs="Arial"/>
              </w:rPr>
              <w:t xml:space="preserve">      </w:t>
            </w:r>
            <w:proofErr w:type="gramStart"/>
            <w:r>
              <w:rPr>
                <w:rFonts w:ascii="Arial" w:hAnsi="Arial" w:cs="Arial"/>
              </w:rPr>
              <w:t>annual</w:t>
            </w:r>
            <w:proofErr w:type="gramEnd"/>
            <w:r>
              <w:rPr>
                <w:rFonts w:ascii="Arial" w:hAnsi="Arial" w:cs="Arial"/>
              </w:rPr>
              <w:t xml:space="preserve"> financial benchmarking.</w:t>
            </w:r>
            <w:r w:rsidRPr="00340FFF">
              <w:rPr>
                <w:rFonts w:ascii="Arial" w:hAnsi="Arial" w:cs="Arial"/>
              </w:rPr>
              <w:t xml:space="preserve"> </w:t>
            </w:r>
          </w:p>
          <w:p w14:paraId="7EF85EEF" w14:textId="6F80CB9B" w:rsidR="00F57A54" w:rsidRDefault="00F57A54" w:rsidP="006E5F53">
            <w:pPr>
              <w:spacing w:line="259" w:lineRule="auto"/>
              <w:rPr>
                <w:rFonts w:ascii="Arial" w:hAnsi="Arial" w:cs="Arial"/>
                <w:i/>
                <w:sz w:val="20"/>
                <w:szCs w:val="20"/>
              </w:rPr>
            </w:pPr>
            <w:proofErr w:type="gramStart"/>
            <w:r w:rsidRPr="00431455">
              <w:rPr>
                <w:rFonts w:ascii="Arial" w:hAnsi="Arial" w:cs="Arial"/>
                <w:i/>
                <w:sz w:val="20"/>
                <w:szCs w:val="20"/>
              </w:rPr>
              <w:t>Note :</w:t>
            </w:r>
            <w:proofErr w:type="gramEnd"/>
            <w:r w:rsidRPr="00431455">
              <w:rPr>
                <w:rFonts w:ascii="Arial" w:hAnsi="Arial" w:cs="Arial"/>
                <w:i/>
                <w:sz w:val="20"/>
                <w:szCs w:val="20"/>
              </w:rPr>
              <w:t xml:space="preserve"> the Board has agreed that whilst there must be no duplication of</w:t>
            </w:r>
            <w:r>
              <w:rPr>
                <w:rFonts w:ascii="Arial" w:hAnsi="Arial" w:cs="Arial"/>
                <w:i/>
                <w:sz w:val="20"/>
                <w:szCs w:val="20"/>
              </w:rPr>
              <w:t xml:space="preserve"> reporting between the Performance and </w:t>
            </w:r>
            <w:r w:rsidRPr="00431455">
              <w:rPr>
                <w:rFonts w:ascii="Arial" w:hAnsi="Arial" w:cs="Arial"/>
                <w:i/>
                <w:sz w:val="20"/>
                <w:szCs w:val="20"/>
              </w:rPr>
              <w:t xml:space="preserve">Standards Committee and the Board, summary information should be provided to the latter to enable it effectively to </w:t>
            </w:r>
            <w:r w:rsidR="00C367ED">
              <w:rPr>
                <w:rFonts w:ascii="Arial" w:hAnsi="Arial" w:cs="Arial"/>
                <w:i/>
                <w:sz w:val="20"/>
                <w:szCs w:val="20"/>
              </w:rPr>
              <w:t xml:space="preserve">provide assurance and to </w:t>
            </w:r>
            <w:r w:rsidRPr="00431455">
              <w:rPr>
                <w:rFonts w:ascii="Arial" w:hAnsi="Arial" w:cs="Arial"/>
                <w:i/>
                <w:sz w:val="20"/>
                <w:szCs w:val="20"/>
              </w:rPr>
              <w:t>hold the Committee to account.</w:t>
            </w:r>
          </w:p>
          <w:p w14:paraId="6DF31EBB" w14:textId="2CE24185" w:rsidR="00C367ED" w:rsidRPr="002A5199" w:rsidRDefault="00C367ED" w:rsidP="006E5F53">
            <w:pPr>
              <w:spacing w:line="259" w:lineRule="auto"/>
              <w:rPr>
                <w:rFonts w:ascii="Arial" w:hAnsi="Arial" w:cs="Arial"/>
                <w:i/>
                <w:sz w:val="20"/>
                <w:szCs w:val="20"/>
              </w:rPr>
            </w:pPr>
          </w:p>
        </w:tc>
      </w:tr>
      <w:tr w:rsidR="00F57A54" w:rsidRPr="00A61872" w14:paraId="589DF4AC" w14:textId="77777777" w:rsidTr="00C25B20">
        <w:tc>
          <w:tcPr>
            <w:tcW w:w="1512" w:type="dxa"/>
          </w:tcPr>
          <w:p w14:paraId="42EE6C26" w14:textId="77777777" w:rsidR="00F57A54" w:rsidRPr="00F46F53" w:rsidRDefault="00F57A54" w:rsidP="006E5F53">
            <w:pPr>
              <w:spacing w:line="259" w:lineRule="auto"/>
              <w:rPr>
                <w:rFonts w:ascii="Arial" w:hAnsi="Arial" w:cs="Arial"/>
                <w:bCs/>
                <w:i/>
                <w:iCs/>
                <w:color w:val="000000"/>
                <w:sz w:val="16"/>
                <w:szCs w:val="16"/>
              </w:rPr>
            </w:pPr>
            <w:proofErr w:type="spellStart"/>
            <w:r w:rsidRPr="00F46F53">
              <w:rPr>
                <w:rFonts w:ascii="Arial" w:hAnsi="Arial" w:cs="Arial"/>
                <w:bCs/>
                <w:i/>
                <w:iCs/>
                <w:color w:val="000000"/>
                <w:sz w:val="16"/>
                <w:szCs w:val="16"/>
              </w:rPr>
              <w:t>samcd</w:t>
            </w:r>
            <w:proofErr w:type="spellEnd"/>
            <w:r w:rsidRPr="00F46F53">
              <w:rPr>
                <w:rFonts w:ascii="Arial" w:hAnsi="Arial" w:cs="Arial"/>
                <w:bCs/>
                <w:i/>
                <w:iCs/>
                <w:color w:val="000000"/>
                <w:sz w:val="16"/>
                <w:szCs w:val="16"/>
              </w:rPr>
              <w:t>/agreed</w:t>
            </w:r>
          </w:p>
        </w:tc>
        <w:tc>
          <w:tcPr>
            <w:tcW w:w="7838" w:type="dxa"/>
          </w:tcPr>
          <w:p w14:paraId="4FB7C8C4" w14:textId="42CC4663" w:rsidR="00F57A54" w:rsidRPr="0051701A" w:rsidRDefault="00F57A54" w:rsidP="006E5F53">
            <w:pPr>
              <w:spacing w:line="259" w:lineRule="auto"/>
              <w:rPr>
                <w:rFonts w:ascii="Arial" w:hAnsi="Arial" w:cs="Arial"/>
                <w:i/>
              </w:rPr>
            </w:pPr>
            <w:r w:rsidRPr="0051701A">
              <w:rPr>
                <w:rFonts w:ascii="Arial" w:hAnsi="Arial" w:cs="Arial"/>
                <w:i/>
              </w:rPr>
              <w:t>These Terms o</w:t>
            </w:r>
            <w:r>
              <w:rPr>
                <w:rFonts w:ascii="Arial" w:hAnsi="Arial" w:cs="Arial"/>
                <w:i/>
              </w:rPr>
              <w:t>f reference approved by the L.E.</w:t>
            </w:r>
            <w:r w:rsidRPr="0051701A">
              <w:rPr>
                <w:rFonts w:ascii="Arial" w:hAnsi="Arial" w:cs="Arial"/>
                <w:i/>
              </w:rPr>
              <w:t xml:space="preserve">A.D. </w:t>
            </w:r>
            <w:r>
              <w:rPr>
                <w:rFonts w:ascii="Arial" w:hAnsi="Arial" w:cs="Arial"/>
                <w:i/>
              </w:rPr>
              <w:t xml:space="preserve">Trust </w:t>
            </w:r>
            <w:r w:rsidRPr="0051701A">
              <w:rPr>
                <w:rFonts w:ascii="Arial" w:hAnsi="Arial" w:cs="Arial"/>
                <w:i/>
              </w:rPr>
              <w:t xml:space="preserve">Board </w:t>
            </w:r>
            <w:r>
              <w:rPr>
                <w:rFonts w:ascii="Arial" w:hAnsi="Arial" w:cs="Arial"/>
                <w:i/>
              </w:rPr>
              <w:t xml:space="preserve">18 December 2017 (Minute 45) </w:t>
            </w:r>
            <w:r w:rsidR="00317D9D">
              <w:rPr>
                <w:rFonts w:ascii="Arial" w:hAnsi="Arial" w:cs="Arial"/>
                <w:i/>
              </w:rPr>
              <w:t xml:space="preserve">and </w:t>
            </w:r>
            <w:r>
              <w:rPr>
                <w:rFonts w:ascii="Arial" w:hAnsi="Arial" w:cs="Arial"/>
                <w:i/>
              </w:rPr>
              <w:t xml:space="preserve">as amended by the Committee on 29 January </w:t>
            </w:r>
            <w:r w:rsidRPr="003D1469">
              <w:rPr>
                <w:rFonts w:ascii="Arial" w:hAnsi="Arial" w:cs="Arial"/>
                <w:i/>
                <w:color w:val="000000" w:themeColor="text1"/>
              </w:rPr>
              <w:t xml:space="preserve">2020 (Minute </w:t>
            </w:r>
            <w:r w:rsidR="002458A4" w:rsidRPr="003D1469">
              <w:rPr>
                <w:rFonts w:ascii="Arial" w:hAnsi="Arial" w:cs="Arial"/>
                <w:i/>
                <w:color w:val="000000" w:themeColor="text1"/>
              </w:rPr>
              <w:t>12.1</w:t>
            </w:r>
            <w:r w:rsidRPr="003D1469">
              <w:rPr>
                <w:rFonts w:ascii="Arial" w:hAnsi="Arial" w:cs="Arial"/>
                <w:i/>
                <w:color w:val="000000" w:themeColor="text1"/>
              </w:rPr>
              <w:t xml:space="preserve">).  </w:t>
            </w:r>
          </w:p>
        </w:tc>
      </w:tr>
      <w:bookmarkEnd w:id="5"/>
    </w:tbl>
    <w:p w14:paraId="2F8C23B1" w14:textId="77777777" w:rsidR="00FA296B" w:rsidRDefault="00FA296B">
      <w:pPr>
        <w:rPr>
          <w:rFonts w:ascii="Arial" w:hAnsi="Arial" w:cs="Arial"/>
          <w:b/>
          <w:bCs/>
          <w:color w:val="ED7D31" w:themeColor="accent2"/>
          <w:sz w:val="28"/>
          <w:szCs w:val="28"/>
        </w:rPr>
      </w:pPr>
      <w:r>
        <w:rPr>
          <w:rFonts w:ascii="Arial" w:hAnsi="Arial" w:cs="Arial"/>
          <w:b/>
          <w:bCs/>
          <w:color w:val="ED7D31" w:themeColor="accent2"/>
          <w:sz w:val="28"/>
          <w:szCs w:val="28"/>
        </w:rPr>
        <w:br w:type="page"/>
      </w:r>
    </w:p>
    <w:p w14:paraId="3B696D0F" w14:textId="50BC86A8" w:rsidR="00175BD3" w:rsidRPr="00276CFB" w:rsidRDefault="00175BD3" w:rsidP="006E5F53">
      <w:pPr>
        <w:rPr>
          <w:rFonts w:ascii="Arial" w:hAnsi="Arial" w:cs="Arial"/>
          <w:b/>
          <w:bCs/>
          <w:color w:val="ED7D31" w:themeColor="accent2"/>
          <w:sz w:val="28"/>
          <w:szCs w:val="28"/>
        </w:rPr>
      </w:pPr>
      <w:r>
        <w:rPr>
          <w:rFonts w:ascii="Arial" w:hAnsi="Arial" w:cs="Arial"/>
          <w:b/>
          <w:bCs/>
          <w:color w:val="ED7D31" w:themeColor="accent2"/>
          <w:sz w:val="28"/>
          <w:szCs w:val="28"/>
        </w:rPr>
        <w:t xml:space="preserve">Academy Governing </w:t>
      </w:r>
      <w:proofErr w:type="gramStart"/>
      <w:r>
        <w:rPr>
          <w:rFonts w:ascii="Arial" w:hAnsi="Arial" w:cs="Arial"/>
          <w:b/>
          <w:bCs/>
          <w:color w:val="ED7D31" w:themeColor="accent2"/>
          <w:sz w:val="28"/>
          <w:szCs w:val="28"/>
        </w:rPr>
        <w:t>Bodies</w:t>
      </w:r>
      <w:r w:rsidR="000E1FED">
        <w:rPr>
          <w:rFonts w:ascii="Arial" w:hAnsi="Arial" w:cs="Arial"/>
          <w:b/>
          <w:bCs/>
          <w:color w:val="ED7D31" w:themeColor="accent2"/>
          <w:sz w:val="28"/>
          <w:szCs w:val="28"/>
        </w:rPr>
        <w:t xml:space="preserve"> :</w:t>
      </w:r>
      <w:proofErr w:type="gramEnd"/>
      <w:r w:rsidR="000E1FED">
        <w:rPr>
          <w:rFonts w:ascii="Arial" w:hAnsi="Arial" w:cs="Arial"/>
          <w:b/>
          <w:bCs/>
          <w:color w:val="ED7D31" w:themeColor="accent2"/>
          <w:sz w:val="28"/>
          <w:szCs w:val="28"/>
        </w:rPr>
        <w:t xml:space="preserve"> </w:t>
      </w:r>
      <w:r>
        <w:rPr>
          <w:rFonts w:ascii="Arial" w:hAnsi="Arial" w:cs="Arial"/>
          <w:b/>
          <w:bCs/>
          <w:color w:val="ED7D31" w:themeColor="accent2"/>
          <w:sz w:val="28"/>
          <w:szCs w:val="28"/>
        </w:rPr>
        <w:t xml:space="preserve">Terms of Reference and Delegations: </w:t>
      </w:r>
    </w:p>
    <w:tbl>
      <w:tblPr>
        <w:tblStyle w:val="TableGrid"/>
        <w:tblW w:w="10632" w:type="dxa"/>
        <w:tblInd w:w="-572" w:type="dxa"/>
        <w:tblLook w:val="04A0" w:firstRow="1" w:lastRow="0" w:firstColumn="1" w:lastColumn="0" w:noHBand="0" w:noVBand="1"/>
      </w:tblPr>
      <w:tblGrid>
        <w:gridCol w:w="1427"/>
        <w:gridCol w:w="9205"/>
      </w:tblGrid>
      <w:tr w:rsidR="00175BD3" w:rsidRPr="00104CC9" w14:paraId="27D58226" w14:textId="77777777" w:rsidTr="00175BD3">
        <w:tc>
          <w:tcPr>
            <w:tcW w:w="1427" w:type="dxa"/>
          </w:tcPr>
          <w:p w14:paraId="5689A1BA" w14:textId="77777777" w:rsidR="00175BD3" w:rsidRPr="00104CC9" w:rsidRDefault="00175BD3" w:rsidP="006E5F53">
            <w:pPr>
              <w:pStyle w:val="NoSpacing"/>
              <w:spacing w:line="259" w:lineRule="auto"/>
              <w:rPr>
                <w:rFonts w:ascii="Arial" w:hAnsi="Arial" w:cs="Arial"/>
                <w:color w:val="000000" w:themeColor="text1"/>
                <w:sz w:val="20"/>
                <w:szCs w:val="20"/>
                <w:lang w:eastAsia="en-GB"/>
              </w:rPr>
            </w:pPr>
            <w:r w:rsidRPr="00104CC9">
              <w:rPr>
                <w:rFonts w:ascii="Arial" w:hAnsi="Arial" w:cs="Arial"/>
                <w:color w:val="000000" w:themeColor="text1"/>
                <w:sz w:val="20"/>
                <w:szCs w:val="20"/>
                <w:lang w:eastAsia="en-GB"/>
              </w:rPr>
              <w:t>Purpose</w:t>
            </w:r>
          </w:p>
          <w:p w14:paraId="790E4F22" w14:textId="77777777" w:rsidR="00175BD3" w:rsidRPr="00104CC9" w:rsidRDefault="00175BD3" w:rsidP="006E5F53">
            <w:pPr>
              <w:pStyle w:val="NoSpacing"/>
              <w:spacing w:line="259" w:lineRule="auto"/>
              <w:rPr>
                <w:rFonts w:ascii="Arial" w:hAnsi="Arial" w:cs="Arial"/>
                <w:bCs/>
                <w:color w:val="000000" w:themeColor="text1"/>
                <w:sz w:val="20"/>
                <w:szCs w:val="20"/>
              </w:rPr>
            </w:pPr>
          </w:p>
        </w:tc>
        <w:tc>
          <w:tcPr>
            <w:tcW w:w="9205" w:type="dxa"/>
          </w:tcPr>
          <w:p w14:paraId="34FEC124" w14:textId="77777777" w:rsidR="00175BD3" w:rsidRDefault="00175BD3" w:rsidP="006E5F53">
            <w:pPr>
              <w:pStyle w:val="NoSpacing"/>
              <w:spacing w:line="259" w:lineRule="auto"/>
              <w:rPr>
                <w:rFonts w:ascii="Arial" w:hAnsi="Arial" w:cs="Arial"/>
                <w:color w:val="000000" w:themeColor="text1"/>
                <w:sz w:val="20"/>
                <w:szCs w:val="20"/>
                <w:lang w:eastAsia="en-GB"/>
              </w:rPr>
            </w:pPr>
            <w:r>
              <w:rPr>
                <w:rFonts w:ascii="Arial" w:hAnsi="Arial" w:cs="Arial"/>
                <w:color w:val="000000" w:themeColor="text1"/>
                <w:sz w:val="20"/>
                <w:szCs w:val="20"/>
                <w:lang w:eastAsia="en-GB"/>
              </w:rPr>
              <w:t xml:space="preserve">The Trust Board is legally responsible for the performance of each Academy. The Board requires the active support of AGBs to </w:t>
            </w:r>
            <w:r w:rsidRPr="00104CC9">
              <w:rPr>
                <w:rFonts w:ascii="Arial" w:hAnsi="Arial" w:cs="Arial"/>
                <w:color w:val="000000" w:themeColor="text1"/>
                <w:sz w:val="20"/>
                <w:szCs w:val="20"/>
                <w:lang w:eastAsia="en-GB"/>
              </w:rPr>
              <w:t>ensure</w:t>
            </w:r>
            <w:r>
              <w:rPr>
                <w:rFonts w:ascii="Arial" w:hAnsi="Arial" w:cs="Arial"/>
                <w:color w:val="000000" w:themeColor="text1"/>
                <w:sz w:val="20"/>
                <w:szCs w:val="20"/>
                <w:lang w:eastAsia="en-GB"/>
              </w:rPr>
              <w:t>, through the AGB Toolkit,</w:t>
            </w:r>
            <w:r w:rsidRPr="00104CC9">
              <w:rPr>
                <w:rFonts w:ascii="Arial" w:hAnsi="Arial" w:cs="Arial"/>
                <w:color w:val="000000" w:themeColor="text1"/>
                <w:sz w:val="20"/>
                <w:szCs w:val="20"/>
                <w:lang w:eastAsia="en-GB"/>
              </w:rPr>
              <w:t xml:space="preserve"> </w:t>
            </w:r>
            <w:r>
              <w:rPr>
                <w:rFonts w:ascii="Arial" w:hAnsi="Arial" w:cs="Arial"/>
                <w:color w:val="000000" w:themeColor="text1"/>
                <w:sz w:val="20"/>
                <w:szCs w:val="20"/>
                <w:lang w:eastAsia="en-GB"/>
              </w:rPr>
              <w:t xml:space="preserve">effective governance. </w:t>
            </w:r>
          </w:p>
          <w:p w14:paraId="2C444A3C" w14:textId="77777777" w:rsidR="00175BD3" w:rsidRDefault="00175BD3" w:rsidP="006E5F53">
            <w:pPr>
              <w:pStyle w:val="NoSpacing"/>
              <w:spacing w:line="259" w:lineRule="auto"/>
              <w:rPr>
                <w:rFonts w:ascii="Arial" w:hAnsi="Arial" w:cs="Arial"/>
                <w:color w:val="000000" w:themeColor="text1"/>
                <w:sz w:val="20"/>
                <w:szCs w:val="20"/>
                <w:lang w:eastAsia="en-GB"/>
              </w:rPr>
            </w:pPr>
          </w:p>
          <w:p w14:paraId="52E0B690" w14:textId="080DF434" w:rsidR="00175BD3" w:rsidRPr="009C48EE" w:rsidRDefault="00175BD3" w:rsidP="006E5F53">
            <w:pPr>
              <w:pStyle w:val="NoSpacing"/>
              <w:spacing w:line="259" w:lineRule="auto"/>
              <w:rPr>
                <w:rFonts w:ascii="Arial" w:hAnsi="Arial" w:cs="Arial"/>
                <w:color w:val="000000" w:themeColor="text1"/>
                <w:sz w:val="20"/>
                <w:szCs w:val="20"/>
                <w:lang w:eastAsia="en-GB"/>
              </w:rPr>
            </w:pPr>
            <w:r w:rsidRPr="009C48EE">
              <w:rPr>
                <w:rFonts w:ascii="Arial" w:hAnsi="Arial" w:cs="Arial"/>
                <w:sz w:val="20"/>
                <w:szCs w:val="20"/>
              </w:rPr>
              <w:t xml:space="preserve">The remit of the </w:t>
            </w:r>
            <w:r>
              <w:rPr>
                <w:rFonts w:ascii="Arial" w:hAnsi="Arial" w:cs="Arial"/>
                <w:sz w:val="20"/>
                <w:szCs w:val="20"/>
              </w:rPr>
              <w:t>A</w:t>
            </w:r>
            <w:r w:rsidRPr="009C48EE">
              <w:rPr>
                <w:rFonts w:ascii="Arial" w:hAnsi="Arial" w:cs="Arial"/>
                <w:sz w:val="20"/>
                <w:szCs w:val="20"/>
              </w:rPr>
              <w:t xml:space="preserve">GB </w:t>
            </w:r>
            <w:r>
              <w:rPr>
                <w:rFonts w:ascii="Arial" w:hAnsi="Arial" w:cs="Arial"/>
                <w:sz w:val="20"/>
                <w:szCs w:val="20"/>
              </w:rPr>
              <w:t>is, within the framework of the AGB Toolkit to</w:t>
            </w:r>
            <w:r w:rsidRPr="009C48EE">
              <w:rPr>
                <w:rFonts w:ascii="Arial" w:hAnsi="Arial" w:cs="Arial"/>
                <w:sz w:val="20"/>
                <w:szCs w:val="20"/>
              </w:rPr>
              <w:t>:</w:t>
            </w:r>
          </w:p>
          <w:p w14:paraId="11C89931" w14:textId="77777777" w:rsidR="00175BD3" w:rsidRPr="009C48EE" w:rsidRDefault="00175BD3" w:rsidP="006E5F53">
            <w:pPr>
              <w:pStyle w:val="NoSpacing"/>
              <w:spacing w:line="259" w:lineRule="auto"/>
              <w:rPr>
                <w:rFonts w:ascii="Arial" w:hAnsi="Arial" w:cs="Arial"/>
                <w:sz w:val="20"/>
                <w:szCs w:val="20"/>
              </w:rPr>
            </w:pPr>
          </w:p>
          <w:p w14:paraId="57A9AF56" w14:textId="77777777" w:rsidR="00175BD3" w:rsidRPr="009C48EE" w:rsidRDefault="00175BD3" w:rsidP="006E5F53">
            <w:pPr>
              <w:pStyle w:val="NoSpacing"/>
              <w:numPr>
                <w:ilvl w:val="0"/>
                <w:numId w:val="35"/>
              </w:numPr>
              <w:spacing w:line="259" w:lineRule="auto"/>
              <w:rPr>
                <w:rFonts w:ascii="Arial" w:hAnsi="Arial" w:cs="Arial"/>
                <w:sz w:val="20"/>
                <w:szCs w:val="20"/>
              </w:rPr>
            </w:pPr>
            <w:r>
              <w:rPr>
                <w:rFonts w:ascii="Arial" w:hAnsi="Arial" w:cs="Arial"/>
                <w:sz w:val="20"/>
                <w:szCs w:val="20"/>
              </w:rPr>
              <w:t xml:space="preserve">provide assurance to the Trust Board that the quality of education, academy improvement, and the </w:t>
            </w:r>
            <w:r w:rsidRPr="009C48EE">
              <w:rPr>
                <w:rFonts w:ascii="Arial" w:hAnsi="Arial" w:cs="Arial"/>
                <w:sz w:val="20"/>
                <w:szCs w:val="20"/>
              </w:rPr>
              <w:t>vision, ethos and strat</w:t>
            </w:r>
            <w:r>
              <w:rPr>
                <w:rFonts w:ascii="Arial" w:hAnsi="Arial" w:cs="Arial"/>
                <w:sz w:val="20"/>
                <w:szCs w:val="20"/>
              </w:rPr>
              <w:t>e</w:t>
            </w:r>
            <w:r w:rsidRPr="009C48EE">
              <w:rPr>
                <w:rFonts w:ascii="Arial" w:hAnsi="Arial" w:cs="Arial"/>
                <w:sz w:val="20"/>
                <w:szCs w:val="20"/>
              </w:rPr>
              <w:t>gic direction of the</w:t>
            </w:r>
            <w:r>
              <w:rPr>
                <w:rFonts w:ascii="Arial" w:hAnsi="Arial" w:cs="Arial"/>
                <w:sz w:val="20"/>
                <w:szCs w:val="20"/>
              </w:rPr>
              <w:t>ir</w:t>
            </w:r>
            <w:r w:rsidRPr="009C48EE">
              <w:rPr>
                <w:rFonts w:ascii="Arial" w:hAnsi="Arial" w:cs="Arial"/>
                <w:sz w:val="20"/>
                <w:szCs w:val="20"/>
              </w:rPr>
              <w:t xml:space="preserve"> Academy </w:t>
            </w:r>
            <w:r>
              <w:rPr>
                <w:rFonts w:ascii="Arial" w:hAnsi="Arial" w:cs="Arial"/>
                <w:sz w:val="20"/>
                <w:szCs w:val="20"/>
              </w:rPr>
              <w:t>are</w:t>
            </w:r>
            <w:r w:rsidRPr="009C48EE">
              <w:rPr>
                <w:rFonts w:ascii="Arial" w:hAnsi="Arial" w:cs="Arial"/>
                <w:sz w:val="20"/>
                <w:szCs w:val="20"/>
              </w:rPr>
              <w:t xml:space="preserve"> consistent with th</w:t>
            </w:r>
            <w:r>
              <w:rPr>
                <w:rFonts w:ascii="Arial" w:hAnsi="Arial" w:cs="Arial"/>
                <w:sz w:val="20"/>
                <w:szCs w:val="20"/>
              </w:rPr>
              <w:t xml:space="preserve">e educational objectives and Vision </w:t>
            </w:r>
            <w:r w:rsidRPr="009C48EE">
              <w:rPr>
                <w:rFonts w:ascii="Arial" w:hAnsi="Arial" w:cs="Arial"/>
                <w:sz w:val="20"/>
                <w:szCs w:val="20"/>
              </w:rPr>
              <w:t xml:space="preserve">of the Trust; </w:t>
            </w:r>
          </w:p>
          <w:p w14:paraId="23B85B79" w14:textId="77777777" w:rsidR="00175BD3" w:rsidRPr="009C48EE" w:rsidRDefault="00175BD3" w:rsidP="006E5F53">
            <w:pPr>
              <w:pStyle w:val="NoSpacing"/>
              <w:spacing w:line="259" w:lineRule="auto"/>
              <w:ind w:left="720"/>
              <w:rPr>
                <w:rFonts w:ascii="Arial" w:hAnsi="Arial" w:cs="Arial"/>
                <w:sz w:val="20"/>
                <w:szCs w:val="20"/>
              </w:rPr>
            </w:pPr>
          </w:p>
          <w:p w14:paraId="7299F3A4" w14:textId="77777777" w:rsidR="00175BD3" w:rsidRPr="009C48EE" w:rsidRDefault="00175BD3" w:rsidP="006E5F53">
            <w:pPr>
              <w:pStyle w:val="NoSpacing"/>
              <w:numPr>
                <w:ilvl w:val="0"/>
                <w:numId w:val="35"/>
              </w:numPr>
              <w:spacing w:line="259" w:lineRule="auto"/>
              <w:rPr>
                <w:rFonts w:ascii="Arial" w:hAnsi="Arial" w:cs="Arial"/>
                <w:sz w:val="20"/>
                <w:szCs w:val="20"/>
              </w:rPr>
            </w:pPr>
            <w:r w:rsidRPr="009C48EE">
              <w:rPr>
                <w:rFonts w:ascii="Arial" w:hAnsi="Arial" w:cs="Arial"/>
                <w:sz w:val="20"/>
                <w:szCs w:val="20"/>
              </w:rPr>
              <w:t xml:space="preserve">hold school leaders to account for the </w:t>
            </w:r>
            <w:r>
              <w:rPr>
                <w:rFonts w:ascii="Arial" w:hAnsi="Arial" w:cs="Arial"/>
                <w:sz w:val="20"/>
                <w:szCs w:val="20"/>
              </w:rPr>
              <w:t xml:space="preserve">quality of education and </w:t>
            </w:r>
            <w:r w:rsidRPr="009C48EE">
              <w:rPr>
                <w:rFonts w:ascii="Arial" w:hAnsi="Arial" w:cs="Arial"/>
                <w:sz w:val="20"/>
                <w:szCs w:val="20"/>
              </w:rPr>
              <w:t xml:space="preserve">educational performance of the school; </w:t>
            </w:r>
          </w:p>
          <w:p w14:paraId="1724CDBF" w14:textId="77777777" w:rsidR="00175BD3" w:rsidRPr="009C48EE" w:rsidRDefault="00175BD3" w:rsidP="006E5F53">
            <w:pPr>
              <w:pStyle w:val="ListParagraph"/>
              <w:spacing w:line="259" w:lineRule="auto"/>
              <w:rPr>
                <w:rFonts w:ascii="Arial" w:hAnsi="Arial" w:cs="Arial"/>
                <w:sz w:val="20"/>
                <w:szCs w:val="20"/>
              </w:rPr>
            </w:pPr>
          </w:p>
          <w:p w14:paraId="79F5D2E7" w14:textId="77777777" w:rsidR="00175BD3" w:rsidRPr="009C48EE" w:rsidRDefault="00175BD3" w:rsidP="006E5F53">
            <w:pPr>
              <w:pStyle w:val="NoSpacing"/>
              <w:numPr>
                <w:ilvl w:val="0"/>
                <w:numId w:val="35"/>
              </w:numPr>
              <w:spacing w:line="259" w:lineRule="auto"/>
              <w:rPr>
                <w:rFonts w:ascii="Arial" w:hAnsi="Arial" w:cs="Arial"/>
                <w:sz w:val="20"/>
                <w:szCs w:val="20"/>
              </w:rPr>
            </w:pPr>
            <w:r w:rsidRPr="009C48EE">
              <w:rPr>
                <w:rFonts w:ascii="Arial" w:hAnsi="Arial" w:cs="Arial"/>
                <w:sz w:val="20"/>
                <w:szCs w:val="20"/>
              </w:rPr>
              <w:t xml:space="preserve">establish a termly view </w:t>
            </w:r>
            <w:r>
              <w:rPr>
                <w:rFonts w:ascii="Arial" w:hAnsi="Arial" w:cs="Arial"/>
                <w:sz w:val="20"/>
                <w:szCs w:val="20"/>
              </w:rPr>
              <w:t xml:space="preserve">of the quality of education at the Academy and of </w:t>
            </w:r>
            <w:r w:rsidRPr="009C48EE">
              <w:rPr>
                <w:rFonts w:ascii="Arial" w:hAnsi="Arial" w:cs="Arial"/>
                <w:sz w:val="20"/>
                <w:szCs w:val="20"/>
              </w:rPr>
              <w:t>the effectiveness of the educational performance and (via the minutes of formal termly meetings) report this to the Trust Board, through the Performance and Standards Committee; and</w:t>
            </w:r>
          </w:p>
          <w:p w14:paraId="66A8E2CC" w14:textId="77777777" w:rsidR="00175BD3" w:rsidRPr="009C48EE" w:rsidRDefault="00175BD3" w:rsidP="006E5F53">
            <w:pPr>
              <w:pStyle w:val="ListParagraph"/>
              <w:spacing w:line="259" w:lineRule="auto"/>
              <w:rPr>
                <w:rFonts w:ascii="Arial" w:hAnsi="Arial" w:cs="Arial"/>
                <w:sz w:val="20"/>
                <w:szCs w:val="20"/>
              </w:rPr>
            </w:pPr>
          </w:p>
          <w:p w14:paraId="7811A81D" w14:textId="209DFAC6" w:rsidR="00175BD3" w:rsidRPr="009C48EE" w:rsidRDefault="00175BD3" w:rsidP="006E5F53">
            <w:pPr>
              <w:pStyle w:val="NoSpacing"/>
              <w:numPr>
                <w:ilvl w:val="0"/>
                <w:numId w:val="35"/>
              </w:numPr>
              <w:spacing w:line="259" w:lineRule="auto"/>
              <w:rPr>
                <w:rFonts w:ascii="Arial" w:hAnsi="Arial" w:cs="Arial"/>
                <w:sz w:val="20"/>
                <w:szCs w:val="20"/>
              </w:rPr>
            </w:pPr>
            <w:proofErr w:type="gramStart"/>
            <w:r w:rsidRPr="009C48EE">
              <w:rPr>
                <w:rFonts w:ascii="Arial" w:hAnsi="Arial" w:cs="Arial"/>
                <w:sz w:val="20"/>
                <w:szCs w:val="20"/>
              </w:rPr>
              <w:t>advise</w:t>
            </w:r>
            <w:proofErr w:type="gramEnd"/>
            <w:r w:rsidRPr="009C48EE">
              <w:rPr>
                <w:rFonts w:ascii="Arial" w:hAnsi="Arial" w:cs="Arial"/>
                <w:sz w:val="20"/>
                <w:szCs w:val="20"/>
              </w:rPr>
              <w:t xml:space="preserve"> the Trust Board (via the minutes of formal termly meetings and through the Performance and Standards Committee) of any concerns or emerging trends in relation to which </w:t>
            </w:r>
            <w:r>
              <w:rPr>
                <w:rFonts w:ascii="Arial" w:hAnsi="Arial" w:cs="Arial"/>
                <w:sz w:val="20"/>
                <w:szCs w:val="20"/>
              </w:rPr>
              <w:t xml:space="preserve">Governors consider they have not </w:t>
            </w:r>
            <w:r w:rsidRPr="009C48EE">
              <w:rPr>
                <w:rFonts w:ascii="Arial" w:hAnsi="Arial" w:cs="Arial"/>
                <w:sz w:val="20"/>
                <w:szCs w:val="20"/>
              </w:rPr>
              <w:t xml:space="preserve">received satisfactory assurance. </w:t>
            </w:r>
          </w:p>
          <w:p w14:paraId="586B51FA" w14:textId="77777777" w:rsidR="00175BD3" w:rsidRPr="00B652F0" w:rsidRDefault="00175BD3" w:rsidP="006E5F53">
            <w:pPr>
              <w:pStyle w:val="NoSpacing"/>
              <w:spacing w:line="259" w:lineRule="auto"/>
              <w:rPr>
                <w:rFonts w:ascii="Arial" w:hAnsi="Arial" w:cs="Arial"/>
                <w:color w:val="000000" w:themeColor="text1"/>
                <w:sz w:val="20"/>
                <w:szCs w:val="20"/>
                <w:lang w:eastAsia="en-GB"/>
              </w:rPr>
            </w:pPr>
          </w:p>
          <w:p w14:paraId="2834BDF6" w14:textId="25759964" w:rsidR="00175BD3" w:rsidRDefault="00175BD3" w:rsidP="006E5F53">
            <w:pPr>
              <w:spacing w:line="259" w:lineRule="auto"/>
              <w:rPr>
                <w:rFonts w:ascii="Arial" w:hAnsi="Arial" w:cs="Arial"/>
                <w:i/>
                <w:color w:val="000000" w:themeColor="text1"/>
                <w:sz w:val="20"/>
                <w:szCs w:val="20"/>
                <w:lang w:eastAsia="en-GB"/>
              </w:rPr>
            </w:pPr>
            <w:r w:rsidRPr="00FB2CB4">
              <w:rPr>
                <w:rFonts w:ascii="Arial" w:hAnsi="Arial" w:cs="Arial"/>
                <w:i/>
                <w:color w:val="000000" w:themeColor="text1"/>
                <w:sz w:val="20"/>
                <w:szCs w:val="20"/>
                <w:lang w:eastAsia="en-GB"/>
              </w:rPr>
              <w:t>Note</w:t>
            </w:r>
            <w:r>
              <w:rPr>
                <w:rFonts w:ascii="Arial" w:hAnsi="Arial" w:cs="Arial"/>
                <w:i/>
                <w:color w:val="000000" w:themeColor="text1"/>
                <w:sz w:val="20"/>
                <w:szCs w:val="20"/>
                <w:lang w:eastAsia="en-GB"/>
              </w:rPr>
              <w:t>s</w:t>
            </w:r>
            <w:r w:rsidRPr="00FB2CB4">
              <w:rPr>
                <w:rFonts w:ascii="Arial" w:hAnsi="Arial" w:cs="Arial"/>
                <w:i/>
                <w:color w:val="000000" w:themeColor="text1"/>
                <w:sz w:val="20"/>
                <w:szCs w:val="20"/>
                <w:lang w:eastAsia="en-GB"/>
              </w:rPr>
              <w:t>:</w:t>
            </w:r>
          </w:p>
          <w:p w14:paraId="2B8A677F" w14:textId="77777777" w:rsidR="00DE54F3" w:rsidRPr="00FB2CB4" w:rsidRDefault="00DE54F3" w:rsidP="006E5F53">
            <w:pPr>
              <w:spacing w:line="259" w:lineRule="auto"/>
              <w:rPr>
                <w:rFonts w:ascii="Arial" w:hAnsi="Arial" w:cs="Arial"/>
                <w:i/>
                <w:color w:val="000000" w:themeColor="text1"/>
                <w:sz w:val="20"/>
                <w:szCs w:val="20"/>
                <w:lang w:eastAsia="en-GB"/>
              </w:rPr>
            </w:pPr>
          </w:p>
          <w:p w14:paraId="0A684D8D" w14:textId="67AA4808" w:rsidR="00175BD3" w:rsidRDefault="00175BD3" w:rsidP="006E5F53">
            <w:pPr>
              <w:spacing w:line="259" w:lineRule="auto"/>
              <w:rPr>
                <w:rFonts w:ascii="Arial" w:hAnsi="Arial" w:cs="Arial"/>
                <w:i/>
                <w:color w:val="000000" w:themeColor="text1"/>
                <w:sz w:val="20"/>
                <w:szCs w:val="20"/>
                <w:lang w:eastAsia="en-GB"/>
              </w:rPr>
            </w:pPr>
            <w:r w:rsidRPr="00FB2CB4">
              <w:rPr>
                <w:rFonts w:ascii="Arial" w:hAnsi="Arial" w:cs="Arial"/>
                <w:i/>
                <w:color w:val="000000" w:themeColor="text1"/>
                <w:sz w:val="20"/>
                <w:szCs w:val="20"/>
                <w:lang w:eastAsia="en-GB"/>
              </w:rPr>
              <w:t xml:space="preserve">The </w:t>
            </w:r>
            <w:r>
              <w:rPr>
                <w:rFonts w:ascii="Arial" w:hAnsi="Arial" w:cs="Arial"/>
                <w:i/>
                <w:color w:val="000000" w:themeColor="text1"/>
                <w:sz w:val="20"/>
                <w:szCs w:val="20"/>
                <w:lang w:eastAsia="en-GB"/>
              </w:rPr>
              <w:t xml:space="preserve">draft </w:t>
            </w:r>
            <w:r w:rsidRPr="00FB2CB4">
              <w:rPr>
                <w:rFonts w:ascii="Arial" w:hAnsi="Arial" w:cs="Arial"/>
                <w:i/>
                <w:color w:val="000000" w:themeColor="text1"/>
                <w:sz w:val="20"/>
                <w:szCs w:val="20"/>
                <w:lang w:eastAsia="en-GB"/>
              </w:rPr>
              <w:t xml:space="preserve">agenda for formal </w:t>
            </w:r>
            <w:r>
              <w:rPr>
                <w:rFonts w:ascii="Arial" w:hAnsi="Arial" w:cs="Arial"/>
                <w:i/>
                <w:color w:val="000000" w:themeColor="text1"/>
                <w:sz w:val="20"/>
                <w:szCs w:val="20"/>
                <w:lang w:eastAsia="en-GB"/>
              </w:rPr>
              <w:t xml:space="preserve">termly </w:t>
            </w:r>
            <w:r w:rsidRPr="00FB2CB4">
              <w:rPr>
                <w:rFonts w:ascii="Arial" w:hAnsi="Arial" w:cs="Arial"/>
                <w:i/>
                <w:color w:val="000000" w:themeColor="text1"/>
                <w:sz w:val="20"/>
                <w:szCs w:val="20"/>
                <w:lang w:eastAsia="en-GB"/>
              </w:rPr>
              <w:t>meeting</w:t>
            </w:r>
            <w:r w:rsidR="007D2CD5">
              <w:rPr>
                <w:rFonts w:ascii="Arial" w:hAnsi="Arial" w:cs="Arial"/>
                <w:i/>
                <w:color w:val="000000" w:themeColor="text1"/>
                <w:sz w:val="20"/>
                <w:szCs w:val="20"/>
                <w:lang w:eastAsia="en-GB"/>
              </w:rPr>
              <w:t>s</w:t>
            </w:r>
            <w:r w:rsidRPr="00FB2CB4">
              <w:rPr>
                <w:rFonts w:ascii="Arial" w:hAnsi="Arial" w:cs="Arial"/>
                <w:i/>
                <w:color w:val="000000" w:themeColor="text1"/>
                <w:sz w:val="20"/>
                <w:szCs w:val="20"/>
                <w:lang w:eastAsia="en-GB"/>
              </w:rPr>
              <w:t xml:space="preserve"> </w:t>
            </w:r>
            <w:r>
              <w:rPr>
                <w:rFonts w:ascii="Arial" w:hAnsi="Arial" w:cs="Arial"/>
                <w:i/>
                <w:color w:val="000000" w:themeColor="text1"/>
                <w:sz w:val="20"/>
                <w:szCs w:val="20"/>
                <w:lang w:eastAsia="en-GB"/>
              </w:rPr>
              <w:t xml:space="preserve">of the AGB </w:t>
            </w:r>
            <w:r w:rsidRPr="00FB2CB4">
              <w:rPr>
                <w:rFonts w:ascii="Arial" w:hAnsi="Arial" w:cs="Arial"/>
                <w:i/>
                <w:color w:val="000000" w:themeColor="text1"/>
                <w:sz w:val="20"/>
                <w:szCs w:val="20"/>
                <w:lang w:eastAsia="en-GB"/>
              </w:rPr>
              <w:t xml:space="preserve">will </w:t>
            </w:r>
            <w:r>
              <w:rPr>
                <w:rFonts w:ascii="Arial" w:hAnsi="Arial" w:cs="Arial"/>
                <w:i/>
                <w:color w:val="000000" w:themeColor="text1"/>
                <w:sz w:val="20"/>
                <w:szCs w:val="20"/>
                <w:lang w:eastAsia="en-GB"/>
              </w:rPr>
              <w:t xml:space="preserve">be issued to AGB Chairs by the Governance Team. The agenda format and content is aligned with the remit of the AGB and is designed to enable </w:t>
            </w:r>
            <w:r w:rsidRPr="00FB2CB4">
              <w:rPr>
                <w:rFonts w:ascii="Arial" w:hAnsi="Arial" w:cs="Arial"/>
                <w:i/>
                <w:color w:val="000000" w:themeColor="text1"/>
                <w:sz w:val="20"/>
                <w:szCs w:val="20"/>
                <w:lang w:eastAsia="en-GB"/>
              </w:rPr>
              <w:t>Governors</w:t>
            </w:r>
            <w:r>
              <w:rPr>
                <w:rFonts w:ascii="Arial" w:hAnsi="Arial" w:cs="Arial"/>
                <w:i/>
                <w:color w:val="000000" w:themeColor="text1"/>
                <w:sz w:val="20"/>
                <w:szCs w:val="20"/>
                <w:lang w:eastAsia="en-GB"/>
              </w:rPr>
              <w:t>*</w:t>
            </w:r>
            <w:r w:rsidRPr="00FB2CB4">
              <w:rPr>
                <w:rFonts w:ascii="Arial" w:hAnsi="Arial" w:cs="Arial"/>
                <w:i/>
                <w:color w:val="000000" w:themeColor="text1"/>
                <w:sz w:val="20"/>
                <w:szCs w:val="20"/>
                <w:lang w:eastAsia="en-GB"/>
              </w:rPr>
              <w:t xml:space="preserve"> </w:t>
            </w:r>
            <w:r>
              <w:rPr>
                <w:rFonts w:ascii="Arial" w:hAnsi="Arial" w:cs="Arial"/>
                <w:i/>
                <w:color w:val="000000" w:themeColor="text1"/>
                <w:sz w:val="20"/>
                <w:szCs w:val="20"/>
                <w:lang w:eastAsia="en-GB"/>
              </w:rPr>
              <w:t xml:space="preserve">to evidence that, through discussion of the issues listed on the agenda, including the challenges to and questions of the Headteacher (which will be captured in the minutes of the meeting) the AGB is fulfilling its’ remit and actively engaging </w:t>
            </w:r>
            <w:r w:rsidRPr="00FB2CB4">
              <w:rPr>
                <w:rFonts w:ascii="Arial" w:hAnsi="Arial" w:cs="Arial"/>
                <w:i/>
                <w:color w:val="000000" w:themeColor="text1"/>
                <w:sz w:val="20"/>
                <w:szCs w:val="20"/>
                <w:lang w:eastAsia="en-GB"/>
              </w:rPr>
              <w:t>with the</w:t>
            </w:r>
            <w:r>
              <w:rPr>
                <w:rFonts w:ascii="Arial" w:hAnsi="Arial" w:cs="Arial"/>
                <w:i/>
                <w:color w:val="000000" w:themeColor="text1"/>
                <w:sz w:val="20"/>
                <w:szCs w:val="20"/>
                <w:lang w:eastAsia="en-GB"/>
              </w:rPr>
              <w:t xml:space="preserve"> Academy. (See formal meeting section below).</w:t>
            </w:r>
          </w:p>
          <w:p w14:paraId="673C2BFE" w14:textId="77777777" w:rsidR="00DE54F3" w:rsidRDefault="00DE54F3" w:rsidP="006E5F53">
            <w:pPr>
              <w:spacing w:line="259" w:lineRule="auto"/>
              <w:rPr>
                <w:rFonts w:ascii="Arial" w:hAnsi="Arial" w:cs="Arial"/>
                <w:i/>
                <w:color w:val="000000" w:themeColor="text1"/>
                <w:sz w:val="20"/>
                <w:szCs w:val="20"/>
                <w:lang w:eastAsia="en-GB"/>
              </w:rPr>
            </w:pPr>
          </w:p>
          <w:p w14:paraId="5E73E320" w14:textId="0A709182" w:rsidR="00175BD3" w:rsidRDefault="00175BD3" w:rsidP="006E5F53">
            <w:pPr>
              <w:spacing w:line="259" w:lineRule="auto"/>
              <w:rPr>
                <w:rFonts w:ascii="Arial" w:hAnsi="Arial" w:cs="Arial"/>
                <w:i/>
                <w:color w:val="000000" w:themeColor="text1"/>
                <w:sz w:val="20"/>
                <w:szCs w:val="20"/>
                <w:lang w:eastAsia="en-GB"/>
              </w:rPr>
            </w:pPr>
            <w:r w:rsidRPr="00FB2CB4">
              <w:rPr>
                <w:rFonts w:ascii="Arial" w:hAnsi="Arial" w:cs="Arial"/>
                <w:i/>
                <w:color w:val="000000" w:themeColor="text1"/>
                <w:sz w:val="20"/>
                <w:szCs w:val="20"/>
                <w:lang w:eastAsia="en-GB"/>
              </w:rPr>
              <w:t xml:space="preserve">Governors are expected to </w:t>
            </w:r>
            <w:r>
              <w:rPr>
                <w:rFonts w:ascii="Arial" w:hAnsi="Arial" w:cs="Arial"/>
                <w:i/>
                <w:color w:val="000000" w:themeColor="text1"/>
                <w:sz w:val="20"/>
                <w:szCs w:val="20"/>
                <w:lang w:eastAsia="en-GB"/>
              </w:rPr>
              <w:t xml:space="preserve">have a good understanding* of the issues set out in the agenda </w:t>
            </w:r>
            <w:r w:rsidRPr="00FB2CB4">
              <w:rPr>
                <w:rFonts w:ascii="Arial" w:hAnsi="Arial" w:cs="Arial"/>
                <w:i/>
                <w:color w:val="000000" w:themeColor="text1"/>
                <w:sz w:val="20"/>
                <w:szCs w:val="20"/>
                <w:lang w:eastAsia="en-GB"/>
              </w:rPr>
              <w:t>and</w:t>
            </w:r>
            <w:r>
              <w:rPr>
                <w:rFonts w:ascii="Arial" w:hAnsi="Arial" w:cs="Arial"/>
                <w:i/>
                <w:color w:val="000000" w:themeColor="text1"/>
                <w:sz w:val="20"/>
                <w:szCs w:val="20"/>
                <w:lang w:eastAsia="en-GB"/>
              </w:rPr>
              <w:t xml:space="preserve">, through their knowledge of the school, parents and </w:t>
            </w:r>
            <w:proofErr w:type="spellStart"/>
            <w:r>
              <w:rPr>
                <w:rFonts w:ascii="Arial" w:hAnsi="Arial" w:cs="Arial"/>
                <w:i/>
                <w:color w:val="000000" w:themeColor="text1"/>
                <w:sz w:val="20"/>
                <w:szCs w:val="20"/>
                <w:lang w:eastAsia="en-GB"/>
              </w:rPr>
              <w:t>carers</w:t>
            </w:r>
            <w:proofErr w:type="spellEnd"/>
            <w:r>
              <w:rPr>
                <w:rFonts w:ascii="Arial" w:hAnsi="Arial" w:cs="Arial"/>
                <w:i/>
                <w:color w:val="000000" w:themeColor="text1"/>
                <w:sz w:val="20"/>
                <w:szCs w:val="20"/>
                <w:lang w:eastAsia="en-GB"/>
              </w:rPr>
              <w:t xml:space="preserve">, pupils and the local community, be well placed </w:t>
            </w:r>
            <w:r w:rsidRPr="00FB2CB4">
              <w:rPr>
                <w:rFonts w:ascii="Arial" w:hAnsi="Arial" w:cs="Arial"/>
                <w:i/>
                <w:color w:val="000000" w:themeColor="text1"/>
                <w:sz w:val="20"/>
                <w:szCs w:val="20"/>
                <w:lang w:eastAsia="en-GB"/>
              </w:rPr>
              <w:t xml:space="preserve">to </w:t>
            </w:r>
            <w:r>
              <w:rPr>
                <w:rFonts w:ascii="Arial" w:hAnsi="Arial" w:cs="Arial"/>
                <w:i/>
                <w:color w:val="000000" w:themeColor="text1"/>
                <w:sz w:val="20"/>
                <w:szCs w:val="20"/>
                <w:lang w:eastAsia="en-GB"/>
              </w:rPr>
              <w:t xml:space="preserve">assess the quality of education and the educational performance of the Academy and the </w:t>
            </w:r>
            <w:r w:rsidRPr="00FB2CB4">
              <w:rPr>
                <w:rFonts w:ascii="Arial" w:hAnsi="Arial" w:cs="Arial"/>
                <w:i/>
                <w:color w:val="000000" w:themeColor="text1"/>
                <w:sz w:val="20"/>
                <w:szCs w:val="20"/>
                <w:lang w:eastAsia="en-GB"/>
              </w:rPr>
              <w:t xml:space="preserve">impact </w:t>
            </w:r>
            <w:r>
              <w:rPr>
                <w:rFonts w:ascii="Arial" w:hAnsi="Arial" w:cs="Arial"/>
                <w:i/>
                <w:color w:val="000000" w:themeColor="text1"/>
                <w:sz w:val="20"/>
                <w:szCs w:val="20"/>
                <w:lang w:eastAsia="en-GB"/>
              </w:rPr>
              <w:t xml:space="preserve">of Academy performance on learning. </w:t>
            </w:r>
          </w:p>
          <w:p w14:paraId="1B8AE0BA" w14:textId="77777777" w:rsidR="00DE54F3" w:rsidRDefault="00DE54F3" w:rsidP="006E5F53">
            <w:pPr>
              <w:spacing w:line="259" w:lineRule="auto"/>
              <w:rPr>
                <w:rFonts w:ascii="Arial" w:hAnsi="Arial" w:cs="Arial"/>
                <w:i/>
                <w:color w:val="000000" w:themeColor="text1"/>
                <w:sz w:val="20"/>
                <w:szCs w:val="20"/>
                <w:lang w:eastAsia="en-GB"/>
              </w:rPr>
            </w:pPr>
          </w:p>
          <w:p w14:paraId="1EDD38B7" w14:textId="77777777" w:rsidR="00175BD3" w:rsidRPr="0022501C" w:rsidRDefault="00175BD3" w:rsidP="006E5F53">
            <w:pPr>
              <w:spacing w:line="259" w:lineRule="auto"/>
              <w:rPr>
                <w:i/>
              </w:rPr>
            </w:pPr>
            <w:r w:rsidRPr="00683236">
              <w:rPr>
                <w:rFonts w:ascii="Arial" w:hAnsi="Arial" w:cs="Arial"/>
                <w:i/>
                <w:sz w:val="16"/>
                <w:szCs w:val="16"/>
              </w:rPr>
              <w:t>*</w:t>
            </w:r>
            <w:r>
              <w:rPr>
                <w:rFonts w:ascii="Arial" w:hAnsi="Arial" w:cs="Arial"/>
                <w:i/>
                <w:sz w:val="16"/>
                <w:szCs w:val="16"/>
              </w:rPr>
              <w:t xml:space="preserve">an AGB Toolkit, </w:t>
            </w:r>
            <w:r w:rsidRPr="00683236">
              <w:rPr>
                <w:rFonts w:ascii="Arial" w:hAnsi="Arial" w:cs="Arial"/>
                <w:i/>
                <w:sz w:val="16"/>
                <w:szCs w:val="16"/>
              </w:rPr>
              <w:t>Training and prompt sheets are provided for Governors to support them in this important role</w:t>
            </w:r>
            <w:r w:rsidRPr="00FB2CB4">
              <w:rPr>
                <w:rFonts w:ascii="Arial" w:hAnsi="Arial" w:cs="Arial"/>
                <w:i/>
                <w:sz w:val="20"/>
                <w:szCs w:val="20"/>
              </w:rPr>
              <w:t>.</w:t>
            </w:r>
          </w:p>
        </w:tc>
      </w:tr>
      <w:tr w:rsidR="00175BD3" w:rsidRPr="00104CC9" w14:paraId="51124AA7" w14:textId="77777777" w:rsidTr="00175BD3">
        <w:tc>
          <w:tcPr>
            <w:tcW w:w="1427" w:type="dxa"/>
          </w:tcPr>
          <w:p w14:paraId="44EEB216"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Constitution and Membership </w:t>
            </w:r>
          </w:p>
          <w:p w14:paraId="1432DE5F" w14:textId="77777777" w:rsidR="00175BD3" w:rsidRPr="00104CC9" w:rsidRDefault="00175BD3" w:rsidP="006E5F53">
            <w:pPr>
              <w:pStyle w:val="NoSpacing"/>
              <w:spacing w:line="259" w:lineRule="auto"/>
              <w:rPr>
                <w:rFonts w:ascii="Arial" w:hAnsi="Arial" w:cs="Arial"/>
                <w:color w:val="000000" w:themeColor="text1"/>
                <w:sz w:val="20"/>
                <w:szCs w:val="20"/>
              </w:rPr>
            </w:pPr>
          </w:p>
        </w:tc>
        <w:tc>
          <w:tcPr>
            <w:tcW w:w="9205" w:type="dxa"/>
          </w:tcPr>
          <w:p w14:paraId="7E8996F5" w14:textId="77777777" w:rsidR="00175BD3" w:rsidRPr="00104CC9"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Academy Governing Bodies </w:t>
            </w:r>
            <w:r w:rsidRPr="00104CC9">
              <w:rPr>
                <w:rFonts w:ascii="Arial" w:hAnsi="Arial" w:cs="Arial"/>
                <w:color w:val="000000" w:themeColor="text1"/>
                <w:sz w:val="20"/>
                <w:szCs w:val="20"/>
              </w:rPr>
              <w:t>shall comprise:</w:t>
            </w:r>
          </w:p>
          <w:p w14:paraId="7F713AE6" w14:textId="77777777" w:rsidR="00175BD3" w:rsidRPr="00104CC9" w:rsidRDefault="00175BD3" w:rsidP="006E5F53">
            <w:pPr>
              <w:pStyle w:val="NoSpacing"/>
              <w:spacing w:line="259" w:lineRule="auto"/>
              <w:rPr>
                <w:rFonts w:ascii="Arial" w:hAnsi="Arial" w:cs="Arial"/>
                <w:color w:val="000000" w:themeColor="text1"/>
                <w:sz w:val="20"/>
                <w:szCs w:val="20"/>
              </w:rPr>
            </w:pPr>
          </w:p>
          <w:p w14:paraId="35ED7A2C" w14:textId="77777777" w:rsidR="00175BD3" w:rsidRPr="00104CC9" w:rsidRDefault="00175BD3" w:rsidP="006E5F53">
            <w:pPr>
              <w:pStyle w:val="NoSpacing"/>
              <w:spacing w:line="259" w:lineRule="auto"/>
              <w:rPr>
                <w:rFonts w:ascii="Arial" w:hAnsi="Arial" w:cs="Arial"/>
                <w:color w:val="000000" w:themeColor="text1"/>
                <w:sz w:val="20"/>
                <w:szCs w:val="20"/>
              </w:rPr>
            </w:pPr>
            <w:r w:rsidRPr="00683236">
              <w:rPr>
                <w:rFonts w:ascii="Arial" w:hAnsi="Arial" w:cs="Arial"/>
                <w:color w:val="000000" w:themeColor="text1"/>
                <w:sz w:val="20"/>
                <w:szCs w:val="20"/>
              </w:rPr>
              <w:t xml:space="preserve">●   a minimum of one </w:t>
            </w:r>
            <w:r w:rsidRPr="00104CC9">
              <w:rPr>
                <w:rFonts w:ascii="Arial" w:hAnsi="Arial" w:cs="Arial"/>
                <w:color w:val="000000" w:themeColor="text1"/>
                <w:sz w:val="20"/>
                <w:szCs w:val="20"/>
              </w:rPr>
              <w:t xml:space="preserve">Community Member - appointment subject to approval by the </w:t>
            </w:r>
            <w:r>
              <w:rPr>
                <w:rFonts w:ascii="Arial" w:hAnsi="Arial" w:cs="Arial"/>
                <w:color w:val="000000" w:themeColor="text1"/>
                <w:sz w:val="20"/>
                <w:szCs w:val="20"/>
              </w:rPr>
              <w:t xml:space="preserve">Trust </w:t>
            </w:r>
            <w:r w:rsidRPr="00104CC9">
              <w:rPr>
                <w:rFonts w:ascii="Arial" w:hAnsi="Arial" w:cs="Arial"/>
                <w:color w:val="000000" w:themeColor="text1"/>
                <w:sz w:val="20"/>
                <w:szCs w:val="20"/>
              </w:rPr>
              <w:t>Board;</w:t>
            </w:r>
          </w:p>
          <w:p w14:paraId="7274C41F" w14:textId="77777777" w:rsidR="00175BD3" w:rsidRPr="00104CC9" w:rsidRDefault="00175BD3" w:rsidP="006E5F53">
            <w:pPr>
              <w:pStyle w:val="NoSpacing"/>
              <w:spacing w:line="259" w:lineRule="auto"/>
              <w:rPr>
                <w:rFonts w:ascii="Arial" w:hAnsi="Arial" w:cs="Arial"/>
                <w:color w:val="000000" w:themeColor="text1"/>
                <w:sz w:val="20"/>
                <w:szCs w:val="20"/>
              </w:rPr>
            </w:pPr>
          </w:p>
          <w:p w14:paraId="0494C6D0"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a minimum of two elected parent Members;</w:t>
            </w:r>
          </w:p>
          <w:p w14:paraId="5A9BBC41" w14:textId="77777777" w:rsidR="00175BD3" w:rsidRPr="00104CC9" w:rsidRDefault="00175BD3" w:rsidP="006E5F53">
            <w:pPr>
              <w:pStyle w:val="NoSpacing"/>
              <w:spacing w:line="259" w:lineRule="auto"/>
              <w:rPr>
                <w:rFonts w:ascii="Arial" w:hAnsi="Arial" w:cs="Arial"/>
                <w:color w:val="000000" w:themeColor="text1"/>
                <w:sz w:val="20"/>
                <w:szCs w:val="20"/>
              </w:rPr>
            </w:pPr>
          </w:p>
          <w:p w14:paraId="2391E747"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the Head Teacher (ex – officio);</w:t>
            </w:r>
          </w:p>
          <w:p w14:paraId="2F624438" w14:textId="77777777" w:rsidR="00175BD3" w:rsidRPr="00104CC9" w:rsidRDefault="00175BD3" w:rsidP="006E5F53">
            <w:pPr>
              <w:pStyle w:val="NoSpacing"/>
              <w:spacing w:line="259" w:lineRule="auto"/>
              <w:rPr>
                <w:rFonts w:ascii="Arial" w:hAnsi="Arial" w:cs="Arial"/>
                <w:color w:val="000000" w:themeColor="text1"/>
                <w:sz w:val="20"/>
                <w:szCs w:val="20"/>
              </w:rPr>
            </w:pPr>
          </w:p>
          <w:p w14:paraId="67DFDF60"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   up to two Staff Members (one member of teaching staff and one member of support </w:t>
            </w:r>
          </w:p>
          <w:p w14:paraId="12894736"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     staff);</w:t>
            </w:r>
            <w:r>
              <w:rPr>
                <w:rFonts w:ascii="Arial" w:hAnsi="Arial" w:cs="Arial"/>
                <w:color w:val="000000" w:themeColor="text1"/>
                <w:sz w:val="20"/>
                <w:szCs w:val="20"/>
              </w:rPr>
              <w:t xml:space="preserve"> and</w:t>
            </w:r>
          </w:p>
          <w:p w14:paraId="377D9438" w14:textId="77777777" w:rsidR="00175BD3" w:rsidRPr="00104CC9" w:rsidRDefault="00175BD3" w:rsidP="006E5F53">
            <w:pPr>
              <w:pStyle w:val="NoSpacing"/>
              <w:spacing w:line="259" w:lineRule="auto"/>
              <w:rPr>
                <w:rFonts w:ascii="Arial" w:hAnsi="Arial" w:cs="Arial"/>
                <w:color w:val="000000" w:themeColor="text1"/>
                <w:sz w:val="20"/>
                <w:szCs w:val="20"/>
              </w:rPr>
            </w:pPr>
          </w:p>
          <w:p w14:paraId="67AC0B9F"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   </w:t>
            </w:r>
            <w:proofErr w:type="gramStart"/>
            <w:r w:rsidRPr="00104CC9">
              <w:rPr>
                <w:rFonts w:ascii="Arial" w:hAnsi="Arial" w:cs="Arial"/>
                <w:color w:val="000000" w:themeColor="text1"/>
                <w:sz w:val="20"/>
                <w:szCs w:val="20"/>
              </w:rPr>
              <w:t>up</w:t>
            </w:r>
            <w:proofErr w:type="gramEnd"/>
            <w:r w:rsidRPr="00104CC9">
              <w:rPr>
                <w:rFonts w:ascii="Arial" w:hAnsi="Arial" w:cs="Arial"/>
                <w:color w:val="000000" w:themeColor="text1"/>
                <w:sz w:val="20"/>
                <w:szCs w:val="20"/>
              </w:rPr>
              <w:t xml:space="preserve"> to two co-</w:t>
            </w:r>
            <w:proofErr w:type="spellStart"/>
            <w:r w:rsidRPr="00104CC9">
              <w:rPr>
                <w:rFonts w:ascii="Arial" w:hAnsi="Arial" w:cs="Arial"/>
                <w:color w:val="000000" w:themeColor="text1"/>
                <w:sz w:val="20"/>
                <w:szCs w:val="20"/>
              </w:rPr>
              <w:t>optees</w:t>
            </w:r>
            <w:proofErr w:type="spellEnd"/>
            <w:r w:rsidRPr="00104CC9">
              <w:rPr>
                <w:rFonts w:ascii="Arial" w:hAnsi="Arial" w:cs="Arial"/>
                <w:color w:val="000000" w:themeColor="text1"/>
                <w:sz w:val="20"/>
                <w:szCs w:val="20"/>
              </w:rPr>
              <w:t xml:space="preserve"> – appointment subject to approval of the </w:t>
            </w:r>
            <w:r>
              <w:rPr>
                <w:rFonts w:ascii="Arial" w:hAnsi="Arial" w:cs="Arial"/>
                <w:color w:val="000000" w:themeColor="text1"/>
                <w:sz w:val="20"/>
                <w:szCs w:val="20"/>
              </w:rPr>
              <w:t xml:space="preserve">Trust </w:t>
            </w:r>
            <w:r w:rsidRPr="00104CC9">
              <w:rPr>
                <w:rFonts w:ascii="Arial" w:hAnsi="Arial" w:cs="Arial"/>
                <w:color w:val="000000" w:themeColor="text1"/>
                <w:sz w:val="20"/>
                <w:szCs w:val="20"/>
              </w:rPr>
              <w:t>Board.</w:t>
            </w:r>
          </w:p>
          <w:p w14:paraId="4E46C673" w14:textId="77777777" w:rsidR="00175BD3" w:rsidRPr="00104CC9" w:rsidRDefault="00175BD3" w:rsidP="006E5F53">
            <w:pPr>
              <w:pStyle w:val="NoSpacing"/>
              <w:spacing w:line="259" w:lineRule="auto"/>
              <w:rPr>
                <w:rFonts w:ascii="Arial" w:hAnsi="Arial" w:cs="Arial"/>
                <w:color w:val="000000" w:themeColor="text1"/>
                <w:sz w:val="20"/>
                <w:szCs w:val="20"/>
              </w:rPr>
            </w:pPr>
          </w:p>
          <w:p w14:paraId="0C381501" w14:textId="77777777" w:rsidR="00175BD3"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Minimum number of </w:t>
            </w:r>
            <w:r>
              <w:rPr>
                <w:rFonts w:ascii="Arial" w:hAnsi="Arial" w:cs="Arial"/>
                <w:color w:val="000000" w:themeColor="text1"/>
                <w:sz w:val="20"/>
                <w:szCs w:val="20"/>
              </w:rPr>
              <w:t xml:space="preserve">Governors </w:t>
            </w:r>
            <w:r w:rsidRPr="00104CC9">
              <w:rPr>
                <w:rFonts w:ascii="Arial" w:hAnsi="Arial" w:cs="Arial"/>
                <w:color w:val="000000" w:themeColor="text1"/>
                <w:sz w:val="20"/>
                <w:szCs w:val="20"/>
              </w:rPr>
              <w:t xml:space="preserve">: </w:t>
            </w:r>
            <w:r>
              <w:rPr>
                <w:rFonts w:ascii="Arial" w:hAnsi="Arial" w:cs="Arial"/>
                <w:color w:val="000000" w:themeColor="text1"/>
                <w:sz w:val="20"/>
                <w:szCs w:val="20"/>
              </w:rPr>
              <w:t>7.   Maximum number of  Governors : 9</w:t>
            </w:r>
          </w:p>
          <w:p w14:paraId="5E8A7811" w14:textId="77777777" w:rsidR="00175BD3" w:rsidRDefault="00175BD3" w:rsidP="006E5F53">
            <w:pPr>
              <w:pStyle w:val="NoSpacing"/>
              <w:spacing w:line="259" w:lineRule="auto"/>
              <w:rPr>
                <w:rFonts w:ascii="Arial" w:hAnsi="Arial" w:cs="Arial"/>
                <w:color w:val="000000" w:themeColor="text1"/>
                <w:sz w:val="20"/>
                <w:szCs w:val="20"/>
              </w:rPr>
            </w:pPr>
          </w:p>
          <w:p w14:paraId="012D0091"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Each AGB shall annually appoint a Chair and Vice-Chair, usually at the first formal meeting of each Academic Year. The initial appointments of these individuals is </w:t>
            </w:r>
            <w:r w:rsidRPr="00AE65DB">
              <w:rPr>
                <w:rFonts w:ascii="Arial" w:hAnsi="Arial" w:cs="Arial"/>
                <w:color w:val="000000" w:themeColor="text1"/>
                <w:sz w:val="20"/>
                <w:szCs w:val="20"/>
              </w:rPr>
              <w:t xml:space="preserve">subject to approval by the </w:t>
            </w:r>
            <w:r>
              <w:rPr>
                <w:rFonts w:ascii="Arial" w:hAnsi="Arial" w:cs="Arial"/>
                <w:color w:val="000000" w:themeColor="text1"/>
                <w:sz w:val="20"/>
                <w:szCs w:val="20"/>
              </w:rPr>
              <w:t>Trust</w:t>
            </w:r>
            <w:r w:rsidRPr="00AE65DB">
              <w:rPr>
                <w:rFonts w:ascii="Arial" w:hAnsi="Arial" w:cs="Arial"/>
                <w:color w:val="000000" w:themeColor="text1"/>
                <w:sz w:val="20"/>
                <w:szCs w:val="20"/>
              </w:rPr>
              <w:t xml:space="preserve"> Board.</w:t>
            </w:r>
          </w:p>
          <w:p w14:paraId="367B6CBB" w14:textId="77777777" w:rsidR="00175BD3" w:rsidRDefault="00175BD3" w:rsidP="006E5F53">
            <w:pPr>
              <w:pStyle w:val="NoSpacing"/>
              <w:spacing w:line="259" w:lineRule="auto"/>
              <w:rPr>
                <w:rFonts w:ascii="Arial" w:hAnsi="Arial" w:cs="Arial"/>
                <w:i/>
                <w:color w:val="000000" w:themeColor="text1"/>
                <w:sz w:val="20"/>
                <w:szCs w:val="20"/>
              </w:rPr>
            </w:pPr>
          </w:p>
          <w:p w14:paraId="3807024D" w14:textId="77777777" w:rsidR="00175BD3" w:rsidRDefault="00175BD3" w:rsidP="006E5F53">
            <w:pPr>
              <w:pStyle w:val="NoSpacing"/>
              <w:spacing w:line="259" w:lineRule="auto"/>
              <w:rPr>
                <w:rFonts w:ascii="Arial" w:hAnsi="Arial" w:cs="Arial"/>
                <w:color w:val="000000" w:themeColor="text1"/>
                <w:sz w:val="20"/>
                <w:szCs w:val="20"/>
              </w:rPr>
            </w:pPr>
            <w:r w:rsidRPr="00972BCF">
              <w:rPr>
                <w:rFonts w:ascii="Arial" w:hAnsi="Arial" w:cs="Arial"/>
                <w:color w:val="000000" w:themeColor="text1"/>
                <w:sz w:val="20"/>
                <w:szCs w:val="20"/>
              </w:rPr>
              <w:t xml:space="preserve">AGBs shall not appoint Committees. </w:t>
            </w:r>
          </w:p>
          <w:p w14:paraId="7FF00408" w14:textId="77777777" w:rsidR="00175BD3" w:rsidRPr="00972BCF" w:rsidRDefault="00175BD3" w:rsidP="006E5F53">
            <w:pPr>
              <w:pStyle w:val="NoSpacing"/>
              <w:spacing w:line="259" w:lineRule="auto"/>
              <w:rPr>
                <w:rFonts w:ascii="Arial" w:hAnsi="Arial" w:cs="Arial"/>
                <w:color w:val="000000" w:themeColor="text1"/>
                <w:sz w:val="20"/>
                <w:szCs w:val="20"/>
              </w:rPr>
            </w:pPr>
          </w:p>
          <w:p w14:paraId="35D7B2B9" w14:textId="77777777" w:rsidR="00175BD3" w:rsidRPr="00CA74A0" w:rsidRDefault="00175BD3" w:rsidP="006E5F53">
            <w:pPr>
              <w:pStyle w:val="NoSpacing"/>
              <w:spacing w:line="259" w:lineRule="auto"/>
              <w:rPr>
                <w:rFonts w:ascii="Arial" w:hAnsi="Arial" w:cs="Arial"/>
                <w:color w:val="000000" w:themeColor="text1"/>
                <w:sz w:val="20"/>
                <w:szCs w:val="20"/>
              </w:rPr>
            </w:pPr>
            <w:r w:rsidRPr="00CA74A0">
              <w:rPr>
                <w:rFonts w:ascii="Arial" w:hAnsi="Arial" w:cs="Arial"/>
                <w:color w:val="000000" w:themeColor="text1"/>
                <w:sz w:val="20"/>
                <w:szCs w:val="20"/>
              </w:rPr>
              <w:t xml:space="preserve">The </w:t>
            </w:r>
            <w:r>
              <w:rPr>
                <w:rFonts w:ascii="Arial" w:hAnsi="Arial" w:cs="Arial"/>
                <w:color w:val="000000" w:themeColor="text1"/>
                <w:sz w:val="20"/>
                <w:szCs w:val="20"/>
              </w:rPr>
              <w:t>Trust</w:t>
            </w:r>
            <w:r w:rsidRPr="00CA74A0">
              <w:rPr>
                <w:rFonts w:ascii="Arial" w:hAnsi="Arial" w:cs="Arial"/>
                <w:color w:val="000000" w:themeColor="text1"/>
                <w:sz w:val="20"/>
                <w:szCs w:val="20"/>
              </w:rPr>
              <w:t xml:space="preserve"> Board reserves the right to suspend or dismiss </w:t>
            </w:r>
            <w:r>
              <w:rPr>
                <w:rFonts w:ascii="Arial" w:hAnsi="Arial" w:cs="Arial"/>
                <w:color w:val="000000" w:themeColor="text1"/>
                <w:sz w:val="20"/>
                <w:szCs w:val="20"/>
              </w:rPr>
              <w:t xml:space="preserve">an AGB </w:t>
            </w:r>
            <w:r w:rsidRPr="00CA74A0">
              <w:rPr>
                <w:rFonts w:ascii="Arial" w:hAnsi="Arial" w:cs="Arial"/>
                <w:color w:val="000000" w:themeColor="text1"/>
                <w:sz w:val="20"/>
                <w:szCs w:val="20"/>
              </w:rPr>
              <w:t xml:space="preserve">and to appoint an Interim Academy </w:t>
            </w:r>
            <w:r>
              <w:rPr>
                <w:rFonts w:ascii="Arial" w:hAnsi="Arial" w:cs="Arial"/>
                <w:color w:val="000000" w:themeColor="text1"/>
                <w:sz w:val="20"/>
                <w:szCs w:val="20"/>
              </w:rPr>
              <w:t>Governing</w:t>
            </w:r>
            <w:r w:rsidRPr="00CA74A0">
              <w:rPr>
                <w:rFonts w:ascii="Arial" w:hAnsi="Arial" w:cs="Arial"/>
                <w:color w:val="000000" w:themeColor="text1"/>
                <w:sz w:val="20"/>
                <w:szCs w:val="20"/>
              </w:rPr>
              <w:t xml:space="preserve"> Body (I</w:t>
            </w:r>
            <w:r>
              <w:rPr>
                <w:rFonts w:ascii="Arial" w:hAnsi="Arial" w:cs="Arial"/>
                <w:color w:val="000000" w:themeColor="text1"/>
                <w:sz w:val="20"/>
                <w:szCs w:val="20"/>
              </w:rPr>
              <w:t>G</w:t>
            </w:r>
            <w:r w:rsidRPr="00CA74A0">
              <w:rPr>
                <w:rFonts w:ascii="Arial" w:hAnsi="Arial" w:cs="Arial"/>
                <w:color w:val="000000" w:themeColor="text1"/>
                <w:sz w:val="20"/>
                <w:szCs w:val="20"/>
              </w:rPr>
              <w:t xml:space="preserve">B) should, in the opinion of the </w:t>
            </w:r>
            <w:r>
              <w:rPr>
                <w:rFonts w:ascii="Arial" w:hAnsi="Arial" w:cs="Arial"/>
                <w:color w:val="000000" w:themeColor="text1"/>
                <w:sz w:val="20"/>
                <w:szCs w:val="20"/>
              </w:rPr>
              <w:t xml:space="preserve">Trust </w:t>
            </w:r>
            <w:r w:rsidRPr="00CA74A0">
              <w:rPr>
                <w:rFonts w:ascii="Arial" w:hAnsi="Arial" w:cs="Arial"/>
                <w:color w:val="000000" w:themeColor="text1"/>
                <w:sz w:val="20"/>
                <w:szCs w:val="20"/>
              </w:rPr>
              <w:t xml:space="preserve">Board, the </w:t>
            </w:r>
            <w:r>
              <w:rPr>
                <w:rFonts w:ascii="Arial" w:hAnsi="Arial" w:cs="Arial"/>
                <w:color w:val="000000" w:themeColor="text1"/>
                <w:sz w:val="20"/>
                <w:szCs w:val="20"/>
              </w:rPr>
              <w:t xml:space="preserve">quality of education and/or the educational </w:t>
            </w:r>
            <w:r w:rsidRPr="00CA74A0">
              <w:rPr>
                <w:rFonts w:ascii="Arial" w:hAnsi="Arial" w:cs="Arial"/>
                <w:color w:val="000000" w:themeColor="text1"/>
                <w:sz w:val="20"/>
                <w:szCs w:val="20"/>
              </w:rPr>
              <w:t xml:space="preserve">performance of the </w:t>
            </w:r>
            <w:r>
              <w:rPr>
                <w:rFonts w:ascii="Arial" w:hAnsi="Arial" w:cs="Arial"/>
                <w:color w:val="000000" w:themeColor="text1"/>
                <w:sz w:val="20"/>
                <w:szCs w:val="20"/>
              </w:rPr>
              <w:t xml:space="preserve">Academy </w:t>
            </w:r>
            <w:r w:rsidRPr="00CA74A0">
              <w:rPr>
                <w:rFonts w:ascii="Arial" w:hAnsi="Arial" w:cs="Arial"/>
                <w:color w:val="000000" w:themeColor="text1"/>
                <w:sz w:val="20"/>
                <w:szCs w:val="20"/>
              </w:rPr>
              <w:t xml:space="preserve">or the </w:t>
            </w:r>
            <w:r>
              <w:rPr>
                <w:rFonts w:ascii="Arial" w:hAnsi="Arial" w:cs="Arial"/>
                <w:color w:val="000000" w:themeColor="text1"/>
                <w:sz w:val="20"/>
                <w:szCs w:val="20"/>
              </w:rPr>
              <w:t xml:space="preserve">performance of the AGB </w:t>
            </w:r>
            <w:r w:rsidRPr="00CA74A0">
              <w:rPr>
                <w:rFonts w:ascii="Arial" w:hAnsi="Arial" w:cs="Arial"/>
                <w:color w:val="000000" w:themeColor="text1"/>
                <w:sz w:val="20"/>
                <w:szCs w:val="20"/>
              </w:rPr>
              <w:t xml:space="preserve">warrant this. </w:t>
            </w:r>
          </w:p>
          <w:p w14:paraId="2EF03AF3" w14:textId="77777777" w:rsidR="00175BD3" w:rsidRPr="00683236" w:rsidRDefault="00175BD3" w:rsidP="006E5F53">
            <w:pPr>
              <w:pStyle w:val="NoSpacing"/>
              <w:spacing w:line="259" w:lineRule="auto"/>
              <w:rPr>
                <w:rFonts w:ascii="Arial" w:hAnsi="Arial" w:cs="Arial"/>
                <w:i/>
                <w:color w:val="000000" w:themeColor="text1"/>
                <w:sz w:val="20"/>
                <w:szCs w:val="20"/>
              </w:rPr>
            </w:pPr>
          </w:p>
        </w:tc>
      </w:tr>
      <w:tr w:rsidR="00175BD3" w:rsidRPr="00104CC9" w14:paraId="784B891B" w14:textId="77777777" w:rsidTr="00175BD3">
        <w:tc>
          <w:tcPr>
            <w:tcW w:w="1427" w:type="dxa"/>
          </w:tcPr>
          <w:p w14:paraId="45C6C25B"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Governor</w:t>
            </w:r>
          </w:p>
          <w:p w14:paraId="751B0727" w14:textId="77777777" w:rsidR="00175BD3" w:rsidRPr="00104CC9"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Eligibility</w:t>
            </w:r>
          </w:p>
        </w:tc>
        <w:tc>
          <w:tcPr>
            <w:tcW w:w="9205" w:type="dxa"/>
          </w:tcPr>
          <w:p w14:paraId="28EE6B2A" w14:textId="77777777" w:rsidR="00175BD3" w:rsidRDefault="00175BD3" w:rsidP="006E5F53">
            <w:pPr>
              <w:pStyle w:val="NoSpacing"/>
              <w:spacing w:line="259" w:lineRule="auto"/>
              <w:rPr>
                <w:rFonts w:ascii="Arial" w:eastAsia="Times New Roman" w:hAnsi="Arial" w:cs="Arial"/>
                <w:color w:val="000000" w:themeColor="text1"/>
                <w:sz w:val="20"/>
                <w:szCs w:val="20"/>
                <w:lang w:eastAsia="en-GB"/>
              </w:rPr>
            </w:pPr>
            <w:r w:rsidRPr="00F34F9B">
              <w:rPr>
                <w:rFonts w:ascii="Arial" w:eastAsia="Times New Roman" w:hAnsi="Arial" w:cs="Arial"/>
                <w:color w:val="000000" w:themeColor="text1"/>
                <w:sz w:val="20"/>
                <w:szCs w:val="20"/>
                <w:lang w:eastAsia="en-GB"/>
              </w:rPr>
              <w:t>Appointment of all Governors is subject to</w:t>
            </w:r>
            <w:r>
              <w:rPr>
                <w:rFonts w:ascii="Arial" w:eastAsia="Times New Roman" w:hAnsi="Arial" w:cs="Arial"/>
                <w:color w:val="000000" w:themeColor="text1"/>
                <w:sz w:val="20"/>
                <w:szCs w:val="20"/>
                <w:lang w:eastAsia="en-GB"/>
              </w:rPr>
              <w:t>:</w:t>
            </w:r>
          </w:p>
          <w:p w14:paraId="5D91F7CF" w14:textId="77777777" w:rsidR="00175BD3" w:rsidRDefault="00175BD3" w:rsidP="006E5F53">
            <w:pPr>
              <w:pStyle w:val="NoSpacing"/>
              <w:spacing w:line="259" w:lineRule="auto"/>
              <w:rPr>
                <w:rFonts w:ascii="Arial" w:eastAsia="Times New Roman" w:hAnsi="Arial" w:cs="Arial"/>
                <w:color w:val="000000" w:themeColor="text1"/>
                <w:sz w:val="20"/>
                <w:szCs w:val="20"/>
                <w:lang w:eastAsia="en-GB"/>
              </w:rPr>
            </w:pPr>
          </w:p>
          <w:p w14:paraId="43DC99F7"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Trust Governor eligibility criteria;</w:t>
            </w:r>
          </w:p>
          <w:p w14:paraId="010B6370"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sidRPr="00F34F9B">
              <w:rPr>
                <w:rFonts w:ascii="Arial" w:eastAsia="Times New Roman" w:hAnsi="Arial" w:cs="Arial"/>
                <w:color w:val="000000" w:themeColor="text1"/>
                <w:sz w:val="20"/>
                <w:szCs w:val="20"/>
                <w:lang w:eastAsia="en-GB"/>
              </w:rPr>
              <w:t>DBS check</w:t>
            </w:r>
            <w:r>
              <w:rPr>
                <w:rFonts w:ascii="Arial" w:eastAsia="Times New Roman" w:hAnsi="Arial" w:cs="Arial"/>
                <w:color w:val="000000" w:themeColor="text1"/>
                <w:sz w:val="20"/>
                <w:szCs w:val="20"/>
                <w:lang w:eastAsia="en-GB"/>
              </w:rPr>
              <w:t xml:space="preserve"> (</w:t>
            </w:r>
            <w:r w:rsidRPr="00F34F9B">
              <w:rPr>
                <w:rFonts w:ascii="Arial" w:eastAsia="Times New Roman" w:hAnsi="Arial" w:cs="Arial"/>
                <w:color w:val="000000" w:themeColor="text1"/>
                <w:sz w:val="20"/>
                <w:szCs w:val="20"/>
                <w:lang w:eastAsia="en-GB"/>
              </w:rPr>
              <w:t xml:space="preserve">to be carried </w:t>
            </w:r>
            <w:r>
              <w:rPr>
                <w:rFonts w:ascii="Arial" w:eastAsia="Times New Roman" w:hAnsi="Arial" w:cs="Arial"/>
                <w:color w:val="000000" w:themeColor="text1"/>
                <w:sz w:val="20"/>
                <w:szCs w:val="20"/>
                <w:lang w:eastAsia="en-GB"/>
              </w:rPr>
              <w:t xml:space="preserve">out </w:t>
            </w:r>
            <w:r w:rsidRPr="00F34F9B">
              <w:rPr>
                <w:rFonts w:ascii="Arial" w:eastAsia="Times New Roman" w:hAnsi="Arial" w:cs="Arial"/>
                <w:color w:val="000000" w:themeColor="text1"/>
                <w:sz w:val="20"/>
                <w:szCs w:val="20"/>
                <w:lang w:eastAsia="en-GB"/>
              </w:rPr>
              <w:t>by</w:t>
            </w:r>
            <w:r>
              <w:rPr>
                <w:rFonts w:ascii="Arial" w:eastAsia="Times New Roman" w:hAnsi="Arial" w:cs="Arial"/>
                <w:color w:val="000000" w:themeColor="text1"/>
                <w:sz w:val="20"/>
                <w:szCs w:val="20"/>
                <w:lang w:eastAsia="en-GB"/>
              </w:rPr>
              <w:t xml:space="preserve"> </w:t>
            </w:r>
            <w:r w:rsidRPr="00F34F9B">
              <w:rPr>
                <w:rFonts w:ascii="Arial" w:eastAsia="Times New Roman" w:hAnsi="Arial" w:cs="Arial"/>
                <w:color w:val="000000" w:themeColor="text1"/>
                <w:sz w:val="20"/>
                <w:szCs w:val="20"/>
                <w:lang w:eastAsia="en-GB"/>
              </w:rPr>
              <w:t>the Academy</w:t>
            </w:r>
            <w:r>
              <w:rPr>
                <w:rFonts w:ascii="Arial" w:eastAsia="Times New Roman" w:hAnsi="Arial" w:cs="Arial"/>
                <w:color w:val="000000" w:themeColor="text1"/>
                <w:sz w:val="20"/>
                <w:szCs w:val="20"/>
                <w:lang w:eastAsia="en-GB"/>
              </w:rPr>
              <w:t>);</w:t>
            </w:r>
          </w:p>
          <w:p w14:paraId="2CF276D6"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 L.E.A.D</w:t>
            </w:r>
            <w:r w:rsidRPr="00F34F9B">
              <w:rPr>
                <w:rFonts w:ascii="Arial" w:eastAsia="Times New Roman" w:hAnsi="Arial" w:cs="Arial"/>
                <w:color w:val="000000" w:themeColor="text1"/>
                <w:sz w:val="20"/>
                <w:szCs w:val="20"/>
                <w:lang w:eastAsia="en-GB"/>
              </w:rPr>
              <w:t>.</w:t>
            </w:r>
            <w:r>
              <w:rPr>
                <w:rFonts w:ascii="Arial" w:eastAsia="Times New Roman" w:hAnsi="Arial" w:cs="Arial"/>
                <w:color w:val="000000" w:themeColor="text1"/>
                <w:sz w:val="20"/>
                <w:szCs w:val="20"/>
                <w:lang w:eastAsia="en-GB"/>
              </w:rPr>
              <w:t xml:space="preserve"> governor election and/or appointment process;</w:t>
            </w:r>
          </w:p>
          <w:p w14:paraId="6CC5BD97"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Annual acceptance of and compliance with the L.E.A.D. Governor Code of Conduct; </w:t>
            </w:r>
          </w:p>
          <w:p w14:paraId="79074AFE"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Annual declaration of interests; and</w:t>
            </w:r>
          </w:p>
          <w:p w14:paraId="27D4E18B"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Active participation in the Governor Training Programme and completion of those training courses designated as mandatory. </w:t>
            </w:r>
          </w:p>
          <w:p w14:paraId="2CDD614C" w14:textId="77777777" w:rsidR="00175BD3" w:rsidRDefault="00175BD3" w:rsidP="006E5F53">
            <w:pPr>
              <w:pStyle w:val="NoSpacing"/>
              <w:spacing w:line="259" w:lineRule="auto"/>
              <w:rPr>
                <w:rFonts w:ascii="Arial" w:hAnsi="Arial" w:cs="Arial"/>
                <w:i/>
                <w:color w:val="000000" w:themeColor="text1"/>
                <w:sz w:val="20"/>
                <w:szCs w:val="20"/>
              </w:rPr>
            </w:pPr>
          </w:p>
          <w:p w14:paraId="43EA653E" w14:textId="77777777" w:rsidR="00175BD3" w:rsidRDefault="00175BD3" w:rsidP="006E5F53">
            <w:pPr>
              <w:pStyle w:val="NoSpacing"/>
              <w:spacing w:line="259" w:lineRule="auto"/>
              <w:rPr>
                <w:rFonts w:ascii="Arial" w:eastAsia="Times New Roman" w:hAnsi="Arial" w:cs="Arial"/>
                <w:color w:val="000000" w:themeColor="text1"/>
                <w:sz w:val="20"/>
                <w:szCs w:val="20"/>
                <w:lang w:eastAsia="en-GB"/>
              </w:rPr>
            </w:pPr>
            <w:proofErr w:type="gramStart"/>
            <w:r>
              <w:rPr>
                <w:rFonts w:ascii="Arial" w:hAnsi="Arial" w:cs="Arial"/>
                <w:i/>
                <w:color w:val="000000" w:themeColor="text1"/>
                <w:sz w:val="20"/>
                <w:szCs w:val="20"/>
              </w:rPr>
              <w:t>Note :</w:t>
            </w:r>
            <w:proofErr w:type="gramEnd"/>
            <w:r>
              <w:rPr>
                <w:rFonts w:ascii="Arial" w:hAnsi="Arial" w:cs="Arial"/>
                <w:i/>
                <w:color w:val="000000" w:themeColor="text1"/>
                <w:sz w:val="20"/>
                <w:szCs w:val="20"/>
              </w:rPr>
              <w:t xml:space="preserve"> A schedule of AGB membership is provided to each formal meeting. The purpose of this is to support succession planning and to ensure that Governor attendance and vacancy issues are addressed without delay. Appointments of all Governors MUST follow established Trust procedures (advice available from the central Governance Team).</w:t>
            </w:r>
          </w:p>
          <w:p w14:paraId="123AE40D" w14:textId="77777777" w:rsidR="00175BD3" w:rsidRPr="00104CC9" w:rsidRDefault="00175BD3" w:rsidP="006E5F53">
            <w:pPr>
              <w:pStyle w:val="NoSpacing"/>
              <w:spacing w:line="259" w:lineRule="auto"/>
              <w:rPr>
                <w:rFonts w:ascii="Arial" w:hAnsi="Arial" w:cs="Arial"/>
                <w:color w:val="000000" w:themeColor="text1"/>
                <w:sz w:val="20"/>
                <w:szCs w:val="20"/>
              </w:rPr>
            </w:pPr>
          </w:p>
        </w:tc>
      </w:tr>
      <w:tr w:rsidR="00175BD3" w:rsidRPr="00104CC9" w14:paraId="756DDCCD" w14:textId="77777777" w:rsidTr="00175BD3">
        <w:tc>
          <w:tcPr>
            <w:tcW w:w="1427" w:type="dxa"/>
          </w:tcPr>
          <w:p w14:paraId="04D7CE78"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Quorum </w:t>
            </w:r>
          </w:p>
          <w:p w14:paraId="6618763B" w14:textId="77777777" w:rsidR="00175BD3" w:rsidRPr="00104CC9" w:rsidRDefault="00175BD3" w:rsidP="006E5F53">
            <w:pPr>
              <w:pStyle w:val="NoSpacing"/>
              <w:spacing w:line="259" w:lineRule="auto"/>
              <w:rPr>
                <w:rFonts w:ascii="Arial" w:hAnsi="Arial" w:cs="Arial"/>
                <w:color w:val="000000" w:themeColor="text1"/>
                <w:sz w:val="20"/>
                <w:szCs w:val="20"/>
              </w:rPr>
            </w:pPr>
          </w:p>
        </w:tc>
        <w:tc>
          <w:tcPr>
            <w:tcW w:w="9205" w:type="dxa"/>
          </w:tcPr>
          <w:p w14:paraId="537CAED1" w14:textId="77777777" w:rsidR="00175BD3"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Any three </w:t>
            </w:r>
            <w:r>
              <w:rPr>
                <w:rFonts w:ascii="Arial" w:hAnsi="Arial" w:cs="Arial"/>
                <w:color w:val="000000" w:themeColor="text1"/>
                <w:sz w:val="20"/>
                <w:szCs w:val="20"/>
              </w:rPr>
              <w:t xml:space="preserve">governors shall constitute a quorum, </w:t>
            </w:r>
            <w:r w:rsidRPr="00104CC9">
              <w:rPr>
                <w:rFonts w:ascii="Arial" w:hAnsi="Arial" w:cs="Arial"/>
                <w:color w:val="000000" w:themeColor="text1"/>
                <w:sz w:val="20"/>
                <w:szCs w:val="20"/>
              </w:rPr>
              <w:t xml:space="preserve">provided always that Staff Members (including the Head Teacher) do not form the majority of those present. </w:t>
            </w:r>
          </w:p>
          <w:p w14:paraId="714B6BA7" w14:textId="77777777" w:rsidR="00175BD3" w:rsidRPr="00104CC9" w:rsidRDefault="00175BD3" w:rsidP="006E5F53">
            <w:pPr>
              <w:pStyle w:val="NoSpacing"/>
              <w:spacing w:line="259" w:lineRule="auto"/>
              <w:rPr>
                <w:rFonts w:ascii="Arial" w:hAnsi="Arial" w:cs="Arial"/>
                <w:color w:val="000000" w:themeColor="text1"/>
                <w:sz w:val="20"/>
                <w:szCs w:val="20"/>
              </w:rPr>
            </w:pPr>
          </w:p>
        </w:tc>
      </w:tr>
      <w:tr w:rsidR="00175BD3" w:rsidRPr="00104CC9" w14:paraId="235DC07C" w14:textId="77777777" w:rsidTr="00175BD3">
        <w:tc>
          <w:tcPr>
            <w:tcW w:w="1427" w:type="dxa"/>
          </w:tcPr>
          <w:p w14:paraId="12BC9D7C" w14:textId="77777777" w:rsidR="00175BD3" w:rsidRDefault="00175BD3" w:rsidP="006E5F53">
            <w:pPr>
              <w:pStyle w:val="NoSpacing"/>
              <w:spacing w:line="259" w:lineRule="auto"/>
              <w:rPr>
                <w:rFonts w:ascii="Arial" w:hAnsi="Arial" w:cs="Arial"/>
                <w:color w:val="000000" w:themeColor="text1"/>
                <w:sz w:val="20"/>
                <w:szCs w:val="20"/>
              </w:rPr>
            </w:pPr>
          </w:p>
          <w:p w14:paraId="68F25F02" w14:textId="77777777" w:rsidR="00175BD3" w:rsidRDefault="00175BD3" w:rsidP="006E5F53">
            <w:pPr>
              <w:pStyle w:val="NoSpacing"/>
              <w:spacing w:line="259" w:lineRule="auto"/>
              <w:rPr>
                <w:rFonts w:ascii="Arial" w:hAnsi="Arial" w:cs="Arial"/>
                <w:color w:val="000000" w:themeColor="text1"/>
                <w:sz w:val="20"/>
                <w:szCs w:val="20"/>
              </w:rPr>
            </w:pPr>
          </w:p>
          <w:p w14:paraId="3533BC13" w14:textId="77777777" w:rsidR="00175BD3"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Frequency of Meetings</w:t>
            </w:r>
          </w:p>
          <w:p w14:paraId="1CC2F168" w14:textId="77777777" w:rsidR="00175BD3" w:rsidRDefault="00175BD3" w:rsidP="006E5F53">
            <w:pPr>
              <w:pStyle w:val="NoSpacing"/>
              <w:spacing w:line="259" w:lineRule="auto"/>
              <w:rPr>
                <w:rFonts w:ascii="Arial" w:hAnsi="Arial" w:cs="Arial"/>
                <w:color w:val="000000" w:themeColor="text1"/>
                <w:sz w:val="20"/>
                <w:szCs w:val="20"/>
              </w:rPr>
            </w:pPr>
          </w:p>
          <w:p w14:paraId="7DB3E7B6" w14:textId="77777777" w:rsidR="00175BD3" w:rsidRDefault="00175BD3" w:rsidP="006E5F53">
            <w:pPr>
              <w:pStyle w:val="NoSpacing"/>
              <w:spacing w:line="259" w:lineRule="auto"/>
              <w:rPr>
                <w:rFonts w:ascii="Arial" w:hAnsi="Arial" w:cs="Arial"/>
                <w:color w:val="000000" w:themeColor="text1"/>
                <w:sz w:val="20"/>
                <w:szCs w:val="20"/>
              </w:rPr>
            </w:pPr>
          </w:p>
          <w:p w14:paraId="79CD3583" w14:textId="77777777" w:rsidR="00175BD3" w:rsidRDefault="00175BD3" w:rsidP="006E5F53">
            <w:pPr>
              <w:pStyle w:val="NoSpacing"/>
              <w:spacing w:line="259" w:lineRule="auto"/>
              <w:rPr>
                <w:rFonts w:ascii="Arial" w:hAnsi="Arial" w:cs="Arial"/>
                <w:color w:val="000000" w:themeColor="text1"/>
                <w:sz w:val="20"/>
                <w:szCs w:val="20"/>
              </w:rPr>
            </w:pPr>
          </w:p>
          <w:p w14:paraId="508AE14B" w14:textId="77777777" w:rsidR="00175BD3" w:rsidRDefault="00175BD3" w:rsidP="006E5F53">
            <w:pPr>
              <w:pStyle w:val="NoSpacing"/>
              <w:spacing w:line="259" w:lineRule="auto"/>
              <w:rPr>
                <w:rFonts w:ascii="Arial" w:hAnsi="Arial" w:cs="Arial"/>
                <w:color w:val="000000" w:themeColor="text1"/>
                <w:sz w:val="20"/>
                <w:szCs w:val="20"/>
              </w:rPr>
            </w:pPr>
          </w:p>
          <w:p w14:paraId="7AF1DA13" w14:textId="77777777" w:rsidR="00175BD3" w:rsidRDefault="00175BD3" w:rsidP="006E5F53">
            <w:pPr>
              <w:pStyle w:val="NoSpacing"/>
              <w:spacing w:line="259" w:lineRule="auto"/>
              <w:rPr>
                <w:rFonts w:ascii="Arial" w:hAnsi="Arial" w:cs="Arial"/>
                <w:color w:val="000000" w:themeColor="text1"/>
                <w:sz w:val="20"/>
                <w:szCs w:val="20"/>
              </w:rPr>
            </w:pPr>
          </w:p>
          <w:p w14:paraId="2B481752" w14:textId="77777777" w:rsidR="00175BD3" w:rsidRDefault="00175BD3" w:rsidP="006E5F53">
            <w:pPr>
              <w:pStyle w:val="NoSpacing"/>
              <w:spacing w:line="259" w:lineRule="auto"/>
              <w:rPr>
                <w:rFonts w:ascii="Arial" w:hAnsi="Arial" w:cs="Arial"/>
                <w:color w:val="000000" w:themeColor="text1"/>
                <w:sz w:val="20"/>
                <w:szCs w:val="20"/>
              </w:rPr>
            </w:pPr>
          </w:p>
          <w:p w14:paraId="07B3678E"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Agenda for formal meetings</w:t>
            </w:r>
          </w:p>
          <w:p w14:paraId="08985FFF" w14:textId="77777777" w:rsidR="00175BD3" w:rsidRDefault="00175BD3" w:rsidP="006E5F53">
            <w:pPr>
              <w:pStyle w:val="NoSpacing"/>
              <w:spacing w:line="259" w:lineRule="auto"/>
              <w:rPr>
                <w:rFonts w:ascii="Arial" w:hAnsi="Arial" w:cs="Arial"/>
                <w:color w:val="000000" w:themeColor="text1"/>
                <w:sz w:val="20"/>
                <w:szCs w:val="20"/>
              </w:rPr>
            </w:pPr>
          </w:p>
          <w:p w14:paraId="58A76FF5" w14:textId="77777777" w:rsidR="00175BD3" w:rsidRDefault="00175BD3" w:rsidP="006E5F53">
            <w:pPr>
              <w:pStyle w:val="NoSpacing"/>
              <w:spacing w:line="259" w:lineRule="auto"/>
              <w:rPr>
                <w:rFonts w:ascii="Arial" w:hAnsi="Arial" w:cs="Arial"/>
                <w:color w:val="000000" w:themeColor="text1"/>
                <w:sz w:val="20"/>
                <w:szCs w:val="20"/>
              </w:rPr>
            </w:pPr>
          </w:p>
          <w:p w14:paraId="2A7EFE4B" w14:textId="77777777" w:rsidR="00175BD3" w:rsidRDefault="00175BD3" w:rsidP="006E5F53">
            <w:pPr>
              <w:pStyle w:val="NoSpacing"/>
              <w:spacing w:line="259" w:lineRule="auto"/>
              <w:rPr>
                <w:rFonts w:ascii="Arial" w:hAnsi="Arial" w:cs="Arial"/>
                <w:color w:val="000000" w:themeColor="text1"/>
                <w:sz w:val="20"/>
                <w:szCs w:val="20"/>
              </w:rPr>
            </w:pPr>
          </w:p>
          <w:p w14:paraId="64EE597D" w14:textId="77777777" w:rsidR="00175BD3" w:rsidRDefault="00175BD3" w:rsidP="006E5F53">
            <w:pPr>
              <w:pStyle w:val="NoSpacing"/>
              <w:spacing w:line="259" w:lineRule="auto"/>
              <w:rPr>
                <w:rFonts w:ascii="Arial" w:hAnsi="Arial" w:cs="Arial"/>
                <w:color w:val="000000" w:themeColor="text1"/>
                <w:sz w:val="20"/>
                <w:szCs w:val="20"/>
              </w:rPr>
            </w:pPr>
          </w:p>
          <w:p w14:paraId="26EBECE0" w14:textId="77777777" w:rsidR="00175BD3" w:rsidRDefault="00175BD3" w:rsidP="006E5F53">
            <w:pPr>
              <w:pStyle w:val="NoSpacing"/>
              <w:spacing w:line="259" w:lineRule="auto"/>
              <w:rPr>
                <w:rFonts w:ascii="Arial" w:hAnsi="Arial" w:cs="Arial"/>
                <w:color w:val="000000" w:themeColor="text1"/>
                <w:sz w:val="20"/>
                <w:szCs w:val="20"/>
              </w:rPr>
            </w:pPr>
          </w:p>
          <w:p w14:paraId="43EB0665" w14:textId="77777777" w:rsidR="00175BD3" w:rsidRDefault="00175BD3" w:rsidP="006E5F53">
            <w:pPr>
              <w:pStyle w:val="NoSpacing"/>
              <w:spacing w:line="259" w:lineRule="auto"/>
              <w:rPr>
                <w:rFonts w:ascii="Arial" w:hAnsi="Arial" w:cs="Arial"/>
                <w:color w:val="000000" w:themeColor="text1"/>
                <w:sz w:val="20"/>
                <w:szCs w:val="20"/>
              </w:rPr>
            </w:pPr>
          </w:p>
          <w:p w14:paraId="2A61334C" w14:textId="77777777" w:rsidR="00175BD3" w:rsidRDefault="00175BD3" w:rsidP="006E5F53">
            <w:pPr>
              <w:pStyle w:val="NoSpacing"/>
              <w:spacing w:line="259" w:lineRule="auto"/>
              <w:rPr>
                <w:rFonts w:ascii="Arial" w:hAnsi="Arial" w:cs="Arial"/>
                <w:color w:val="000000" w:themeColor="text1"/>
                <w:sz w:val="20"/>
                <w:szCs w:val="20"/>
              </w:rPr>
            </w:pPr>
          </w:p>
          <w:p w14:paraId="6DF9C5F2" w14:textId="77777777" w:rsidR="00175BD3" w:rsidRPr="00104CC9"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Informal Meetings </w:t>
            </w:r>
          </w:p>
          <w:p w14:paraId="222BBEDD" w14:textId="77777777" w:rsidR="00175BD3" w:rsidRPr="00104CC9" w:rsidRDefault="00175BD3" w:rsidP="006E5F53">
            <w:pPr>
              <w:pStyle w:val="NoSpacing"/>
              <w:spacing w:line="259" w:lineRule="auto"/>
              <w:rPr>
                <w:rFonts w:ascii="Arial" w:hAnsi="Arial" w:cs="Arial"/>
                <w:color w:val="000000" w:themeColor="text1"/>
                <w:sz w:val="20"/>
                <w:szCs w:val="20"/>
              </w:rPr>
            </w:pPr>
          </w:p>
        </w:tc>
        <w:tc>
          <w:tcPr>
            <w:tcW w:w="9205" w:type="dxa"/>
          </w:tcPr>
          <w:p w14:paraId="0345F822" w14:textId="77777777" w:rsidR="00175BD3" w:rsidRPr="006575E3" w:rsidRDefault="00175BD3" w:rsidP="006E5F53">
            <w:pPr>
              <w:pStyle w:val="NoSpacing"/>
              <w:spacing w:line="259" w:lineRule="auto"/>
              <w:rPr>
                <w:rFonts w:ascii="Arial" w:hAnsi="Arial" w:cs="Arial"/>
                <w:color w:val="000000" w:themeColor="text1"/>
                <w:sz w:val="20"/>
                <w:szCs w:val="20"/>
                <w:u w:val="single"/>
              </w:rPr>
            </w:pPr>
            <w:r w:rsidRPr="006575E3">
              <w:rPr>
                <w:rFonts w:ascii="Arial" w:hAnsi="Arial" w:cs="Arial"/>
                <w:color w:val="000000" w:themeColor="text1"/>
                <w:sz w:val="20"/>
                <w:szCs w:val="20"/>
                <w:u w:val="single"/>
              </w:rPr>
              <w:t>Formal Meetings</w:t>
            </w:r>
          </w:p>
          <w:p w14:paraId="2E4CEDA5" w14:textId="77777777" w:rsidR="00175BD3" w:rsidRDefault="00175BD3" w:rsidP="006E5F53">
            <w:pPr>
              <w:pStyle w:val="NoSpacing"/>
              <w:spacing w:line="259" w:lineRule="auto"/>
              <w:rPr>
                <w:rFonts w:ascii="Arial" w:hAnsi="Arial" w:cs="Arial"/>
                <w:color w:val="000000" w:themeColor="text1"/>
                <w:sz w:val="20"/>
                <w:szCs w:val="20"/>
              </w:rPr>
            </w:pPr>
          </w:p>
          <w:p w14:paraId="58459CBF"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These shall be held termly, usually in the second part of term. (This will normally ensure that the AGB receives the most recent QA report). The dates for all formal AGB meetings shall be set annually by the central Governance Team in consultation with the Chair of each Academy. </w:t>
            </w:r>
          </w:p>
          <w:p w14:paraId="019B3903" w14:textId="77777777" w:rsidR="00175BD3" w:rsidRDefault="00175BD3" w:rsidP="006E5F53">
            <w:pPr>
              <w:pStyle w:val="NoSpacing"/>
              <w:spacing w:line="259" w:lineRule="auto"/>
              <w:rPr>
                <w:rFonts w:ascii="Arial" w:hAnsi="Arial" w:cs="Arial"/>
                <w:color w:val="000000" w:themeColor="text1"/>
                <w:sz w:val="20"/>
                <w:szCs w:val="20"/>
              </w:rPr>
            </w:pPr>
          </w:p>
          <w:p w14:paraId="3AE6D19A" w14:textId="77777777" w:rsidR="00175BD3"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All formal meetings of the </w:t>
            </w:r>
            <w:r>
              <w:rPr>
                <w:rFonts w:ascii="Arial" w:hAnsi="Arial" w:cs="Arial"/>
                <w:color w:val="000000" w:themeColor="text1"/>
                <w:sz w:val="20"/>
                <w:szCs w:val="20"/>
              </w:rPr>
              <w:t>AGB</w:t>
            </w:r>
            <w:r w:rsidRPr="00104CC9">
              <w:rPr>
                <w:rFonts w:ascii="Arial" w:hAnsi="Arial" w:cs="Arial"/>
                <w:color w:val="000000" w:themeColor="text1"/>
                <w:sz w:val="20"/>
                <w:szCs w:val="20"/>
              </w:rPr>
              <w:t xml:space="preserve"> shall be </w:t>
            </w:r>
            <w:proofErr w:type="spellStart"/>
            <w:r w:rsidRPr="00104CC9">
              <w:rPr>
                <w:rFonts w:ascii="Arial" w:hAnsi="Arial" w:cs="Arial"/>
                <w:color w:val="000000" w:themeColor="text1"/>
                <w:sz w:val="20"/>
                <w:szCs w:val="20"/>
              </w:rPr>
              <w:t>minuted</w:t>
            </w:r>
            <w:proofErr w:type="spellEnd"/>
            <w:r w:rsidRPr="00104CC9">
              <w:rPr>
                <w:rFonts w:ascii="Arial" w:hAnsi="Arial" w:cs="Arial"/>
                <w:color w:val="000000" w:themeColor="text1"/>
                <w:sz w:val="20"/>
                <w:szCs w:val="20"/>
              </w:rPr>
              <w:t xml:space="preserve"> by the Clerk who shall attend </w:t>
            </w:r>
            <w:r>
              <w:rPr>
                <w:rFonts w:ascii="Arial" w:hAnsi="Arial" w:cs="Arial"/>
                <w:color w:val="000000" w:themeColor="text1"/>
                <w:sz w:val="20"/>
                <w:szCs w:val="20"/>
              </w:rPr>
              <w:t xml:space="preserve">the meeting and advise the Chair and Governors </w:t>
            </w:r>
            <w:r w:rsidRPr="00104CC9">
              <w:rPr>
                <w:rFonts w:ascii="Arial" w:hAnsi="Arial" w:cs="Arial"/>
                <w:color w:val="000000" w:themeColor="text1"/>
                <w:sz w:val="20"/>
                <w:szCs w:val="20"/>
              </w:rPr>
              <w:t>throughout the meeting.</w:t>
            </w:r>
            <w:r>
              <w:rPr>
                <w:rFonts w:ascii="Arial" w:hAnsi="Arial" w:cs="Arial"/>
                <w:color w:val="000000" w:themeColor="text1"/>
                <w:sz w:val="20"/>
                <w:szCs w:val="20"/>
              </w:rPr>
              <w:t xml:space="preserve"> Occasionally the Clerk will present items to the meeting.</w:t>
            </w:r>
          </w:p>
          <w:p w14:paraId="4403CC8D" w14:textId="77777777" w:rsidR="00175BD3" w:rsidRDefault="00175BD3" w:rsidP="006E5F53">
            <w:pPr>
              <w:pStyle w:val="NoSpacing"/>
              <w:spacing w:line="259" w:lineRule="auto"/>
              <w:rPr>
                <w:rFonts w:ascii="Arial" w:hAnsi="Arial" w:cs="Arial"/>
                <w:color w:val="000000" w:themeColor="text1"/>
                <w:sz w:val="20"/>
                <w:szCs w:val="20"/>
              </w:rPr>
            </w:pPr>
          </w:p>
          <w:p w14:paraId="60CB06BA" w14:textId="694688E4" w:rsidR="00175BD3" w:rsidRDefault="00175BD3" w:rsidP="006E5F53">
            <w:pPr>
              <w:spacing w:line="259" w:lineRule="auto"/>
              <w:rPr>
                <w:rFonts w:ascii="Arial" w:hAnsi="Arial" w:cs="Arial"/>
                <w:color w:val="000000" w:themeColor="text1"/>
                <w:sz w:val="20"/>
                <w:szCs w:val="20"/>
                <w:lang w:eastAsia="en-GB"/>
              </w:rPr>
            </w:pPr>
            <w:r>
              <w:rPr>
                <w:rFonts w:ascii="Arial" w:hAnsi="Arial" w:cs="Arial"/>
                <w:color w:val="000000" w:themeColor="text1"/>
                <w:sz w:val="20"/>
                <w:szCs w:val="20"/>
              </w:rPr>
              <w:t xml:space="preserve">The draft agenda for each formal meeting shall be set by the central Governance Team in accordance with an annual </w:t>
            </w:r>
            <w:proofErr w:type="spellStart"/>
            <w:r>
              <w:rPr>
                <w:rFonts w:ascii="Arial" w:hAnsi="Arial" w:cs="Arial"/>
                <w:color w:val="000000" w:themeColor="text1"/>
                <w:sz w:val="20"/>
                <w:szCs w:val="20"/>
              </w:rPr>
              <w:t>Programme</w:t>
            </w:r>
            <w:proofErr w:type="spellEnd"/>
            <w:r>
              <w:rPr>
                <w:rFonts w:ascii="Arial" w:hAnsi="Arial" w:cs="Arial"/>
                <w:color w:val="000000" w:themeColor="text1"/>
                <w:sz w:val="20"/>
                <w:szCs w:val="20"/>
              </w:rPr>
              <w:t xml:space="preserve"> of AGB Business. The Chair will be consulted on the draft agenda by the central Governance Team and/or by the Academy Clerk. It is for the Chair to liaise with the Head on the draft and to make suggestions to the central team/clerk for adjustments to the draft. </w:t>
            </w:r>
            <w:r w:rsidRPr="00683236">
              <w:rPr>
                <w:rFonts w:ascii="Arial" w:hAnsi="Arial" w:cs="Arial"/>
                <w:color w:val="000000" w:themeColor="text1"/>
                <w:sz w:val="20"/>
                <w:szCs w:val="20"/>
                <w:lang w:eastAsia="en-GB"/>
              </w:rPr>
              <w:t>Additional items of local relevance may be added</w:t>
            </w:r>
            <w:r>
              <w:rPr>
                <w:rFonts w:ascii="Arial" w:hAnsi="Arial" w:cs="Arial"/>
                <w:color w:val="000000" w:themeColor="text1"/>
                <w:sz w:val="20"/>
                <w:szCs w:val="20"/>
                <w:lang w:eastAsia="en-GB"/>
              </w:rPr>
              <w:t>,</w:t>
            </w:r>
            <w:r w:rsidRPr="00683236">
              <w:rPr>
                <w:rFonts w:ascii="Arial" w:hAnsi="Arial" w:cs="Arial"/>
                <w:color w:val="000000" w:themeColor="text1"/>
                <w:sz w:val="20"/>
                <w:szCs w:val="20"/>
                <w:lang w:eastAsia="en-GB"/>
              </w:rPr>
              <w:t xml:space="preserve"> subject to prior agreement with the Governance Team. Items will not normally be deleted from the draft because the content </w:t>
            </w:r>
            <w:r>
              <w:rPr>
                <w:rFonts w:ascii="Arial" w:hAnsi="Arial" w:cs="Arial"/>
                <w:color w:val="000000" w:themeColor="text1"/>
                <w:sz w:val="20"/>
                <w:szCs w:val="20"/>
                <w:lang w:eastAsia="en-GB"/>
              </w:rPr>
              <w:t xml:space="preserve">reflects the Annual </w:t>
            </w:r>
            <w:proofErr w:type="spellStart"/>
            <w:r>
              <w:rPr>
                <w:rFonts w:ascii="Arial" w:hAnsi="Arial" w:cs="Arial"/>
                <w:color w:val="000000" w:themeColor="text1"/>
                <w:sz w:val="20"/>
                <w:szCs w:val="20"/>
                <w:lang w:eastAsia="en-GB"/>
              </w:rPr>
              <w:t>Programme</w:t>
            </w:r>
            <w:proofErr w:type="spellEnd"/>
            <w:r>
              <w:rPr>
                <w:rFonts w:ascii="Arial" w:hAnsi="Arial" w:cs="Arial"/>
                <w:color w:val="000000" w:themeColor="text1"/>
                <w:sz w:val="20"/>
                <w:szCs w:val="20"/>
                <w:lang w:eastAsia="en-GB"/>
              </w:rPr>
              <w:t xml:space="preserve"> of AGB business and </w:t>
            </w:r>
            <w:r w:rsidRPr="00683236">
              <w:rPr>
                <w:rFonts w:ascii="Arial" w:hAnsi="Arial" w:cs="Arial"/>
                <w:color w:val="000000" w:themeColor="text1"/>
                <w:sz w:val="20"/>
                <w:szCs w:val="20"/>
                <w:lang w:eastAsia="en-GB"/>
              </w:rPr>
              <w:t xml:space="preserve">termly educational reporting requirements.  </w:t>
            </w:r>
          </w:p>
          <w:p w14:paraId="51FE774E" w14:textId="77777777" w:rsidR="001A34DE" w:rsidRPr="00683236" w:rsidRDefault="001A34DE" w:rsidP="006E5F53">
            <w:pPr>
              <w:spacing w:line="259" w:lineRule="auto"/>
              <w:rPr>
                <w:rFonts w:ascii="Arial" w:hAnsi="Arial" w:cs="Arial"/>
                <w:color w:val="000000" w:themeColor="text1"/>
                <w:sz w:val="20"/>
                <w:szCs w:val="20"/>
                <w:lang w:eastAsia="en-GB"/>
              </w:rPr>
            </w:pPr>
          </w:p>
          <w:p w14:paraId="67CDEEAD" w14:textId="77777777" w:rsidR="00175BD3" w:rsidRPr="006575E3" w:rsidRDefault="00175BD3" w:rsidP="006E5F53">
            <w:pPr>
              <w:pStyle w:val="NoSpacing"/>
              <w:spacing w:line="259" w:lineRule="auto"/>
              <w:rPr>
                <w:rFonts w:ascii="Arial" w:hAnsi="Arial" w:cs="Arial"/>
                <w:color w:val="000000" w:themeColor="text1"/>
                <w:sz w:val="20"/>
                <w:szCs w:val="20"/>
                <w:u w:val="single"/>
              </w:rPr>
            </w:pPr>
            <w:r w:rsidRPr="006575E3">
              <w:rPr>
                <w:rFonts w:ascii="Arial" w:hAnsi="Arial" w:cs="Arial"/>
                <w:color w:val="000000" w:themeColor="text1"/>
                <w:sz w:val="20"/>
                <w:szCs w:val="20"/>
                <w:u w:val="single"/>
              </w:rPr>
              <w:t>Engagement Meetings</w:t>
            </w:r>
          </w:p>
          <w:p w14:paraId="624A4C45" w14:textId="77777777" w:rsidR="00175BD3" w:rsidRDefault="00175BD3" w:rsidP="006E5F53">
            <w:pPr>
              <w:pStyle w:val="NoSpacing"/>
              <w:spacing w:line="259" w:lineRule="auto"/>
              <w:rPr>
                <w:rFonts w:ascii="Arial" w:hAnsi="Arial" w:cs="Arial"/>
                <w:color w:val="000000" w:themeColor="text1"/>
                <w:sz w:val="20"/>
                <w:szCs w:val="20"/>
              </w:rPr>
            </w:pPr>
          </w:p>
          <w:p w14:paraId="575CE2B5" w14:textId="77777777" w:rsidR="00175BD3"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Each </w:t>
            </w:r>
            <w:r>
              <w:rPr>
                <w:rFonts w:ascii="Arial" w:hAnsi="Arial" w:cs="Arial"/>
                <w:color w:val="000000" w:themeColor="text1"/>
                <w:sz w:val="20"/>
                <w:szCs w:val="20"/>
              </w:rPr>
              <w:t>AGB</w:t>
            </w:r>
            <w:r w:rsidRPr="00104CC9">
              <w:rPr>
                <w:rFonts w:ascii="Arial" w:hAnsi="Arial" w:cs="Arial"/>
                <w:color w:val="000000" w:themeColor="text1"/>
                <w:sz w:val="20"/>
                <w:szCs w:val="20"/>
              </w:rPr>
              <w:t xml:space="preserve"> </w:t>
            </w:r>
            <w:r>
              <w:rPr>
                <w:rFonts w:ascii="Arial" w:hAnsi="Arial" w:cs="Arial"/>
                <w:color w:val="000000" w:themeColor="text1"/>
                <w:sz w:val="20"/>
                <w:szCs w:val="20"/>
              </w:rPr>
              <w:t xml:space="preserve">shall </w:t>
            </w:r>
            <w:r w:rsidRPr="00104CC9">
              <w:rPr>
                <w:rFonts w:ascii="Arial" w:hAnsi="Arial" w:cs="Arial"/>
                <w:color w:val="000000" w:themeColor="text1"/>
                <w:sz w:val="20"/>
                <w:szCs w:val="20"/>
              </w:rPr>
              <w:t xml:space="preserve">meet informally </w:t>
            </w:r>
            <w:r>
              <w:rPr>
                <w:rFonts w:ascii="Arial" w:hAnsi="Arial" w:cs="Arial"/>
                <w:color w:val="000000" w:themeColor="text1"/>
                <w:sz w:val="20"/>
                <w:szCs w:val="20"/>
              </w:rPr>
              <w:t xml:space="preserve">at least once each term, or </w:t>
            </w:r>
            <w:r w:rsidRPr="00104CC9">
              <w:rPr>
                <w:rFonts w:ascii="Arial" w:hAnsi="Arial" w:cs="Arial"/>
                <w:color w:val="000000" w:themeColor="text1"/>
                <w:sz w:val="20"/>
                <w:szCs w:val="20"/>
              </w:rPr>
              <w:t xml:space="preserve">more frequently </w:t>
            </w:r>
            <w:r>
              <w:rPr>
                <w:rFonts w:ascii="Arial" w:hAnsi="Arial" w:cs="Arial"/>
                <w:color w:val="000000" w:themeColor="text1"/>
                <w:sz w:val="20"/>
                <w:szCs w:val="20"/>
              </w:rPr>
              <w:t xml:space="preserve">if Governors so wish (“Engagement Meetings”). These meetings will not be formally clerked but should be noted and reported to the next formal meeting.  </w:t>
            </w:r>
          </w:p>
          <w:p w14:paraId="21722C52" w14:textId="77777777" w:rsidR="00175BD3" w:rsidRDefault="00175BD3" w:rsidP="006E5F53">
            <w:pPr>
              <w:pStyle w:val="NoSpacing"/>
              <w:spacing w:line="259" w:lineRule="auto"/>
              <w:rPr>
                <w:rFonts w:ascii="Arial" w:hAnsi="Arial" w:cs="Arial"/>
                <w:color w:val="000000" w:themeColor="text1"/>
                <w:sz w:val="20"/>
                <w:szCs w:val="20"/>
              </w:rPr>
            </w:pPr>
          </w:p>
          <w:p w14:paraId="341B1537"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A Guidance Note on Engagement Meetings is available from the Governance Team. The meetings provide an opportunity for governors to focus on a specific topic(s) of their choice relating to the quality of education and educational performance and development of the Academy. The Chair should lead the selection of topics for the meetings in consultation with colleague Governors and the Head. </w:t>
            </w:r>
          </w:p>
          <w:p w14:paraId="0E09A724" w14:textId="77777777" w:rsidR="00175BD3" w:rsidRPr="00104CC9" w:rsidRDefault="00175BD3" w:rsidP="006E5F53">
            <w:pPr>
              <w:pStyle w:val="NoSpacing"/>
              <w:spacing w:line="259" w:lineRule="auto"/>
              <w:rPr>
                <w:rFonts w:ascii="Arial" w:hAnsi="Arial" w:cs="Arial"/>
                <w:color w:val="000000" w:themeColor="text1"/>
                <w:sz w:val="20"/>
                <w:szCs w:val="20"/>
              </w:rPr>
            </w:pPr>
          </w:p>
        </w:tc>
      </w:tr>
      <w:tr w:rsidR="00175BD3" w:rsidRPr="00104CC9" w14:paraId="10696186" w14:textId="77777777" w:rsidTr="00175BD3">
        <w:tc>
          <w:tcPr>
            <w:tcW w:w="1427" w:type="dxa"/>
          </w:tcPr>
          <w:p w14:paraId="5EAE158F"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Attendance</w:t>
            </w:r>
          </w:p>
          <w:p w14:paraId="577DF7D9" w14:textId="77777777" w:rsidR="00175BD3" w:rsidRPr="00104CC9" w:rsidRDefault="00175BD3" w:rsidP="006E5F53">
            <w:pPr>
              <w:pStyle w:val="NoSpacing"/>
              <w:spacing w:line="259" w:lineRule="auto"/>
              <w:rPr>
                <w:rFonts w:ascii="Arial" w:hAnsi="Arial" w:cs="Arial"/>
                <w:color w:val="000000" w:themeColor="text1"/>
                <w:sz w:val="20"/>
                <w:szCs w:val="20"/>
              </w:rPr>
            </w:pPr>
          </w:p>
        </w:tc>
        <w:tc>
          <w:tcPr>
            <w:tcW w:w="9205" w:type="dxa"/>
          </w:tcPr>
          <w:p w14:paraId="169A2510" w14:textId="2471346B" w:rsidR="00175BD3"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 xml:space="preserve">The Head Teacher shall attend all formal meetings of the </w:t>
            </w:r>
            <w:r>
              <w:rPr>
                <w:rFonts w:ascii="Arial" w:hAnsi="Arial" w:cs="Arial"/>
                <w:color w:val="000000" w:themeColor="text1"/>
                <w:sz w:val="20"/>
                <w:szCs w:val="20"/>
              </w:rPr>
              <w:t>AGB</w:t>
            </w:r>
            <w:r w:rsidRPr="00104CC9">
              <w:rPr>
                <w:rFonts w:ascii="Arial" w:hAnsi="Arial" w:cs="Arial"/>
                <w:color w:val="000000" w:themeColor="text1"/>
                <w:sz w:val="20"/>
                <w:szCs w:val="20"/>
              </w:rPr>
              <w:t xml:space="preserve">. At the discretion of the Chair, other members of staff (non </w:t>
            </w:r>
            <w:r>
              <w:rPr>
                <w:rFonts w:ascii="Arial" w:hAnsi="Arial" w:cs="Arial"/>
                <w:color w:val="000000" w:themeColor="text1"/>
                <w:sz w:val="20"/>
                <w:szCs w:val="20"/>
              </w:rPr>
              <w:t>AGB</w:t>
            </w:r>
            <w:r w:rsidRPr="00104CC9">
              <w:rPr>
                <w:rFonts w:ascii="Arial" w:hAnsi="Arial" w:cs="Arial"/>
                <w:color w:val="000000" w:themeColor="text1"/>
                <w:sz w:val="20"/>
                <w:szCs w:val="20"/>
              </w:rPr>
              <w:t xml:space="preserve"> members) may attend and may participate in / present to the meeting. </w:t>
            </w:r>
            <w:r>
              <w:rPr>
                <w:rFonts w:ascii="Arial" w:hAnsi="Arial" w:cs="Arial"/>
                <w:color w:val="000000" w:themeColor="text1"/>
                <w:sz w:val="20"/>
                <w:szCs w:val="20"/>
              </w:rPr>
              <w:t xml:space="preserve">The </w:t>
            </w:r>
            <w:r w:rsidRPr="00104CC9">
              <w:rPr>
                <w:rFonts w:ascii="Arial" w:hAnsi="Arial" w:cs="Arial"/>
                <w:color w:val="000000" w:themeColor="text1"/>
                <w:sz w:val="20"/>
                <w:szCs w:val="20"/>
              </w:rPr>
              <w:t>Director of Schools</w:t>
            </w:r>
            <w:r>
              <w:rPr>
                <w:rFonts w:ascii="Arial" w:hAnsi="Arial" w:cs="Arial"/>
                <w:color w:val="000000" w:themeColor="text1"/>
                <w:sz w:val="20"/>
                <w:szCs w:val="20"/>
              </w:rPr>
              <w:t xml:space="preserve">, </w:t>
            </w:r>
            <w:r w:rsidR="002C50BC">
              <w:rPr>
                <w:rFonts w:ascii="Arial" w:hAnsi="Arial" w:cs="Arial"/>
                <w:color w:val="000000" w:themeColor="text1"/>
                <w:sz w:val="20"/>
                <w:szCs w:val="20"/>
              </w:rPr>
              <w:t xml:space="preserve">Deputy Chief Executive (Education) </w:t>
            </w:r>
            <w:r>
              <w:rPr>
                <w:rFonts w:ascii="Arial" w:hAnsi="Arial" w:cs="Arial"/>
                <w:color w:val="000000" w:themeColor="text1"/>
                <w:sz w:val="20"/>
                <w:szCs w:val="20"/>
              </w:rPr>
              <w:t xml:space="preserve">and any member of the central Governance Team </w:t>
            </w:r>
            <w:r w:rsidRPr="00104CC9">
              <w:rPr>
                <w:rFonts w:ascii="Arial" w:hAnsi="Arial" w:cs="Arial"/>
                <w:color w:val="000000" w:themeColor="text1"/>
                <w:sz w:val="20"/>
                <w:szCs w:val="20"/>
              </w:rPr>
              <w:t xml:space="preserve">may attend and report to any </w:t>
            </w:r>
            <w:r>
              <w:rPr>
                <w:rFonts w:ascii="Arial" w:hAnsi="Arial" w:cs="Arial"/>
                <w:color w:val="000000" w:themeColor="text1"/>
                <w:sz w:val="20"/>
                <w:szCs w:val="20"/>
              </w:rPr>
              <w:t>AGB</w:t>
            </w:r>
            <w:r w:rsidRPr="00104CC9">
              <w:rPr>
                <w:rFonts w:ascii="Arial" w:hAnsi="Arial" w:cs="Arial"/>
                <w:color w:val="000000" w:themeColor="text1"/>
                <w:sz w:val="20"/>
                <w:szCs w:val="20"/>
              </w:rPr>
              <w:t xml:space="preserve"> meeting. </w:t>
            </w:r>
            <w:r>
              <w:rPr>
                <w:rFonts w:ascii="Arial" w:hAnsi="Arial" w:cs="Arial"/>
                <w:color w:val="000000" w:themeColor="text1"/>
                <w:sz w:val="20"/>
                <w:szCs w:val="20"/>
              </w:rPr>
              <w:t xml:space="preserve">The Clerk </w:t>
            </w:r>
            <w:r w:rsidR="0074541E">
              <w:rPr>
                <w:rFonts w:ascii="Arial" w:hAnsi="Arial" w:cs="Arial"/>
                <w:color w:val="000000" w:themeColor="text1"/>
                <w:sz w:val="20"/>
                <w:szCs w:val="20"/>
              </w:rPr>
              <w:t xml:space="preserve">to the AGB </w:t>
            </w:r>
            <w:r>
              <w:rPr>
                <w:rFonts w:ascii="Arial" w:hAnsi="Arial" w:cs="Arial"/>
                <w:color w:val="000000" w:themeColor="text1"/>
                <w:sz w:val="20"/>
                <w:szCs w:val="20"/>
              </w:rPr>
              <w:t>shall be present throughout all formal meetings.</w:t>
            </w:r>
          </w:p>
          <w:p w14:paraId="328C9980" w14:textId="77777777" w:rsidR="00175BD3" w:rsidRDefault="00175BD3" w:rsidP="006E5F53">
            <w:pPr>
              <w:pStyle w:val="NoSpacing"/>
              <w:spacing w:line="259" w:lineRule="auto"/>
              <w:rPr>
                <w:rFonts w:ascii="Arial" w:hAnsi="Arial" w:cs="Arial"/>
                <w:color w:val="000000" w:themeColor="text1"/>
                <w:sz w:val="20"/>
                <w:szCs w:val="20"/>
              </w:rPr>
            </w:pPr>
          </w:p>
          <w:p w14:paraId="56E9904D"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Governors are expected to attend all formal AGB meetings. Where a Governor is unable to attend, apologies and reasons for absence must be reported to the Clerk. The Clerk will report apologies for absence to the meeting and will ask Governors formally to accept (or not) the apology. This shall be reported in the Minutes. Failure to attend at least one formal AGB meeting within a period of six months (or non-acceptance by the AGB of the reasons for absence) may lead to dismissal as a Governor.  </w:t>
            </w:r>
          </w:p>
          <w:p w14:paraId="5951BAC7" w14:textId="77777777" w:rsidR="00175BD3" w:rsidRDefault="00175BD3" w:rsidP="006E5F53">
            <w:pPr>
              <w:pStyle w:val="NoSpacing"/>
              <w:spacing w:line="259" w:lineRule="auto"/>
              <w:rPr>
                <w:rFonts w:ascii="Arial" w:hAnsi="Arial" w:cs="Arial"/>
                <w:color w:val="000000" w:themeColor="text1"/>
                <w:sz w:val="20"/>
                <w:szCs w:val="20"/>
              </w:rPr>
            </w:pPr>
          </w:p>
          <w:p w14:paraId="2F775835" w14:textId="77777777" w:rsidR="00175BD3" w:rsidRPr="000F0AFA" w:rsidRDefault="00175BD3" w:rsidP="006E5F53">
            <w:pPr>
              <w:pStyle w:val="NoSpacing"/>
              <w:spacing w:line="259" w:lineRule="auto"/>
              <w:rPr>
                <w:rFonts w:ascii="Arial" w:hAnsi="Arial" w:cs="Arial"/>
                <w:color w:val="000000" w:themeColor="text1"/>
                <w:sz w:val="20"/>
                <w:szCs w:val="20"/>
              </w:rPr>
            </w:pPr>
            <w:r w:rsidRPr="007F7F0F">
              <w:rPr>
                <w:rFonts w:ascii="Arial" w:hAnsi="Arial" w:cs="Arial"/>
                <w:color w:val="000000" w:themeColor="text1"/>
                <w:sz w:val="20"/>
                <w:szCs w:val="20"/>
              </w:rPr>
              <w:t xml:space="preserve">For the avoidance of doubt, staff governors (with the exception of the Head) </w:t>
            </w:r>
            <w:r w:rsidRPr="00FB5A55">
              <w:rPr>
                <w:rFonts w:ascii="Arial" w:hAnsi="Arial" w:cs="Arial"/>
                <w:b/>
                <w:color w:val="000000" w:themeColor="text1"/>
                <w:sz w:val="20"/>
                <w:szCs w:val="20"/>
                <w:u w:val="single"/>
              </w:rPr>
              <w:t>must</w:t>
            </w:r>
            <w:r w:rsidRPr="007F7F0F">
              <w:rPr>
                <w:rFonts w:ascii="Arial" w:hAnsi="Arial" w:cs="Arial"/>
                <w:color w:val="000000" w:themeColor="text1"/>
                <w:sz w:val="20"/>
                <w:szCs w:val="20"/>
              </w:rPr>
              <w:t xml:space="preserve"> (unless otherwise directed by the Chair or requested by the Head</w:t>
            </w:r>
            <w:r>
              <w:rPr>
                <w:rFonts w:ascii="Arial" w:hAnsi="Arial" w:cs="Arial"/>
                <w:color w:val="000000" w:themeColor="text1"/>
                <w:sz w:val="20"/>
                <w:szCs w:val="20"/>
              </w:rPr>
              <w:t xml:space="preserve"> with the consent of the Chair</w:t>
            </w:r>
            <w:r w:rsidRPr="007F7F0F">
              <w:rPr>
                <w:rFonts w:ascii="Arial" w:hAnsi="Arial" w:cs="Arial"/>
                <w:color w:val="000000" w:themeColor="text1"/>
                <w:sz w:val="20"/>
                <w:szCs w:val="20"/>
              </w:rPr>
              <w:t>)</w:t>
            </w:r>
            <w:r>
              <w:rPr>
                <w:rFonts w:ascii="Arial" w:hAnsi="Arial" w:cs="Arial"/>
                <w:b/>
                <w:color w:val="000000" w:themeColor="text1"/>
                <w:sz w:val="20"/>
                <w:szCs w:val="20"/>
              </w:rPr>
              <w:t xml:space="preserve"> </w:t>
            </w:r>
            <w:r w:rsidRPr="000F0AFA">
              <w:rPr>
                <w:rFonts w:ascii="Arial" w:hAnsi="Arial" w:cs="Arial"/>
                <w:color w:val="000000" w:themeColor="text1"/>
                <w:sz w:val="20"/>
                <w:szCs w:val="20"/>
              </w:rPr>
              <w:t xml:space="preserve">withdraw from any </w:t>
            </w:r>
            <w:r>
              <w:rPr>
                <w:rFonts w:ascii="Arial" w:hAnsi="Arial" w:cs="Arial"/>
                <w:color w:val="000000" w:themeColor="text1"/>
                <w:sz w:val="20"/>
                <w:szCs w:val="20"/>
              </w:rPr>
              <w:t xml:space="preserve">AGB </w:t>
            </w:r>
            <w:r w:rsidRPr="000F0AFA">
              <w:rPr>
                <w:rFonts w:ascii="Arial" w:hAnsi="Arial" w:cs="Arial"/>
                <w:color w:val="000000" w:themeColor="text1"/>
                <w:sz w:val="20"/>
                <w:szCs w:val="20"/>
              </w:rPr>
              <w:t xml:space="preserve">meeting at which </w:t>
            </w:r>
            <w:r>
              <w:rPr>
                <w:rFonts w:ascii="Arial" w:hAnsi="Arial" w:cs="Arial"/>
                <w:color w:val="000000" w:themeColor="text1"/>
                <w:sz w:val="20"/>
                <w:szCs w:val="20"/>
              </w:rPr>
              <w:t xml:space="preserve">any confidential staffing matter is discussed. Refusal to do so will be regarded as a breach of the Governor Code of Conduct. </w:t>
            </w:r>
          </w:p>
          <w:p w14:paraId="107FC305" w14:textId="77777777" w:rsidR="00175BD3" w:rsidRPr="00104CC9" w:rsidRDefault="00175BD3" w:rsidP="006E5F53">
            <w:pPr>
              <w:pStyle w:val="NoSpacing"/>
              <w:spacing w:line="259" w:lineRule="auto"/>
              <w:rPr>
                <w:rFonts w:ascii="Arial" w:hAnsi="Arial" w:cs="Arial"/>
                <w:color w:val="000000" w:themeColor="text1"/>
                <w:sz w:val="20"/>
                <w:szCs w:val="20"/>
              </w:rPr>
            </w:pPr>
          </w:p>
        </w:tc>
      </w:tr>
      <w:tr w:rsidR="00175BD3" w:rsidRPr="00104CC9" w14:paraId="3B0DBC81" w14:textId="77777777" w:rsidTr="00175BD3">
        <w:tc>
          <w:tcPr>
            <w:tcW w:w="1427" w:type="dxa"/>
          </w:tcPr>
          <w:p w14:paraId="35CF08D4" w14:textId="77777777" w:rsidR="00175BD3" w:rsidRPr="00104CC9"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Termly Reports</w:t>
            </w:r>
          </w:p>
        </w:tc>
        <w:tc>
          <w:tcPr>
            <w:tcW w:w="9205" w:type="dxa"/>
          </w:tcPr>
          <w:p w14:paraId="62927ADD"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Each term, two key reports will be brought to the AGB for information, discussion, assurance and challenge:</w:t>
            </w:r>
          </w:p>
          <w:p w14:paraId="288065ED" w14:textId="77777777" w:rsidR="00175BD3" w:rsidRDefault="00175BD3" w:rsidP="006E5F53">
            <w:pPr>
              <w:pStyle w:val="NoSpacing"/>
              <w:spacing w:line="259" w:lineRule="auto"/>
              <w:rPr>
                <w:rFonts w:ascii="Arial" w:hAnsi="Arial" w:cs="Arial"/>
                <w:color w:val="000000" w:themeColor="text1"/>
                <w:sz w:val="20"/>
                <w:szCs w:val="20"/>
              </w:rPr>
            </w:pPr>
          </w:p>
          <w:p w14:paraId="60D2EF51" w14:textId="77777777" w:rsidR="00175BD3" w:rsidRDefault="00175BD3" w:rsidP="006E5F53">
            <w:pPr>
              <w:pStyle w:val="NoSpacing"/>
              <w:spacing w:line="259" w:lineRule="auto"/>
              <w:rPr>
                <w:rFonts w:ascii="Arial" w:hAnsi="Arial" w:cs="Arial"/>
                <w:color w:val="000000" w:themeColor="text1"/>
                <w:sz w:val="20"/>
                <w:szCs w:val="20"/>
              </w:rPr>
            </w:pPr>
            <w:r w:rsidRPr="00463061">
              <w:rPr>
                <w:rFonts w:ascii="Arial" w:hAnsi="Arial" w:cs="Arial"/>
                <w:i/>
                <w:color w:val="000000" w:themeColor="text1"/>
                <w:sz w:val="20"/>
                <w:szCs w:val="20"/>
              </w:rPr>
              <w:t>The QA Report</w:t>
            </w:r>
            <w:r>
              <w:rPr>
                <w:rFonts w:ascii="Arial" w:hAnsi="Arial" w:cs="Arial"/>
                <w:color w:val="000000" w:themeColor="text1"/>
                <w:sz w:val="20"/>
                <w:szCs w:val="20"/>
              </w:rPr>
              <w:t xml:space="preserve"> – the QA process is evaluative. It is based on the evidence the academy provides through completion of the QA template before the termly QA visit and the evidence seen and evaluated by the Director of Schools during the visit. The termly QA assessment is based on the evidence of impact of the education provision provided by school leaders. </w:t>
            </w:r>
          </w:p>
          <w:p w14:paraId="1733D570" w14:textId="77777777" w:rsidR="00175BD3" w:rsidRDefault="00175BD3" w:rsidP="006E5F53">
            <w:pPr>
              <w:pStyle w:val="NoSpacing"/>
              <w:spacing w:line="259" w:lineRule="auto"/>
              <w:rPr>
                <w:rFonts w:ascii="Arial" w:hAnsi="Arial" w:cs="Arial"/>
                <w:color w:val="000000" w:themeColor="text1"/>
                <w:sz w:val="20"/>
                <w:szCs w:val="20"/>
              </w:rPr>
            </w:pPr>
          </w:p>
          <w:p w14:paraId="3A8FE974"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The template presents school performance and improvement data supported by narrative commentary and responses thereto provided by the Director of Schools and Headteacher. The report also reflects Ofsted inspection criteria (i.e. Quality of Education and Curriculum Intent, pupil Behaviour and Attitudes, Personal Development, Leadership and Management and Pupil Outcomes). The role of the AGB is to challenge and hold the Headteacher to account for the trends</w:t>
            </w:r>
            <w:proofErr w:type="gramStart"/>
            <w:r>
              <w:rPr>
                <w:rFonts w:ascii="Arial" w:hAnsi="Arial" w:cs="Arial"/>
                <w:color w:val="000000" w:themeColor="text1"/>
                <w:sz w:val="20"/>
                <w:szCs w:val="20"/>
              </w:rPr>
              <w:t>,  educational</w:t>
            </w:r>
            <w:proofErr w:type="gramEnd"/>
            <w:r>
              <w:rPr>
                <w:rFonts w:ascii="Arial" w:hAnsi="Arial" w:cs="Arial"/>
                <w:color w:val="000000" w:themeColor="text1"/>
                <w:sz w:val="20"/>
                <w:szCs w:val="20"/>
              </w:rPr>
              <w:t xml:space="preserve"> performance, and progress against the improvement priorities identified in the report. (Governor training is provided to support this – see Appendix 2 of the AGB toolkit). </w:t>
            </w:r>
          </w:p>
          <w:p w14:paraId="3DFBD0B8" w14:textId="77777777" w:rsidR="00175BD3" w:rsidRDefault="00175BD3" w:rsidP="006E5F53">
            <w:pPr>
              <w:pStyle w:val="NoSpacing"/>
              <w:spacing w:line="259" w:lineRule="auto"/>
              <w:rPr>
                <w:rFonts w:ascii="Arial" w:hAnsi="Arial" w:cs="Arial"/>
                <w:color w:val="000000" w:themeColor="text1"/>
                <w:sz w:val="20"/>
                <w:szCs w:val="20"/>
              </w:rPr>
            </w:pPr>
          </w:p>
          <w:p w14:paraId="00830AEC" w14:textId="77777777" w:rsidR="00175BD3" w:rsidRPr="00463061" w:rsidRDefault="00175BD3" w:rsidP="006E5F53">
            <w:pPr>
              <w:pStyle w:val="NoSpacing"/>
              <w:spacing w:line="259" w:lineRule="auto"/>
              <w:rPr>
                <w:rFonts w:ascii="Arial" w:hAnsi="Arial" w:cs="Arial"/>
                <w:i/>
                <w:color w:val="000000" w:themeColor="text1"/>
                <w:sz w:val="20"/>
                <w:szCs w:val="20"/>
              </w:rPr>
            </w:pPr>
            <w:r w:rsidRPr="00463061">
              <w:rPr>
                <w:rFonts w:ascii="Arial" w:hAnsi="Arial" w:cs="Arial"/>
                <w:i/>
                <w:color w:val="000000" w:themeColor="text1"/>
                <w:sz w:val="20"/>
                <w:szCs w:val="20"/>
              </w:rPr>
              <w:t>The Report of the Headteacher</w:t>
            </w:r>
            <w:r>
              <w:rPr>
                <w:rFonts w:ascii="Arial" w:hAnsi="Arial" w:cs="Arial"/>
                <w:i/>
                <w:color w:val="000000" w:themeColor="text1"/>
                <w:sz w:val="20"/>
                <w:szCs w:val="20"/>
              </w:rPr>
              <w:t xml:space="preserve"> – </w:t>
            </w:r>
            <w:r w:rsidRPr="00463061">
              <w:rPr>
                <w:rFonts w:ascii="Arial" w:hAnsi="Arial" w:cs="Arial"/>
                <w:color w:val="000000" w:themeColor="text1"/>
                <w:sz w:val="20"/>
                <w:szCs w:val="20"/>
              </w:rPr>
              <w:t>a standard</w:t>
            </w:r>
            <w:r>
              <w:rPr>
                <w:rFonts w:ascii="Arial" w:hAnsi="Arial" w:cs="Arial"/>
                <w:color w:val="000000" w:themeColor="text1"/>
                <w:sz w:val="20"/>
                <w:szCs w:val="20"/>
              </w:rPr>
              <w:t xml:space="preserve"> template has been developed for this, the purpose of which is to brief Governors on current and projected educational performance, developments subsequent to the previous QA report (if these are not already covered in the QA report) and to provide an update on the other issues within the remit of the AGB, as listed in the Authority and Delegated Function Section below. </w:t>
            </w:r>
          </w:p>
          <w:p w14:paraId="3E46BEAD" w14:textId="77777777" w:rsidR="00175BD3" w:rsidRPr="00104CC9" w:rsidRDefault="00175BD3" w:rsidP="006E5F53">
            <w:pPr>
              <w:pStyle w:val="NoSpacing"/>
              <w:spacing w:line="259" w:lineRule="auto"/>
              <w:rPr>
                <w:rFonts w:ascii="Arial" w:hAnsi="Arial" w:cs="Arial"/>
                <w:color w:val="000000" w:themeColor="text1"/>
                <w:sz w:val="20"/>
                <w:szCs w:val="20"/>
              </w:rPr>
            </w:pPr>
          </w:p>
        </w:tc>
      </w:tr>
      <w:tr w:rsidR="00175BD3" w:rsidRPr="00104CC9" w14:paraId="0FADEB0E" w14:textId="77777777" w:rsidTr="00175BD3">
        <w:tc>
          <w:tcPr>
            <w:tcW w:w="1427" w:type="dxa"/>
          </w:tcPr>
          <w:p w14:paraId="19057503" w14:textId="77777777" w:rsidR="00175BD3" w:rsidRPr="00104CC9" w:rsidRDefault="00175BD3" w:rsidP="006E5F53">
            <w:pPr>
              <w:pStyle w:val="NoSpacing"/>
              <w:spacing w:line="259" w:lineRule="auto"/>
              <w:rPr>
                <w:rFonts w:ascii="Arial" w:hAnsi="Arial" w:cs="Arial"/>
                <w:color w:val="000000" w:themeColor="text1"/>
                <w:sz w:val="20"/>
                <w:szCs w:val="20"/>
              </w:rPr>
            </w:pPr>
            <w:r w:rsidRPr="00104CC9">
              <w:rPr>
                <w:rFonts w:ascii="Arial" w:hAnsi="Arial" w:cs="Arial"/>
                <w:color w:val="000000" w:themeColor="text1"/>
                <w:sz w:val="20"/>
                <w:szCs w:val="20"/>
              </w:rPr>
              <w:t>Authority and Delegated Functions</w:t>
            </w:r>
          </w:p>
          <w:p w14:paraId="0166A6E5" w14:textId="77777777" w:rsidR="00175BD3" w:rsidRPr="00104CC9" w:rsidRDefault="00175BD3" w:rsidP="006E5F53">
            <w:pPr>
              <w:pStyle w:val="NoSpacing"/>
              <w:spacing w:line="259" w:lineRule="auto"/>
              <w:rPr>
                <w:rFonts w:ascii="Arial" w:hAnsi="Arial" w:cs="Arial"/>
                <w:bCs/>
                <w:color w:val="000000" w:themeColor="text1"/>
                <w:sz w:val="20"/>
                <w:szCs w:val="20"/>
              </w:rPr>
            </w:pPr>
          </w:p>
        </w:tc>
        <w:tc>
          <w:tcPr>
            <w:tcW w:w="9205" w:type="dxa"/>
          </w:tcPr>
          <w:p w14:paraId="5A1D5883" w14:textId="77777777" w:rsidR="00175BD3" w:rsidRPr="00DB5EAC" w:rsidRDefault="00175BD3" w:rsidP="006E5F53">
            <w:pPr>
              <w:pStyle w:val="NoSpacing"/>
              <w:spacing w:line="259" w:lineRule="auto"/>
              <w:rPr>
                <w:rFonts w:ascii="Arial" w:hAnsi="Arial" w:cs="Arial"/>
                <w:sz w:val="20"/>
                <w:szCs w:val="20"/>
              </w:rPr>
            </w:pPr>
            <w:r>
              <w:rPr>
                <w:rFonts w:ascii="Arial" w:hAnsi="Arial" w:cs="Arial"/>
                <w:sz w:val="20"/>
                <w:szCs w:val="20"/>
              </w:rPr>
              <w:t>The A</w:t>
            </w:r>
            <w:r w:rsidRPr="009C48EE">
              <w:rPr>
                <w:rFonts w:ascii="Arial" w:hAnsi="Arial" w:cs="Arial"/>
                <w:sz w:val="20"/>
                <w:szCs w:val="20"/>
              </w:rPr>
              <w:t xml:space="preserve">GB </w:t>
            </w:r>
            <w:r>
              <w:rPr>
                <w:rFonts w:ascii="Arial" w:hAnsi="Arial" w:cs="Arial"/>
                <w:sz w:val="20"/>
                <w:szCs w:val="20"/>
              </w:rPr>
              <w:t>is responsible for providing assurance to the Trust Board that the quality of education and academy improvement are</w:t>
            </w:r>
            <w:r w:rsidRPr="009C48EE">
              <w:rPr>
                <w:rFonts w:ascii="Arial" w:hAnsi="Arial" w:cs="Arial"/>
                <w:sz w:val="20"/>
                <w:szCs w:val="20"/>
              </w:rPr>
              <w:t xml:space="preserve"> consistent with th</w:t>
            </w:r>
            <w:r>
              <w:rPr>
                <w:rFonts w:ascii="Arial" w:hAnsi="Arial" w:cs="Arial"/>
                <w:sz w:val="20"/>
                <w:szCs w:val="20"/>
              </w:rPr>
              <w:t xml:space="preserve">e educational objectives and Vision </w:t>
            </w:r>
            <w:r w:rsidRPr="009C48EE">
              <w:rPr>
                <w:rFonts w:ascii="Arial" w:hAnsi="Arial" w:cs="Arial"/>
                <w:sz w:val="20"/>
                <w:szCs w:val="20"/>
              </w:rPr>
              <w:t>of the Trust</w:t>
            </w:r>
            <w:r>
              <w:rPr>
                <w:rFonts w:ascii="Arial" w:hAnsi="Arial" w:cs="Arial"/>
                <w:sz w:val="20"/>
                <w:szCs w:val="20"/>
              </w:rPr>
              <w:t xml:space="preserve">. The AGB is asked, on behalf of the Trust Board, to </w:t>
            </w:r>
            <w:r w:rsidRPr="00104CC9">
              <w:rPr>
                <w:rFonts w:ascii="Arial" w:hAnsi="Arial" w:cs="Arial"/>
                <w:color w:val="000000" w:themeColor="text1"/>
                <w:sz w:val="20"/>
                <w:szCs w:val="20"/>
              </w:rPr>
              <w:t xml:space="preserve">carry forward the </w:t>
            </w:r>
            <w:r>
              <w:rPr>
                <w:rFonts w:ascii="Arial" w:hAnsi="Arial" w:cs="Arial"/>
                <w:color w:val="000000" w:themeColor="text1"/>
                <w:sz w:val="20"/>
                <w:szCs w:val="20"/>
              </w:rPr>
              <w:t xml:space="preserve">quality of education and the </w:t>
            </w:r>
            <w:r w:rsidRPr="00104CC9">
              <w:rPr>
                <w:rFonts w:ascii="Arial" w:hAnsi="Arial" w:cs="Arial"/>
                <w:color w:val="000000" w:themeColor="text1"/>
                <w:sz w:val="20"/>
                <w:szCs w:val="20"/>
              </w:rPr>
              <w:t xml:space="preserve">vision, </w:t>
            </w:r>
            <w:r>
              <w:rPr>
                <w:rFonts w:ascii="Arial" w:hAnsi="Arial" w:cs="Arial"/>
                <w:color w:val="000000" w:themeColor="text1"/>
                <w:sz w:val="20"/>
                <w:szCs w:val="20"/>
              </w:rPr>
              <w:t xml:space="preserve">values and ethos of the Trust </w:t>
            </w:r>
            <w:r w:rsidRPr="00104CC9">
              <w:rPr>
                <w:rFonts w:ascii="Arial" w:hAnsi="Arial" w:cs="Arial"/>
                <w:color w:val="000000" w:themeColor="text1"/>
                <w:sz w:val="20"/>
                <w:szCs w:val="20"/>
              </w:rPr>
              <w:t>in a way appropriate to the specific qualities and community characteristics of each Academy</w:t>
            </w:r>
            <w:r>
              <w:rPr>
                <w:rFonts w:ascii="Arial" w:hAnsi="Arial" w:cs="Arial"/>
                <w:color w:val="000000" w:themeColor="text1"/>
                <w:sz w:val="20"/>
                <w:szCs w:val="20"/>
              </w:rPr>
              <w:t xml:space="preserve">. The AGB Toolkit explains how the AGB is asked to do this and sets out the AGB remit (aligned to the Ofsted Inspection Framework (September 2019)) in further detail.  </w:t>
            </w:r>
          </w:p>
          <w:p w14:paraId="32D971B5" w14:textId="77777777" w:rsidR="00175BD3" w:rsidRPr="00104CC9" w:rsidRDefault="00175BD3" w:rsidP="006E5F53">
            <w:pPr>
              <w:pStyle w:val="NoSpacing"/>
              <w:spacing w:line="259" w:lineRule="auto"/>
              <w:rPr>
                <w:rFonts w:ascii="Arial" w:hAnsi="Arial" w:cs="Arial"/>
                <w:color w:val="000000" w:themeColor="text1"/>
                <w:sz w:val="20"/>
                <w:szCs w:val="20"/>
              </w:rPr>
            </w:pPr>
          </w:p>
          <w:p w14:paraId="5AEC0312" w14:textId="39DBF166" w:rsidR="00175BD3" w:rsidRDefault="00175BD3" w:rsidP="006E5F53">
            <w:pPr>
              <w:spacing w:line="259" w:lineRule="auto"/>
              <w:rPr>
                <w:rFonts w:ascii="Arial" w:hAnsi="Arial" w:cs="Arial"/>
                <w:color w:val="000000" w:themeColor="text1"/>
                <w:sz w:val="20"/>
                <w:szCs w:val="20"/>
                <w:u w:val="single"/>
              </w:rPr>
            </w:pPr>
            <w:r w:rsidRPr="00AD7CC6">
              <w:rPr>
                <w:rFonts w:ascii="Arial" w:hAnsi="Arial" w:cs="Arial"/>
                <w:color w:val="000000" w:themeColor="text1"/>
                <w:sz w:val="20"/>
                <w:szCs w:val="20"/>
                <w:u w:val="single"/>
              </w:rPr>
              <w:t xml:space="preserve">School </w:t>
            </w:r>
            <w:r>
              <w:rPr>
                <w:rFonts w:ascii="Arial" w:hAnsi="Arial" w:cs="Arial"/>
                <w:color w:val="000000" w:themeColor="text1"/>
                <w:sz w:val="20"/>
                <w:szCs w:val="20"/>
                <w:u w:val="single"/>
              </w:rPr>
              <w:t xml:space="preserve">Performance and </w:t>
            </w:r>
            <w:r w:rsidRPr="00AD7CC6">
              <w:rPr>
                <w:rFonts w:ascii="Arial" w:hAnsi="Arial" w:cs="Arial"/>
                <w:color w:val="000000" w:themeColor="text1"/>
                <w:sz w:val="20"/>
                <w:szCs w:val="20"/>
                <w:u w:val="single"/>
              </w:rPr>
              <w:t xml:space="preserve">Improvement </w:t>
            </w:r>
          </w:p>
          <w:p w14:paraId="45C8A7E0" w14:textId="77777777" w:rsidR="00DE54F3" w:rsidRDefault="00DE54F3" w:rsidP="006E5F53">
            <w:pPr>
              <w:spacing w:line="259" w:lineRule="auto"/>
              <w:rPr>
                <w:rFonts w:ascii="Arial" w:hAnsi="Arial" w:cs="Arial"/>
                <w:color w:val="000000" w:themeColor="text1"/>
                <w:sz w:val="20"/>
                <w:szCs w:val="20"/>
              </w:rPr>
            </w:pPr>
          </w:p>
          <w:p w14:paraId="2B3EACF8" w14:textId="3EDB5A6C" w:rsidR="00175BD3" w:rsidRDefault="00175BD3" w:rsidP="006E5F53">
            <w:pPr>
              <w:spacing w:line="259" w:lineRule="auto"/>
              <w:rPr>
                <w:rFonts w:ascii="Arial" w:eastAsia="Times New Roman" w:hAnsi="Arial" w:cs="Arial"/>
                <w:color w:val="000000" w:themeColor="text1"/>
                <w:sz w:val="20"/>
                <w:szCs w:val="20"/>
                <w:lang w:eastAsia="en-GB"/>
              </w:rPr>
            </w:pPr>
            <w:r w:rsidRPr="00104CC9">
              <w:rPr>
                <w:rFonts w:ascii="Arial" w:eastAsia="Times New Roman" w:hAnsi="Arial" w:cs="Arial"/>
                <w:color w:val="000000" w:themeColor="text1"/>
                <w:sz w:val="20"/>
                <w:szCs w:val="20"/>
                <w:lang w:eastAsia="en-GB"/>
              </w:rPr>
              <w:t xml:space="preserve">The Headteacher is responsible for school performance and </w:t>
            </w:r>
            <w:r>
              <w:rPr>
                <w:rFonts w:ascii="Arial" w:eastAsia="Times New Roman" w:hAnsi="Arial" w:cs="Arial"/>
                <w:color w:val="000000" w:themeColor="text1"/>
                <w:sz w:val="20"/>
                <w:szCs w:val="20"/>
                <w:lang w:eastAsia="en-GB"/>
              </w:rPr>
              <w:t xml:space="preserve">improvement and </w:t>
            </w:r>
            <w:r w:rsidRPr="00104CC9">
              <w:rPr>
                <w:rFonts w:ascii="Arial" w:eastAsia="Times New Roman" w:hAnsi="Arial" w:cs="Arial"/>
                <w:color w:val="000000" w:themeColor="text1"/>
                <w:sz w:val="20"/>
                <w:szCs w:val="20"/>
                <w:lang w:eastAsia="en-GB"/>
              </w:rPr>
              <w:t xml:space="preserve">is accountable to the </w:t>
            </w:r>
            <w:r>
              <w:rPr>
                <w:rFonts w:ascii="Arial" w:eastAsia="Times New Roman" w:hAnsi="Arial" w:cs="Arial"/>
                <w:color w:val="000000" w:themeColor="text1"/>
                <w:sz w:val="20"/>
                <w:szCs w:val="20"/>
                <w:lang w:eastAsia="en-GB"/>
              </w:rPr>
              <w:t>AGB, Director of Schools and the D</w:t>
            </w:r>
            <w:r w:rsidR="006976FB">
              <w:rPr>
                <w:rFonts w:ascii="Arial" w:eastAsia="Times New Roman" w:hAnsi="Arial" w:cs="Arial"/>
                <w:color w:val="000000" w:themeColor="text1"/>
                <w:sz w:val="20"/>
                <w:szCs w:val="20"/>
                <w:lang w:eastAsia="en-GB"/>
              </w:rPr>
              <w:t>eputy Chief Executive (Education)</w:t>
            </w:r>
            <w:r>
              <w:rPr>
                <w:rFonts w:ascii="Arial" w:eastAsia="Times New Roman" w:hAnsi="Arial" w:cs="Arial"/>
                <w:color w:val="000000" w:themeColor="text1"/>
                <w:sz w:val="20"/>
                <w:szCs w:val="20"/>
                <w:lang w:eastAsia="en-GB"/>
              </w:rPr>
              <w:t xml:space="preserve">, </w:t>
            </w:r>
            <w:r w:rsidRPr="00104CC9">
              <w:rPr>
                <w:rFonts w:ascii="Arial" w:eastAsia="Times New Roman" w:hAnsi="Arial" w:cs="Arial"/>
                <w:color w:val="000000" w:themeColor="text1"/>
                <w:sz w:val="20"/>
                <w:szCs w:val="20"/>
                <w:lang w:eastAsia="en-GB"/>
              </w:rPr>
              <w:t xml:space="preserve">for this. </w:t>
            </w:r>
          </w:p>
          <w:p w14:paraId="0028B203" w14:textId="77777777" w:rsidR="006976FB" w:rsidRDefault="006976FB" w:rsidP="006E5F53">
            <w:pPr>
              <w:spacing w:line="259" w:lineRule="auto"/>
              <w:rPr>
                <w:rFonts w:ascii="Arial" w:eastAsia="Times New Roman" w:hAnsi="Arial" w:cs="Arial"/>
                <w:color w:val="000000" w:themeColor="text1"/>
                <w:sz w:val="20"/>
                <w:szCs w:val="20"/>
                <w:lang w:eastAsia="en-GB"/>
              </w:rPr>
            </w:pPr>
          </w:p>
          <w:p w14:paraId="77793D9B" w14:textId="77777777" w:rsidR="00FE4BF8" w:rsidRDefault="00175BD3" w:rsidP="006E5F53">
            <w:pPr>
              <w:pStyle w:val="NoSpacing"/>
              <w:spacing w:line="259" w:lineRule="auto"/>
              <w:rPr>
                <w:rFonts w:ascii="Arial" w:hAnsi="Arial" w:cs="Arial"/>
                <w:color w:val="000000" w:themeColor="text1"/>
                <w:sz w:val="20"/>
                <w:szCs w:val="20"/>
              </w:rPr>
            </w:pPr>
            <w:r w:rsidRPr="00104CC9">
              <w:rPr>
                <w:rFonts w:ascii="Arial" w:eastAsia="Times New Roman" w:hAnsi="Arial" w:cs="Arial"/>
                <w:color w:val="000000" w:themeColor="text1"/>
                <w:sz w:val="20"/>
                <w:szCs w:val="20"/>
                <w:lang w:eastAsia="en-GB"/>
              </w:rPr>
              <w:t xml:space="preserve">School performance </w:t>
            </w:r>
            <w:r>
              <w:rPr>
                <w:rFonts w:ascii="Arial" w:eastAsia="Times New Roman" w:hAnsi="Arial" w:cs="Arial"/>
                <w:color w:val="000000" w:themeColor="text1"/>
                <w:sz w:val="20"/>
                <w:szCs w:val="20"/>
                <w:lang w:eastAsia="en-GB"/>
              </w:rPr>
              <w:t xml:space="preserve">and progress towards improvement targets </w:t>
            </w:r>
            <w:r w:rsidRPr="00104CC9">
              <w:rPr>
                <w:rFonts w:ascii="Arial" w:eastAsia="Times New Roman" w:hAnsi="Arial" w:cs="Arial"/>
                <w:color w:val="000000" w:themeColor="text1"/>
                <w:sz w:val="20"/>
                <w:szCs w:val="20"/>
                <w:lang w:eastAsia="en-GB"/>
              </w:rPr>
              <w:t>is assessed by the Director of Schools through the termly Quality Assurance (QA) process</w:t>
            </w:r>
            <w:r>
              <w:rPr>
                <w:rFonts w:ascii="Arial" w:hAnsi="Arial" w:cs="Arial"/>
                <w:color w:val="000000" w:themeColor="text1"/>
                <w:sz w:val="20"/>
                <w:szCs w:val="20"/>
              </w:rPr>
              <w:t xml:space="preserve">. Governors must use the AGB Toolkit and the QA report to </w:t>
            </w:r>
            <w:proofErr w:type="spellStart"/>
            <w:r>
              <w:rPr>
                <w:rFonts w:ascii="Arial" w:hAnsi="Arial" w:cs="Arial"/>
                <w:color w:val="000000" w:themeColor="text1"/>
                <w:sz w:val="20"/>
                <w:szCs w:val="20"/>
              </w:rPr>
              <w:t>effect</w:t>
            </w:r>
            <w:proofErr w:type="spellEnd"/>
            <w:r>
              <w:rPr>
                <w:rFonts w:ascii="Arial" w:hAnsi="Arial" w:cs="Arial"/>
                <w:color w:val="000000" w:themeColor="text1"/>
                <w:sz w:val="20"/>
                <w:szCs w:val="20"/>
              </w:rPr>
              <w:t xml:space="preserve"> their oversight and challenge. This is a key aspect of the role of the AGB. </w:t>
            </w:r>
          </w:p>
          <w:p w14:paraId="2B16CAA7" w14:textId="77777777" w:rsidR="00FE4BF8" w:rsidRDefault="00FE4BF8" w:rsidP="006E5F53">
            <w:pPr>
              <w:pStyle w:val="NoSpacing"/>
              <w:spacing w:line="259" w:lineRule="auto"/>
              <w:rPr>
                <w:rFonts w:ascii="Arial" w:hAnsi="Arial" w:cs="Arial"/>
                <w:color w:val="000000" w:themeColor="text1"/>
                <w:sz w:val="20"/>
                <w:szCs w:val="20"/>
              </w:rPr>
            </w:pPr>
          </w:p>
          <w:p w14:paraId="1E7E815C" w14:textId="013D634A"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Governors are asked to focus on:</w:t>
            </w:r>
          </w:p>
          <w:p w14:paraId="76356309" w14:textId="77777777" w:rsidR="00175BD3" w:rsidRPr="0033516A" w:rsidRDefault="00175BD3" w:rsidP="006E5F53">
            <w:pPr>
              <w:pStyle w:val="NoSpacing"/>
              <w:spacing w:line="259" w:lineRule="auto"/>
              <w:rPr>
                <w:rFonts w:ascii="Arial" w:eastAsia="Times New Roman" w:hAnsi="Arial" w:cs="Arial"/>
                <w:color w:val="000000" w:themeColor="text1"/>
                <w:sz w:val="20"/>
                <w:szCs w:val="20"/>
                <w:lang w:eastAsia="en-GB"/>
              </w:rPr>
            </w:pPr>
          </w:p>
          <w:p w14:paraId="79254E72"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sidRPr="0033516A">
              <w:rPr>
                <w:rFonts w:ascii="Arial" w:eastAsia="Times New Roman" w:hAnsi="Arial" w:cs="Arial"/>
                <w:color w:val="000000" w:themeColor="text1"/>
                <w:sz w:val="20"/>
                <w:szCs w:val="20"/>
                <w:lang w:eastAsia="en-GB"/>
              </w:rPr>
              <w:t xml:space="preserve">constructive challenge to the Headteacher and Academy leadership to account for the actions and outcomes listed in </w:t>
            </w:r>
            <w:r>
              <w:rPr>
                <w:rFonts w:ascii="Arial" w:eastAsia="Times New Roman" w:hAnsi="Arial" w:cs="Arial"/>
                <w:color w:val="000000" w:themeColor="text1"/>
                <w:sz w:val="20"/>
                <w:szCs w:val="20"/>
                <w:lang w:eastAsia="en-GB"/>
              </w:rPr>
              <w:t>the Toolkit;</w:t>
            </w:r>
          </w:p>
          <w:p w14:paraId="273F671F" w14:textId="77777777" w:rsidR="00175BD3" w:rsidRPr="0033516A" w:rsidRDefault="00175BD3" w:rsidP="006E5F53">
            <w:pPr>
              <w:pStyle w:val="NoSpacing"/>
              <w:spacing w:line="259" w:lineRule="auto"/>
              <w:ind w:left="720"/>
              <w:rPr>
                <w:rFonts w:ascii="Arial" w:eastAsia="Times New Roman" w:hAnsi="Arial" w:cs="Arial"/>
                <w:color w:val="000000" w:themeColor="text1"/>
                <w:sz w:val="20"/>
                <w:szCs w:val="20"/>
                <w:lang w:eastAsia="en-GB"/>
              </w:rPr>
            </w:pPr>
          </w:p>
          <w:p w14:paraId="4663E5E8"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sidRPr="00104CC9">
              <w:rPr>
                <w:rFonts w:ascii="Arial" w:eastAsia="Times New Roman" w:hAnsi="Arial" w:cs="Arial"/>
                <w:color w:val="000000" w:themeColor="text1"/>
                <w:sz w:val="20"/>
                <w:szCs w:val="20"/>
                <w:lang w:eastAsia="en-GB"/>
              </w:rPr>
              <w:t>understand</w:t>
            </w:r>
            <w:r>
              <w:rPr>
                <w:rFonts w:ascii="Arial" w:eastAsia="Times New Roman" w:hAnsi="Arial" w:cs="Arial"/>
                <w:color w:val="000000" w:themeColor="text1"/>
                <w:sz w:val="20"/>
                <w:szCs w:val="20"/>
                <w:lang w:eastAsia="en-GB"/>
              </w:rPr>
              <w:t>ing</w:t>
            </w:r>
            <w:r w:rsidRPr="00104CC9">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and reviewing progress in relation to Academy improvement targets, attainment and progress data and the comparison of these with outcomes elsewhere in L.E.A.D. and locally and nationally;</w:t>
            </w:r>
          </w:p>
          <w:p w14:paraId="0177C05D" w14:textId="77777777" w:rsidR="00175BD3" w:rsidRDefault="00175BD3" w:rsidP="006E5F53">
            <w:pPr>
              <w:pStyle w:val="NoSpacing"/>
              <w:spacing w:line="259" w:lineRule="auto"/>
              <w:rPr>
                <w:rFonts w:ascii="Arial" w:eastAsia="Times New Roman" w:hAnsi="Arial" w:cs="Arial"/>
                <w:color w:val="000000" w:themeColor="text1"/>
                <w:sz w:val="20"/>
                <w:szCs w:val="20"/>
                <w:lang w:eastAsia="en-GB"/>
              </w:rPr>
            </w:pPr>
          </w:p>
          <w:p w14:paraId="6A1B6369" w14:textId="77777777" w:rsidR="00175BD3" w:rsidRPr="00104CC9"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understanding the </w:t>
            </w:r>
            <w:r w:rsidRPr="00104CC9">
              <w:rPr>
                <w:rFonts w:ascii="Arial" w:eastAsia="Times New Roman" w:hAnsi="Arial" w:cs="Arial"/>
                <w:color w:val="000000" w:themeColor="text1"/>
                <w:sz w:val="20"/>
                <w:szCs w:val="20"/>
                <w:lang w:eastAsia="en-GB"/>
              </w:rPr>
              <w:t>issues facing the school</w:t>
            </w:r>
            <w:r>
              <w:rPr>
                <w:rFonts w:ascii="Arial" w:eastAsia="Times New Roman" w:hAnsi="Arial" w:cs="Arial"/>
                <w:color w:val="000000" w:themeColor="text1"/>
                <w:sz w:val="20"/>
                <w:szCs w:val="20"/>
                <w:lang w:eastAsia="en-GB"/>
              </w:rPr>
              <w:t xml:space="preserve">, the </w:t>
            </w:r>
            <w:r w:rsidRPr="00104CC9">
              <w:rPr>
                <w:rFonts w:ascii="Arial" w:eastAsia="Times New Roman" w:hAnsi="Arial" w:cs="Arial"/>
                <w:color w:val="000000" w:themeColor="text1"/>
                <w:sz w:val="20"/>
                <w:szCs w:val="20"/>
                <w:lang w:eastAsia="en-GB"/>
              </w:rPr>
              <w:t xml:space="preserve">parents </w:t>
            </w:r>
            <w:r>
              <w:rPr>
                <w:rFonts w:ascii="Arial" w:eastAsia="Times New Roman" w:hAnsi="Arial" w:cs="Arial"/>
                <w:color w:val="000000" w:themeColor="text1"/>
                <w:sz w:val="20"/>
                <w:szCs w:val="20"/>
                <w:lang w:eastAsia="en-GB"/>
              </w:rPr>
              <w:t xml:space="preserve">and carers </w:t>
            </w:r>
            <w:r w:rsidRPr="00104CC9">
              <w:rPr>
                <w:rFonts w:ascii="Arial" w:eastAsia="Times New Roman" w:hAnsi="Arial" w:cs="Arial"/>
                <w:color w:val="000000" w:themeColor="text1"/>
                <w:sz w:val="20"/>
                <w:szCs w:val="20"/>
                <w:lang w:eastAsia="en-GB"/>
              </w:rPr>
              <w:t>of children attending the school</w:t>
            </w:r>
            <w:r>
              <w:rPr>
                <w:rFonts w:ascii="Arial" w:eastAsia="Times New Roman" w:hAnsi="Arial" w:cs="Arial"/>
                <w:color w:val="000000" w:themeColor="text1"/>
                <w:sz w:val="20"/>
                <w:szCs w:val="20"/>
                <w:lang w:eastAsia="en-GB"/>
              </w:rPr>
              <w:t xml:space="preserve"> and the local community</w:t>
            </w:r>
            <w:r w:rsidRPr="00104CC9">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and</w:t>
            </w:r>
          </w:p>
          <w:p w14:paraId="37C192C1" w14:textId="77777777" w:rsidR="00175BD3" w:rsidRPr="00104CC9" w:rsidRDefault="00175BD3" w:rsidP="006E5F53">
            <w:pPr>
              <w:pStyle w:val="NoSpacing"/>
              <w:spacing w:line="259" w:lineRule="auto"/>
              <w:rPr>
                <w:rFonts w:ascii="Arial" w:eastAsia="Times New Roman" w:hAnsi="Arial" w:cs="Arial"/>
                <w:color w:val="000000" w:themeColor="text1"/>
                <w:sz w:val="20"/>
                <w:szCs w:val="20"/>
                <w:lang w:eastAsia="en-GB"/>
              </w:rPr>
            </w:pPr>
          </w:p>
          <w:p w14:paraId="1827D2BA" w14:textId="77777777" w:rsidR="00175BD3" w:rsidRDefault="00175BD3" w:rsidP="006E5F53">
            <w:pPr>
              <w:pStyle w:val="NoSpacing"/>
              <w:numPr>
                <w:ilvl w:val="0"/>
                <w:numId w:val="31"/>
              </w:num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seeking assurance, and </w:t>
            </w:r>
            <w:r w:rsidRPr="00104CC9">
              <w:rPr>
                <w:rFonts w:ascii="Arial" w:eastAsia="Times New Roman" w:hAnsi="Arial" w:cs="Arial"/>
                <w:color w:val="000000" w:themeColor="text1"/>
                <w:sz w:val="20"/>
                <w:szCs w:val="20"/>
                <w:lang w:eastAsia="en-GB"/>
              </w:rPr>
              <w:t>satisfy</w:t>
            </w:r>
            <w:r>
              <w:rPr>
                <w:rFonts w:ascii="Arial" w:eastAsia="Times New Roman" w:hAnsi="Arial" w:cs="Arial"/>
                <w:color w:val="000000" w:themeColor="text1"/>
                <w:sz w:val="20"/>
                <w:szCs w:val="20"/>
                <w:lang w:eastAsia="en-GB"/>
              </w:rPr>
              <w:t>ing</w:t>
            </w:r>
            <w:r w:rsidRPr="00104CC9">
              <w:rPr>
                <w:rFonts w:ascii="Arial" w:eastAsia="Times New Roman" w:hAnsi="Arial" w:cs="Arial"/>
                <w:color w:val="000000" w:themeColor="text1"/>
                <w:sz w:val="20"/>
                <w:szCs w:val="20"/>
                <w:lang w:eastAsia="en-GB"/>
              </w:rPr>
              <w:t xml:space="preserve"> themselves that</w:t>
            </w:r>
            <w:r>
              <w:rPr>
                <w:rFonts w:ascii="Arial" w:eastAsia="Times New Roman" w:hAnsi="Arial" w:cs="Arial"/>
                <w:color w:val="000000" w:themeColor="text1"/>
                <w:sz w:val="20"/>
                <w:szCs w:val="20"/>
                <w:lang w:eastAsia="en-GB"/>
              </w:rPr>
              <w:t>,</w:t>
            </w:r>
            <w:r w:rsidRPr="00104CC9">
              <w:rPr>
                <w:rFonts w:ascii="Arial" w:eastAsia="Times New Roman" w:hAnsi="Arial" w:cs="Arial"/>
                <w:color w:val="000000" w:themeColor="text1"/>
                <w:sz w:val="20"/>
                <w:szCs w:val="20"/>
                <w:lang w:eastAsia="en-GB"/>
              </w:rPr>
              <w:t xml:space="preserve"> appropriate and timely actions are being taken to deliver high </w:t>
            </w:r>
            <w:r w:rsidRPr="0033516A">
              <w:rPr>
                <w:rFonts w:ascii="Arial" w:eastAsia="Times New Roman" w:hAnsi="Arial" w:cs="Arial"/>
                <w:color w:val="000000" w:themeColor="text1"/>
                <w:sz w:val="20"/>
                <w:szCs w:val="20"/>
                <w:lang w:eastAsia="en-GB"/>
              </w:rPr>
              <w:t xml:space="preserve">quality education and academy improvement targets in addition to adherence to and delivery of the values, vision and ethos of the Trust, in a manner </w:t>
            </w:r>
            <w:r w:rsidRPr="0033516A">
              <w:rPr>
                <w:rFonts w:ascii="Arial" w:hAnsi="Arial" w:cs="Arial"/>
                <w:color w:val="000000" w:themeColor="text1"/>
                <w:sz w:val="20"/>
                <w:szCs w:val="20"/>
              </w:rPr>
              <w:t>appropriate to the specific qualities and community characteristics of each Academy.</w:t>
            </w:r>
            <w:r w:rsidRPr="0033516A">
              <w:rPr>
                <w:rFonts w:ascii="Arial" w:eastAsia="Times New Roman" w:hAnsi="Arial" w:cs="Arial"/>
                <w:color w:val="000000" w:themeColor="text1"/>
                <w:sz w:val="20"/>
                <w:szCs w:val="20"/>
                <w:lang w:eastAsia="en-GB"/>
              </w:rPr>
              <w:t xml:space="preserve"> </w:t>
            </w:r>
          </w:p>
          <w:p w14:paraId="4ACBF087" w14:textId="77777777" w:rsidR="00175BD3" w:rsidRDefault="00175BD3" w:rsidP="006E5F53">
            <w:pPr>
              <w:pStyle w:val="NoSpacing"/>
              <w:spacing w:line="259" w:lineRule="auto"/>
              <w:rPr>
                <w:rFonts w:ascii="Arial" w:eastAsia="Times New Roman" w:hAnsi="Arial" w:cs="Arial"/>
                <w:color w:val="000000" w:themeColor="text1"/>
                <w:sz w:val="20"/>
                <w:szCs w:val="20"/>
                <w:lang w:eastAsia="en-GB"/>
              </w:rPr>
            </w:pPr>
          </w:p>
          <w:p w14:paraId="0CD74569" w14:textId="77777777" w:rsidR="00175BD3" w:rsidRDefault="00175BD3" w:rsidP="006E5F53">
            <w:pPr>
              <w:pStyle w:val="NoSpacing"/>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  AGB is asked also to take oversight, provide assurance and hold the Headteacher to account for: </w:t>
            </w:r>
          </w:p>
          <w:p w14:paraId="398E82DE" w14:textId="77777777" w:rsidR="00175BD3" w:rsidRPr="00641A3E" w:rsidRDefault="00175BD3" w:rsidP="006E5F53">
            <w:pPr>
              <w:pStyle w:val="NoSpacing"/>
              <w:spacing w:line="259" w:lineRule="auto"/>
              <w:rPr>
                <w:rFonts w:ascii="Arial" w:eastAsia="Times New Roman" w:hAnsi="Arial" w:cs="Arial"/>
                <w:color w:val="000000" w:themeColor="text1"/>
                <w:sz w:val="20"/>
                <w:szCs w:val="20"/>
                <w:lang w:eastAsia="en-GB"/>
              </w:rPr>
            </w:pPr>
          </w:p>
          <w:p w14:paraId="2B3F618E" w14:textId="77777777" w:rsidR="00175BD3" w:rsidRDefault="00175BD3" w:rsidP="006E5F53">
            <w:pPr>
              <w:pStyle w:val="NoSpacing"/>
              <w:spacing w:line="259" w:lineRule="auto"/>
              <w:rPr>
                <w:rFonts w:ascii="Arial" w:hAnsi="Arial" w:cs="Arial"/>
                <w:color w:val="000000" w:themeColor="text1"/>
                <w:sz w:val="20"/>
                <w:szCs w:val="20"/>
              </w:rPr>
            </w:pPr>
            <w:r w:rsidRPr="00152C50">
              <w:rPr>
                <w:rFonts w:ascii="Arial" w:hAnsi="Arial" w:cs="Arial"/>
                <w:color w:val="000000" w:themeColor="text1"/>
                <w:sz w:val="20"/>
                <w:szCs w:val="20"/>
                <w:u w:val="single"/>
              </w:rPr>
              <w:t>Safeguarding</w:t>
            </w:r>
            <w:r>
              <w:rPr>
                <w:rFonts w:ascii="Arial" w:hAnsi="Arial" w:cs="Arial"/>
                <w:color w:val="000000" w:themeColor="text1"/>
                <w:sz w:val="20"/>
                <w:szCs w:val="20"/>
                <w:u w:val="single"/>
              </w:rPr>
              <w:t xml:space="preserve">, </w:t>
            </w:r>
            <w:r w:rsidRPr="00152C50">
              <w:rPr>
                <w:rFonts w:ascii="Arial" w:hAnsi="Arial" w:cs="Arial"/>
                <w:color w:val="000000" w:themeColor="text1"/>
                <w:sz w:val="20"/>
                <w:szCs w:val="20"/>
                <w:u w:val="single"/>
              </w:rPr>
              <w:t xml:space="preserve"> SEND</w:t>
            </w:r>
            <w:r>
              <w:rPr>
                <w:rFonts w:ascii="Arial" w:hAnsi="Arial" w:cs="Arial"/>
                <w:color w:val="000000" w:themeColor="text1"/>
                <w:sz w:val="20"/>
                <w:szCs w:val="20"/>
                <w:u w:val="single"/>
              </w:rPr>
              <w:t xml:space="preserve"> and other vulnerable groups </w:t>
            </w:r>
          </w:p>
          <w:p w14:paraId="398E556F" w14:textId="77777777" w:rsidR="00175BD3" w:rsidRDefault="00175BD3" w:rsidP="006E5F53">
            <w:pPr>
              <w:pStyle w:val="NoSpacing"/>
              <w:spacing w:line="259" w:lineRule="auto"/>
              <w:rPr>
                <w:rFonts w:ascii="Arial" w:hAnsi="Arial" w:cs="Arial"/>
                <w:color w:val="000000" w:themeColor="text1"/>
                <w:sz w:val="20"/>
                <w:szCs w:val="20"/>
              </w:rPr>
            </w:pPr>
          </w:p>
          <w:p w14:paraId="24705CCA" w14:textId="77777777" w:rsidR="00175BD3" w:rsidRPr="00E46C9C" w:rsidRDefault="00175BD3" w:rsidP="006E5F53">
            <w:pPr>
              <w:pStyle w:val="NoSpacing"/>
              <w:spacing w:line="259" w:lineRule="auto"/>
              <w:rPr>
                <w:rFonts w:ascii="Arial" w:eastAsia="Times New Roman" w:hAnsi="Arial" w:cs="Arial"/>
                <w:color w:val="000000" w:themeColor="text1"/>
                <w:sz w:val="20"/>
                <w:szCs w:val="20"/>
                <w:lang w:eastAsia="en-GB"/>
              </w:rPr>
            </w:pPr>
            <w:r>
              <w:rPr>
                <w:rFonts w:ascii="Arial" w:hAnsi="Arial" w:cs="Arial"/>
                <w:color w:val="000000" w:themeColor="text1"/>
                <w:sz w:val="20"/>
                <w:szCs w:val="20"/>
              </w:rPr>
              <w:t>For this purpose t</w:t>
            </w:r>
            <w:r w:rsidRPr="00E46C9C">
              <w:rPr>
                <w:rFonts w:ascii="Arial" w:eastAsia="Times New Roman" w:hAnsi="Arial" w:cs="Arial"/>
                <w:color w:val="000000" w:themeColor="text1"/>
                <w:sz w:val="20"/>
                <w:szCs w:val="20"/>
                <w:lang w:eastAsia="en-GB"/>
              </w:rPr>
              <w:t xml:space="preserve">he </w:t>
            </w:r>
            <w:r>
              <w:rPr>
                <w:rFonts w:ascii="Arial" w:eastAsia="Times New Roman" w:hAnsi="Arial" w:cs="Arial"/>
                <w:color w:val="000000" w:themeColor="text1"/>
                <w:sz w:val="20"/>
                <w:szCs w:val="20"/>
                <w:lang w:eastAsia="en-GB"/>
              </w:rPr>
              <w:t xml:space="preserve">AGB </w:t>
            </w:r>
            <w:r w:rsidRPr="00E46C9C">
              <w:rPr>
                <w:rFonts w:ascii="Arial" w:eastAsia="Times New Roman" w:hAnsi="Arial" w:cs="Arial"/>
                <w:color w:val="000000" w:themeColor="text1"/>
                <w:sz w:val="20"/>
                <w:szCs w:val="20"/>
                <w:lang w:eastAsia="en-GB"/>
              </w:rPr>
              <w:t>shall appoint a lead Governor(s) (i.e. a Named Governor(s)</w:t>
            </w:r>
            <w:r>
              <w:rPr>
                <w:rFonts w:ascii="Arial" w:eastAsia="Times New Roman" w:hAnsi="Arial" w:cs="Arial"/>
                <w:color w:val="000000" w:themeColor="text1"/>
                <w:sz w:val="20"/>
                <w:szCs w:val="20"/>
                <w:lang w:eastAsia="en-GB"/>
              </w:rPr>
              <w:t>)</w:t>
            </w:r>
            <w:r w:rsidRPr="00E46C9C">
              <w:rPr>
                <w:rFonts w:ascii="Arial" w:eastAsia="Times New Roman" w:hAnsi="Arial" w:cs="Arial"/>
                <w:color w:val="000000" w:themeColor="text1"/>
                <w:sz w:val="20"/>
                <w:szCs w:val="20"/>
                <w:lang w:eastAsia="en-GB"/>
              </w:rPr>
              <w:t xml:space="preserve"> with responsibility for </w:t>
            </w:r>
            <w:r>
              <w:rPr>
                <w:rFonts w:ascii="Arial" w:eastAsia="Times New Roman" w:hAnsi="Arial" w:cs="Arial"/>
                <w:color w:val="000000" w:themeColor="text1"/>
                <w:sz w:val="20"/>
                <w:szCs w:val="20"/>
                <w:lang w:eastAsia="en-GB"/>
              </w:rPr>
              <w:t xml:space="preserve">oversight and </w:t>
            </w:r>
            <w:r w:rsidRPr="00E46C9C">
              <w:rPr>
                <w:rFonts w:ascii="Arial" w:eastAsia="Times New Roman" w:hAnsi="Arial" w:cs="Arial"/>
                <w:color w:val="000000" w:themeColor="text1"/>
                <w:sz w:val="20"/>
                <w:szCs w:val="20"/>
                <w:lang w:eastAsia="en-GB"/>
              </w:rPr>
              <w:t xml:space="preserve">assurance </w:t>
            </w:r>
            <w:r>
              <w:rPr>
                <w:rFonts w:ascii="Arial" w:eastAsia="Times New Roman" w:hAnsi="Arial" w:cs="Arial"/>
                <w:color w:val="000000" w:themeColor="text1"/>
                <w:sz w:val="20"/>
                <w:szCs w:val="20"/>
                <w:lang w:eastAsia="en-GB"/>
              </w:rPr>
              <w:t>to the AGB as to the quality of education and performance of these groups. T</w:t>
            </w:r>
            <w:r w:rsidRPr="00E46C9C">
              <w:rPr>
                <w:rFonts w:ascii="Arial" w:eastAsia="Times New Roman" w:hAnsi="Arial" w:cs="Arial"/>
                <w:color w:val="000000" w:themeColor="text1"/>
                <w:sz w:val="20"/>
                <w:szCs w:val="20"/>
                <w:lang w:eastAsia="en-GB"/>
              </w:rPr>
              <w:t>raining</w:t>
            </w:r>
            <w:r>
              <w:rPr>
                <w:rFonts w:ascii="Arial" w:eastAsia="Times New Roman" w:hAnsi="Arial" w:cs="Arial"/>
                <w:color w:val="000000" w:themeColor="text1"/>
                <w:sz w:val="20"/>
                <w:szCs w:val="20"/>
                <w:lang w:eastAsia="en-GB"/>
              </w:rPr>
              <w:t xml:space="preserve"> and a description for this role </w:t>
            </w:r>
            <w:r w:rsidRPr="00E46C9C">
              <w:rPr>
                <w:rFonts w:ascii="Arial" w:eastAsia="Times New Roman" w:hAnsi="Arial" w:cs="Arial"/>
                <w:color w:val="000000" w:themeColor="text1"/>
                <w:sz w:val="20"/>
                <w:szCs w:val="20"/>
                <w:lang w:eastAsia="en-GB"/>
              </w:rPr>
              <w:t xml:space="preserve">will be provided.   </w:t>
            </w:r>
          </w:p>
          <w:p w14:paraId="05A48695" w14:textId="77777777" w:rsidR="00175BD3" w:rsidRDefault="00175BD3" w:rsidP="006E5F53">
            <w:pPr>
              <w:pStyle w:val="NoSpacing"/>
              <w:spacing w:line="259" w:lineRule="auto"/>
              <w:rPr>
                <w:rFonts w:ascii="Arial" w:hAnsi="Arial" w:cs="Arial"/>
                <w:color w:val="000000" w:themeColor="text1"/>
                <w:sz w:val="20"/>
                <w:szCs w:val="20"/>
              </w:rPr>
            </w:pPr>
          </w:p>
          <w:p w14:paraId="13CBA366" w14:textId="77777777" w:rsidR="00175BD3" w:rsidRDefault="00175BD3" w:rsidP="006E5F53">
            <w:pPr>
              <w:pStyle w:val="NoSpacing"/>
              <w:spacing w:line="259" w:lineRule="auto"/>
              <w:rPr>
                <w:rFonts w:ascii="Arial" w:hAnsi="Arial" w:cs="Arial"/>
                <w:color w:val="000000" w:themeColor="text1"/>
                <w:sz w:val="20"/>
                <w:szCs w:val="20"/>
              </w:rPr>
            </w:pPr>
            <w:r w:rsidRPr="00613D9B">
              <w:rPr>
                <w:rFonts w:ascii="Arial" w:hAnsi="Arial" w:cs="Arial"/>
                <w:color w:val="000000" w:themeColor="text1"/>
                <w:sz w:val="20"/>
                <w:szCs w:val="20"/>
                <w:u w:val="single"/>
              </w:rPr>
              <w:t>Complaints</w:t>
            </w:r>
            <w:r>
              <w:rPr>
                <w:rFonts w:ascii="Arial" w:hAnsi="Arial" w:cs="Arial"/>
                <w:color w:val="000000" w:themeColor="text1"/>
                <w:sz w:val="20"/>
                <w:szCs w:val="20"/>
              </w:rPr>
              <w:t xml:space="preserve"> </w:t>
            </w:r>
          </w:p>
          <w:p w14:paraId="06484C69" w14:textId="77777777" w:rsidR="00175BD3" w:rsidRDefault="00175BD3" w:rsidP="006E5F53">
            <w:pPr>
              <w:pStyle w:val="NoSpacing"/>
              <w:spacing w:line="259" w:lineRule="auto"/>
              <w:rPr>
                <w:rFonts w:ascii="Arial" w:hAnsi="Arial" w:cs="Arial"/>
                <w:color w:val="000000" w:themeColor="text1"/>
                <w:sz w:val="20"/>
                <w:szCs w:val="20"/>
              </w:rPr>
            </w:pPr>
          </w:p>
          <w:p w14:paraId="1EA80F25"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The AGB is not responsible for dealing with Complaints. </w:t>
            </w:r>
          </w:p>
          <w:p w14:paraId="3059BE5B" w14:textId="77777777" w:rsidR="00175BD3" w:rsidRDefault="00175BD3" w:rsidP="006E5F53">
            <w:pPr>
              <w:pStyle w:val="NoSpacing"/>
              <w:spacing w:line="259" w:lineRule="auto"/>
              <w:rPr>
                <w:rFonts w:ascii="Arial" w:hAnsi="Arial" w:cs="Arial"/>
                <w:color w:val="000000" w:themeColor="text1"/>
                <w:sz w:val="20"/>
                <w:szCs w:val="20"/>
              </w:rPr>
            </w:pPr>
          </w:p>
          <w:p w14:paraId="7DE88092" w14:textId="21775153" w:rsidR="00175BD3" w:rsidRPr="00104CC9"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All complaints must be dealt with strictly in accordance with the Trust Complaints Policy and procedure. Governors receiving a complaint shall, in the first instance, refer the matter to the Head (or to the Chair if the complaint relates to the Head). Governors should bear in mind that they may be asked to serve on Complaints Panels: a Governor with prior involvement </w:t>
            </w:r>
            <w:r w:rsidR="00176AE3">
              <w:rPr>
                <w:rFonts w:ascii="Arial" w:hAnsi="Arial" w:cs="Arial"/>
                <w:color w:val="000000" w:themeColor="text1"/>
                <w:sz w:val="20"/>
                <w:szCs w:val="20"/>
              </w:rPr>
              <w:t>in, or knowledge of,</w:t>
            </w:r>
            <w:r>
              <w:rPr>
                <w:rFonts w:ascii="Arial" w:hAnsi="Arial" w:cs="Arial"/>
                <w:color w:val="000000" w:themeColor="text1"/>
                <w:sz w:val="20"/>
                <w:szCs w:val="20"/>
              </w:rPr>
              <w:t xml:space="preserve"> a complaint will not be eligible to serve on a Panel appointed to consider that complaint. (AGBs must not discuss any complaint – it is for the Chair and/or the Head to follow established procedures).</w:t>
            </w:r>
          </w:p>
          <w:p w14:paraId="5B99673C" w14:textId="77777777" w:rsidR="00175BD3" w:rsidRPr="00E46C9C" w:rsidRDefault="00175BD3" w:rsidP="006E5F53">
            <w:pPr>
              <w:pStyle w:val="NoSpacing"/>
              <w:spacing w:line="259" w:lineRule="auto"/>
              <w:rPr>
                <w:rFonts w:ascii="Arial" w:eastAsia="Times New Roman" w:hAnsi="Arial" w:cs="Arial"/>
                <w:i/>
                <w:color w:val="000000" w:themeColor="text1"/>
                <w:sz w:val="20"/>
                <w:szCs w:val="20"/>
                <w:lang w:eastAsia="en-GB"/>
              </w:rPr>
            </w:pPr>
          </w:p>
          <w:p w14:paraId="271A4EED" w14:textId="67E0DE96" w:rsidR="00175BD3" w:rsidRDefault="00175BD3" w:rsidP="006E5F53">
            <w:pPr>
              <w:spacing w:line="259" w:lineRule="auto"/>
              <w:rPr>
                <w:rFonts w:ascii="Arial" w:hAnsi="Arial" w:cs="Arial"/>
                <w:color w:val="000000" w:themeColor="text1"/>
                <w:sz w:val="20"/>
                <w:szCs w:val="20"/>
                <w:u w:val="single"/>
              </w:rPr>
            </w:pPr>
            <w:r>
              <w:rPr>
                <w:rFonts w:ascii="Arial" w:hAnsi="Arial" w:cs="Arial"/>
                <w:color w:val="000000" w:themeColor="text1"/>
                <w:sz w:val="20"/>
                <w:szCs w:val="20"/>
                <w:u w:val="single"/>
              </w:rPr>
              <w:t xml:space="preserve">Lead (“LINK”) Governors </w:t>
            </w:r>
          </w:p>
          <w:p w14:paraId="38C80B7E" w14:textId="77777777" w:rsidR="00175BD3" w:rsidRPr="00C7444C" w:rsidRDefault="00175BD3" w:rsidP="006E5F53">
            <w:pPr>
              <w:spacing w:line="259" w:lineRule="auto"/>
              <w:rPr>
                <w:rFonts w:ascii="Arial" w:hAnsi="Arial" w:cs="Arial"/>
                <w:color w:val="000000" w:themeColor="text1"/>
                <w:sz w:val="20"/>
                <w:szCs w:val="20"/>
                <w:u w:val="single"/>
              </w:rPr>
            </w:pPr>
          </w:p>
          <w:p w14:paraId="3752A3AE" w14:textId="1DF928B2" w:rsidR="00175BD3" w:rsidRDefault="00175BD3" w:rsidP="006E5F53">
            <w:pPr>
              <w:spacing w:line="259" w:lineRule="auto"/>
              <w:rPr>
                <w:rFonts w:ascii="Arial" w:hAnsi="Arial" w:cs="Arial"/>
                <w:color w:val="000000" w:themeColor="text1"/>
                <w:sz w:val="20"/>
                <w:szCs w:val="20"/>
              </w:rPr>
            </w:pPr>
            <w:r w:rsidRPr="00E46C9C">
              <w:rPr>
                <w:rFonts w:ascii="Arial" w:hAnsi="Arial" w:cs="Arial"/>
                <w:color w:val="000000" w:themeColor="text1"/>
                <w:sz w:val="20"/>
                <w:szCs w:val="20"/>
              </w:rPr>
              <w:t>In addition to lead governor(s) for safeguarding</w:t>
            </w:r>
            <w:r>
              <w:rPr>
                <w:rFonts w:ascii="Arial" w:hAnsi="Arial" w:cs="Arial"/>
                <w:color w:val="000000" w:themeColor="text1"/>
                <w:sz w:val="20"/>
                <w:szCs w:val="20"/>
              </w:rPr>
              <w:t xml:space="preserve">, </w:t>
            </w:r>
            <w:r w:rsidRPr="00E46C9C">
              <w:rPr>
                <w:rFonts w:ascii="Arial" w:hAnsi="Arial" w:cs="Arial"/>
                <w:color w:val="000000" w:themeColor="text1"/>
                <w:sz w:val="20"/>
                <w:szCs w:val="20"/>
              </w:rPr>
              <w:t>SEND</w:t>
            </w:r>
            <w:r>
              <w:rPr>
                <w:rFonts w:ascii="Arial" w:hAnsi="Arial" w:cs="Arial"/>
                <w:color w:val="000000" w:themeColor="text1"/>
                <w:sz w:val="20"/>
                <w:szCs w:val="20"/>
              </w:rPr>
              <w:t xml:space="preserve"> and other vulnerable groups, </w:t>
            </w:r>
            <w:r w:rsidRPr="00E46C9C">
              <w:rPr>
                <w:rFonts w:ascii="Arial" w:hAnsi="Arial" w:cs="Arial"/>
                <w:color w:val="000000" w:themeColor="text1"/>
                <w:sz w:val="20"/>
                <w:szCs w:val="20"/>
              </w:rPr>
              <w:t xml:space="preserve">the </w:t>
            </w:r>
            <w:r>
              <w:rPr>
                <w:rFonts w:ascii="Arial" w:hAnsi="Arial" w:cs="Arial"/>
                <w:color w:val="000000" w:themeColor="text1"/>
                <w:sz w:val="20"/>
                <w:szCs w:val="20"/>
              </w:rPr>
              <w:t xml:space="preserve">AGB </w:t>
            </w:r>
            <w:r w:rsidRPr="00E46C9C">
              <w:rPr>
                <w:rFonts w:ascii="Arial" w:hAnsi="Arial" w:cs="Arial"/>
                <w:color w:val="000000" w:themeColor="text1"/>
                <w:sz w:val="20"/>
                <w:szCs w:val="20"/>
              </w:rPr>
              <w:t xml:space="preserve">may appoint lead (or “LINK”) governors for other issues. The role of all “LINK” governors must be agreed between the Chair and the central Governance </w:t>
            </w:r>
            <w:r>
              <w:rPr>
                <w:rFonts w:ascii="Arial" w:hAnsi="Arial" w:cs="Arial"/>
                <w:color w:val="000000" w:themeColor="text1"/>
                <w:sz w:val="20"/>
                <w:szCs w:val="20"/>
              </w:rPr>
              <w:t>T</w:t>
            </w:r>
            <w:r w:rsidRPr="00E46C9C">
              <w:rPr>
                <w:rFonts w:ascii="Arial" w:hAnsi="Arial" w:cs="Arial"/>
                <w:color w:val="000000" w:themeColor="text1"/>
                <w:sz w:val="20"/>
                <w:szCs w:val="20"/>
              </w:rPr>
              <w:t xml:space="preserve">eam in order to ensure that it does not encroach on the operational/delegated authority of the Head. </w:t>
            </w:r>
            <w:r>
              <w:rPr>
                <w:rFonts w:ascii="Arial" w:hAnsi="Arial" w:cs="Arial"/>
                <w:color w:val="000000" w:themeColor="text1"/>
                <w:sz w:val="20"/>
                <w:szCs w:val="20"/>
              </w:rPr>
              <w:t xml:space="preserve">Role descriptions for each “LINK” Governor will be developed by the Governance Team. </w:t>
            </w:r>
          </w:p>
          <w:p w14:paraId="7A9AF1E1" w14:textId="77777777" w:rsidR="009C78D0" w:rsidRDefault="009C78D0" w:rsidP="006E5F53">
            <w:pPr>
              <w:spacing w:line="259" w:lineRule="auto"/>
              <w:rPr>
                <w:rFonts w:ascii="Arial" w:hAnsi="Arial" w:cs="Arial"/>
                <w:color w:val="000000" w:themeColor="text1"/>
                <w:sz w:val="20"/>
                <w:szCs w:val="20"/>
              </w:rPr>
            </w:pPr>
          </w:p>
          <w:p w14:paraId="785E0BEC" w14:textId="3EF69861" w:rsidR="00175BD3" w:rsidRDefault="00175BD3" w:rsidP="006E5F53">
            <w:pPr>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AGBs are asked to appoint lead Governors for </w:t>
            </w:r>
            <w:r w:rsidRPr="00BF28E8">
              <w:rPr>
                <w:rFonts w:ascii="Arial" w:hAnsi="Arial" w:cs="Arial"/>
                <w:color w:val="000000" w:themeColor="text1"/>
                <w:sz w:val="20"/>
                <w:szCs w:val="20"/>
              </w:rPr>
              <w:t>Health and Safety</w:t>
            </w:r>
            <w:r>
              <w:rPr>
                <w:rFonts w:ascii="Arial" w:hAnsi="Arial" w:cs="Arial"/>
                <w:color w:val="000000" w:themeColor="text1"/>
                <w:sz w:val="20"/>
                <w:szCs w:val="20"/>
              </w:rPr>
              <w:t xml:space="preserve"> and may be asked to make other appointments for which role descriptions will be provided.</w:t>
            </w:r>
          </w:p>
          <w:p w14:paraId="15408952" w14:textId="77777777" w:rsidR="00175BD3" w:rsidRPr="00BF28E8" w:rsidRDefault="00175BD3" w:rsidP="006E5F53">
            <w:pPr>
              <w:spacing w:line="259" w:lineRule="auto"/>
              <w:rPr>
                <w:rFonts w:ascii="Arial" w:hAnsi="Arial" w:cs="Arial"/>
                <w:color w:val="000000" w:themeColor="text1"/>
                <w:sz w:val="20"/>
                <w:szCs w:val="20"/>
              </w:rPr>
            </w:pPr>
          </w:p>
          <w:p w14:paraId="4AFC4209" w14:textId="6D6DA2EF" w:rsidR="00175BD3" w:rsidRDefault="00175BD3" w:rsidP="006E5F53">
            <w:pPr>
              <w:spacing w:line="259" w:lineRule="auto"/>
              <w:rPr>
                <w:rFonts w:ascii="Arial" w:hAnsi="Arial" w:cs="Arial"/>
                <w:color w:val="000000" w:themeColor="text1"/>
                <w:sz w:val="20"/>
                <w:szCs w:val="20"/>
                <w:u w:val="single"/>
              </w:rPr>
            </w:pPr>
            <w:r>
              <w:rPr>
                <w:rFonts w:ascii="Arial" w:hAnsi="Arial" w:cs="Arial"/>
                <w:color w:val="000000" w:themeColor="text1"/>
                <w:sz w:val="20"/>
                <w:szCs w:val="20"/>
                <w:u w:val="single"/>
              </w:rPr>
              <w:t>Human Resource and Personnel Issues</w:t>
            </w:r>
          </w:p>
          <w:p w14:paraId="22109393" w14:textId="77777777" w:rsidR="00175BD3" w:rsidRDefault="00175BD3" w:rsidP="006E5F53">
            <w:pPr>
              <w:spacing w:line="259" w:lineRule="auto"/>
              <w:rPr>
                <w:rFonts w:ascii="Arial" w:hAnsi="Arial" w:cs="Arial"/>
                <w:color w:val="000000" w:themeColor="text1"/>
                <w:sz w:val="20"/>
                <w:szCs w:val="20"/>
                <w:u w:val="single"/>
              </w:rPr>
            </w:pPr>
          </w:p>
          <w:p w14:paraId="4A7E4349" w14:textId="77777777" w:rsidR="00175BD3" w:rsidRPr="003710A7" w:rsidRDefault="00175BD3" w:rsidP="006E5F53">
            <w:pPr>
              <w:pStyle w:val="NoSpacing"/>
              <w:spacing w:line="259" w:lineRule="auto"/>
              <w:rPr>
                <w:rFonts w:ascii="Arial" w:hAnsi="Arial" w:cs="Arial"/>
                <w:color w:val="FF0000"/>
                <w:sz w:val="20"/>
                <w:szCs w:val="20"/>
              </w:rPr>
            </w:pPr>
            <w:r w:rsidRPr="003710A7">
              <w:rPr>
                <w:rFonts w:ascii="Arial" w:hAnsi="Arial" w:cs="Arial"/>
                <w:i/>
                <w:color w:val="000000" w:themeColor="text1"/>
                <w:sz w:val="20"/>
                <w:szCs w:val="20"/>
              </w:rPr>
              <w:t>Human Resource/Staffing</w:t>
            </w:r>
            <w:r w:rsidRPr="0089208B">
              <w:rPr>
                <w:rFonts w:ascii="Arial" w:hAnsi="Arial" w:cs="Arial"/>
                <w:color w:val="000000" w:themeColor="text1"/>
                <w:sz w:val="20"/>
                <w:szCs w:val="20"/>
              </w:rPr>
              <w:t xml:space="preserve"> </w:t>
            </w:r>
            <w:r w:rsidRPr="003710A7">
              <w:rPr>
                <w:rFonts w:ascii="Arial" w:hAnsi="Arial" w:cs="Arial"/>
                <w:i/>
                <w:color w:val="000000" w:themeColor="text1"/>
                <w:sz w:val="20"/>
                <w:szCs w:val="20"/>
              </w:rPr>
              <w:t xml:space="preserve">Matters </w:t>
            </w:r>
            <w:r>
              <w:rPr>
                <w:rFonts w:ascii="Arial" w:hAnsi="Arial" w:cs="Arial"/>
                <w:color w:val="000000" w:themeColor="text1"/>
                <w:sz w:val="20"/>
                <w:szCs w:val="20"/>
              </w:rPr>
              <w:t>- are</w:t>
            </w:r>
            <w:r w:rsidRPr="0089208B">
              <w:rPr>
                <w:rFonts w:ascii="Arial" w:hAnsi="Arial" w:cs="Arial"/>
                <w:color w:val="000000" w:themeColor="text1"/>
                <w:sz w:val="20"/>
                <w:szCs w:val="20"/>
              </w:rPr>
              <w:t xml:space="preserve"> operational </w:t>
            </w:r>
            <w:r>
              <w:rPr>
                <w:rFonts w:ascii="Arial" w:hAnsi="Arial" w:cs="Arial"/>
                <w:color w:val="000000" w:themeColor="text1"/>
                <w:sz w:val="20"/>
                <w:szCs w:val="20"/>
              </w:rPr>
              <w:t xml:space="preserve">issues </w:t>
            </w:r>
            <w:r w:rsidRPr="0089208B">
              <w:rPr>
                <w:rFonts w:ascii="Arial" w:hAnsi="Arial" w:cs="Arial"/>
                <w:color w:val="000000" w:themeColor="text1"/>
                <w:sz w:val="20"/>
                <w:szCs w:val="20"/>
              </w:rPr>
              <w:t>for which the Head</w:t>
            </w:r>
            <w:r>
              <w:rPr>
                <w:rFonts w:ascii="Arial" w:hAnsi="Arial" w:cs="Arial"/>
                <w:color w:val="000000" w:themeColor="text1"/>
                <w:sz w:val="20"/>
                <w:szCs w:val="20"/>
              </w:rPr>
              <w:t xml:space="preserve"> </w:t>
            </w:r>
            <w:r w:rsidRPr="0089208B">
              <w:rPr>
                <w:rFonts w:ascii="Arial" w:hAnsi="Arial" w:cs="Arial"/>
                <w:color w:val="000000" w:themeColor="text1"/>
                <w:sz w:val="20"/>
                <w:szCs w:val="20"/>
              </w:rPr>
              <w:t xml:space="preserve">is </w:t>
            </w:r>
            <w:r>
              <w:rPr>
                <w:rFonts w:ascii="Arial" w:hAnsi="Arial" w:cs="Arial"/>
                <w:color w:val="000000" w:themeColor="text1"/>
                <w:sz w:val="20"/>
                <w:szCs w:val="20"/>
              </w:rPr>
              <w:t xml:space="preserve">wholly </w:t>
            </w:r>
            <w:r w:rsidRPr="0089208B">
              <w:rPr>
                <w:rFonts w:ascii="Arial" w:hAnsi="Arial" w:cs="Arial"/>
                <w:color w:val="000000" w:themeColor="text1"/>
                <w:sz w:val="20"/>
                <w:szCs w:val="20"/>
              </w:rPr>
              <w:t>responsible</w:t>
            </w:r>
            <w:r>
              <w:rPr>
                <w:rFonts w:ascii="Arial" w:hAnsi="Arial" w:cs="Arial"/>
                <w:color w:val="000000" w:themeColor="text1"/>
                <w:sz w:val="20"/>
                <w:szCs w:val="20"/>
              </w:rPr>
              <w:t xml:space="preserve"> and accountable to the Executive. Governors </w:t>
            </w:r>
            <w:r w:rsidRPr="00C8599D">
              <w:rPr>
                <w:rFonts w:ascii="Arial" w:hAnsi="Arial" w:cs="Arial"/>
                <w:color w:val="000000" w:themeColor="text1"/>
                <w:sz w:val="20"/>
                <w:szCs w:val="20"/>
              </w:rPr>
              <w:t xml:space="preserve">may </w:t>
            </w:r>
            <w:r>
              <w:rPr>
                <w:rFonts w:ascii="Arial" w:hAnsi="Arial" w:cs="Arial"/>
                <w:color w:val="000000" w:themeColor="text1"/>
                <w:sz w:val="20"/>
                <w:szCs w:val="20"/>
              </w:rPr>
              <w:t xml:space="preserve">however </w:t>
            </w:r>
            <w:r w:rsidRPr="00C8599D">
              <w:rPr>
                <w:rFonts w:ascii="Arial" w:hAnsi="Arial" w:cs="Arial"/>
                <w:color w:val="000000" w:themeColor="text1"/>
                <w:sz w:val="20"/>
                <w:szCs w:val="20"/>
              </w:rPr>
              <w:t>be called upon to participate in staff–related Panels – see below.</w:t>
            </w:r>
            <w:r>
              <w:rPr>
                <w:rFonts w:ascii="Arial" w:hAnsi="Arial" w:cs="Arial"/>
                <w:color w:val="000000" w:themeColor="text1"/>
                <w:sz w:val="20"/>
                <w:szCs w:val="20"/>
              </w:rPr>
              <w:t xml:space="preserve"> The Headteacher will report, for information only, relevant staffing developments to the AGB. This will include arrangements for teaching. </w:t>
            </w:r>
          </w:p>
          <w:p w14:paraId="68E83690" w14:textId="77777777" w:rsidR="00175BD3" w:rsidRDefault="00175BD3" w:rsidP="006E5F53">
            <w:pPr>
              <w:pStyle w:val="NoSpacing"/>
              <w:spacing w:line="259" w:lineRule="auto"/>
              <w:rPr>
                <w:rFonts w:ascii="Arial" w:hAnsi="Arial" w:cs="Arial"/>
                <w:color w:val="000000" w:themeColor="text1"/>
                <w:sz w:val="20"/>
                <w:szCs w:val="20"/>
              </w:rPr>
            </w:pPr>
          </w:p>
          <w:p w14:paraId="2F82137F" w14:textId="27713F4B" w:rsidR="00175BD3" w:rsidRPr="003710A7" w:rsidRDefault="00175BD3" w:rsidP="006E5F53">
            <w:pPr>
              <w:pStyle w:val="NoSpacing"/>
              <w:spacing w:line="259" w:lineRule="auto"/>
              <w:rPr>
                <w:rFonts w:ascii="Arial" w:eastAsia="Times New Roman" w:hAnsi="Arial" w:cs="Arial"/>
                <w:i/>
                <w:color w:val="000000" w:themeColor="text1"/>
                <w:sz w:val="20"/>
                <w:szCs w:val="20"/>
                <w:lang w:eastAsia="en-GB"/>
              </w:rPr>
            </w:pPr>
            <w:r w:rsidRPr="003710A7">
              <w:rPr>
                <w:rFonts w:ascii="Arial" w:eastAsia="Times New Roman" w:hAnsi="Arial" w:cs="Arial"/>
                <w:i/>
                <w:color w:val="000000" w:themeColor="text1"/>
                <w:sz w:val="20"/>
                <w:szCs w:val="20"/>
                <w:lang w:eastAsia="en-GB"/>
              </w:rPr>
              <w:t>Staff Appointments</w:t>
            </w:r>
            <w:r>
              <w:rPr>
                <w:rFonts w:ascii="Arial" w:eastAsia="Times New Roman" w:hAnsi="Arial" w:cs="Arial"/>
                <w:i/>
                <w:color w:val="000000" w:themeColor="text1"/>
                <w:sz w:val="20"/>
                <w:szCs w:val="20"/>
                <w:lang w:eastAsia="en-GB"/>
              </w:rPr>
              <w:t xml:space="preserve"> - </w:t>
            </w:r>
            <w:r w:rsidRPr="003710A7">
              <w:rPr>
                <w:rFonts w:ascii="Arial" w:eastAsia="Times New Roman" w:hAnsi="Arial" w:cs="Arial"/>
                <w:color w:val="000000" w:themeColor="text1"/>
                <w:sz w:val="20"/>
                <w:szCs w:val="20"/>
                <w:lang w:eastAsia="en-GB"/>
              </w:rPr>
              <w:t>th</w:t>
            </w:r>
            <w:r w:rsidRPr="003710A7">
              <w:rPr>
                <w:rFonts w:ascii="Arial" w:hAnsi="Arial" w:cs="Arial"/>
                <w:color w:val="000000" w:themeColor="text1"/>
                <w:sz w:val="20"/>
                <w:szCs w:val="20"/>
              </w:rPr>
              <w:t>e</w:t>
            </w:r>
            <w:r w:rsidRPr="00104CC9">
              <w:rPr>
                <w:rFonts w:ascii="Arial" w:hAnsi="Arial" w:cs="Arial"/>
                <w:color w:val="000000" w:themeColor="text1"/>
                <w:sz w:val="20"/>
                <w:szCs w:val="20"/>
              </w:rPr>
              <w:t xml:space="preserve"> Headteacher </w:t>
            </w:r>
            <w:r>
              <w:rPr>
                <w:rFonts w:ascii="Arial" w:hAnsi="Arial" w:cs="Arial"/>
                <w:color w:val="000000" w:themeColor="text1"/>
                <w:sz w:val="20"/>
                <w:szCs w:val="20"/>
              </w:rPr>
              <w:t xml:space="preserve">has delegated </w:t>
            </w:r>
            <w:r w:rsidRPr="00104CC9">
              <w:rPr>
                <w:rFonts w:ascii="Arial" w:hAnsi="Arial" w:cs="Arial"/>
                <w:color w:val="000000" w:themeColor="text1"/>
                <w:sz w:val="20"/>
                <w:szCs w:val="20"/>
              </w:rPr>
              <w:t>authori</w:t>
            </w:r>
            <w:r>
              <w:rPr>
                <w:rFonts w:ascii="Arial" w:hAnsi="Arial" w:cs="Arial"/>
                <w:color w:val="000000" w:themeColor="text1"/>
                <w:sz w:val="20"/>
                <w:szCs w:val="20"/>
              </w:rPr>
              <w:t xml:space="preserve">ty </w:t>
            </w:r>
            <w:r w:rsidRPr="00104CC9">
              <w:rPr>
                <w:rFonts w:ascii="Arial" w:hAnsi="Arial" w:cs="Arial"/>
                <w:color w:val="000000" w:themeColor="text1"/>
                <w:sz w:val="20"/>
                <w:szCs w:val="20"/>
              </w:rPr>
              <w:t xml:space="preserve">to appoint staff within the constraints of the budget and the staffing structure agreed by the </w:t>
            </w:r>
            <w:r w:rsidR="005E3898">
              <w:rPr>
                <w:rFonts w:ascii="Arial" w:hAnsi="Arial" w:cs="Arial"/>
                <w:color w:val="000000" w:themeColor="text1"/>
                <w:sz w:val="20"/>
                <w:szCs w:val="20"/>
              </w:rPr>
              <w:t>Trust</w:t>
            </w:r>
            <w:r w:rsidRPr="00104CC9">
              <w:rPr>
                <w:rFonts w:ascii="Arial" w:hAnsi="Arial" w:cs="Arial"/>
                <w:color w:val="000000" w:themeColor="text1"/>
                <w:sz w:val="20"/>
                <w:szCs w:val="20"/>
              </w:rPr>
              <w:t xml:space="preserve">. </w:t>
            </w:r>
          </w:p>
          <w:p w14:paraId="2C32B92B" w14:textId="77777777" w:rsidR="00175BD3" w:rsidRDefault="00175BD3" w:rsidP="006E5F53">
            <w:pPr>
              <w:pStyle w:val="NoSpacing"/>
              <w:spacing w:line="259" w:lineRule="auto"/>
              <w:rPr>
                <w:rFonts w:ascii="Arial" w:hAnsi="Arial" w:cs="Arial"/>
                <w:color w:val="000000" w:themeColor="text1"/>
                <w:sz w:val="20"/>
                <w:szCs w:val="20"/>
              </w:rPr>
            </w:pPr>
          </w:p>
          <w:p w14:paraId="30F66BC8"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N</w:t>
            </w:r>
            <w:r w:rsidRPr="00104CC9">
              <w:rPr>
                <w:rFonts w:ascii="Arial" w:hAnsi="Arial" w:cs="Arial"/>
                <w:color w:val="000000" w:themeColor="text1"/>
                <w:sz w:val="20"/>
                <w:szCs w:val="20"/>
              </w:rPr>
              <w:t xml:space="preserve">ormally, </w:t>
            </w:r>
            <w:r>
              <w:rPr>
                <w:rFonts w:ascii="Arial" w:hAnsi="Arial" w:cs="Arial"/>
                <w:color w:val="000000" w:themeColor="text1"/>
                <w:sz w:val="20"/>
                <w:szCs w:val="20"/>
              </w:rPr>
              <w:t>the Chair (or the Chair’s (</w:t>
            </w:r>
            <w:r w:rsidRPr="00104CC9">
              <w:rPr>
                <w:rFonts w:ascii="Arial" w:hAnsi="Arial" w:cs="Arial"/>
                <w:color w:val="000000" w:themeColor="text1"/>
                <w:sz w:val="20"/>
                <w:szCs w:val="20"/>
              </w:rPr>
              <w:t>non-staff</w:t>
            </w:r>
            <w:r>
              <w:rPr>
                <w:rFonts w:ascii="Arial" w:hAnsi="Arial" w:cs="Arial"/>
                <w:color w:val="000000" w:themeColor="text1"/>
                <w:sz w:val="20"/>
                <w:szCs w:val="20"/>
              </w:rPr>
              <w:t>)</w:t>
            </w:r>
            <w:r w:rsidRPr="00104CC9">
              <w:rPr>
                <w:rFonts w:ascii="Arial" w:hAnsi="Arial" w:cs="Arial"/>
                <w:color w:val="000000" w:themeColor="text1"/>
                <w:sz w:val="20"/>
                <w:szCs w:val="20"/>
              </w:rPr>
              <w:t xml:space="preserve"> </w:t>
            </w:r>
            <w:r>
              <w:rPr>
                <w:rFonts w:ascii="Arial" w:hAnsi="Arial" w:cs="Arial"/>
                <w:color w:val="000000" w:themeColor="text1"/>
                <w:sz w:val="20"/>
                <w:szCs w:val="20"/>
              </w:rPr>
              <w:t xml:space="preserve">governor nominee) shall be invited by the Headteacher to </w:t>
            </w:r>
            <w:r w:rsidRPr="00104CC9">
              <w:rPr>
                <w:rFonts w:ascii="Arial" w:hAnsi="Arial" w:cs="Arial"/>
                <w:color w:val="000000" w:themeColor="text1"/>
                <w:sz w:val="20"/>
                <w:szCs w:val="20"/>
              </w:rPr>
              <w:t xml:space="preserve">participate in the </w:t>
            </w:r>
            <w:r>
              <w:rPr>
                <w:rFonts w:ascii="Arial" w:hAnsi="Arial" w:cs="Arial"/>
                <w:color w:val="000000" w:themeColor="text1"/>
                <w:sz w:val="20"/>
                <w:szCs w:val="20"/>
              </w:rPr>
              <w:t xml:space="preserve">interview </w:t>
            </w:r>
            <w:r w:rsidRPr="00104CC9">
              <w:rPr>
                <w:rFonts w:ascii="Arial" w:hAnsi="Arial" w:cs="Arial"/>
                <w:color w:val="000000" w:themeColor="text1"/>
                <w:sz w:val="20"/>
                <w:szCs w:val="20"/>
              </w:rPr>
              <w:t>process for appointments to all permanent teaching posts</w:t>
            </w:r>
            <w:r>
              <w:rPr>
                <w:rFonts w:ascii="Arial" w:hAnsi="Arial" w:cs="Arial"/>
                <w:color w:val="000000" w:themeColor="text1"/>
                <w:sz w:val="20"/>
                <w:szCs w:val="20"/>
              </w:rPr>
              <w:t>*</w:t>
            </w:r>
            <w:r w:rsidRPr="00104CC9">
              <w:rPr>
                <w:rFonts w:ascii="Arial" w:hAnsi="Arial" w:cs="Arial"/>
                <w:color w:val="000000" w:themeColor="text1"/>
                <w:sz w:val="20"/>
                <w:szCs w:val="20"/>
              </w:rPr>
              <w:t xml:space="preserve">. </w:t>
            </w:r>
            <w:r>
              <w:rPr>
                <w:rFonts w:ascii="Arial" w:hAnsi="Arial" w:cs="Arial"/>
                <w:color w:val="000000" w:themeColor="text1"/>
                <w:sz w:val="20"/>
                <w:szCs w:val="20"/>
              </w:rPr>
              <w:t xml:space="preserve">However, whilst a governor present at an interview may comment on the merits of candidates, they shall not have a vote on the appointment. All governors present at interviews shall follow agreed HR procedures. </w:t>
            </w:r>
          </w:p>
          <w:p w14:paraId="7891A43B" w14:textId="77777777" w:rsidR="00175BD3" w:rsidRPr="00F34F9B" w:rsidRDefault="00175BD3" w:rsidP="006E5F53">
            <w:pPr>
              <w:pStyle w:val="NoSpacing"/>
              <w:spacing w:line="259" w:lineRule="auto"/>
              <w:rPr>
                <w:rFonts w:ascii="Arial" w:eastAsia="Times New Roman" w:hAnsi="Arial" w:cs="Arial"/>
                <w:color w:val="000000" w:themeColor="text1"/>
                <w:sz w:val="16"/>
                <w:szCs w:val="16"/>
                <w:lang w:eastAsia="en-GB"/>
              </w:rPr>
            </w:pPr>
          </w:p>
          <w:p w14:paraId="06565DB4" w14:textId="77777777" w:rsidR="00175BD3" w:rsidRDefault="00175BD3" w:rsidP="006E5F53">
            <w:pPr>
              <w:pStyle w:val="NoSpacing"/>
              <w:spacing w:line="259" w:lineRule="auto"/>
              <w:rPr>
                <w:rFonts w:ascii="Arial" w:hAnsi="Arial" w:cs="Arial"/>
                <w:i/>
                <w:color w:val="000000" w:themeColor="text1"/>
                <w:sz w:val="16"/>
                <w:szCs w:val="16"/>
              </w:rPr>
            </w:pPr>
            <w:r w:rsidRPr="00074597">
              <w:rPr>
                <w:rFonts w:ascii="Arial" w:hAnsi="Arial" w:cs="Arial"/>
                <w:i/>
                <w:color w:val="000000" w:themeColor="text1"/>
                <w:sz w:val="16"/>
                <w:szCs w:val="16"/>
              </w:rPr>
              <w:t xml:space="preserve">*NB:  Primary Schools only. For Secondary Academies this relates to senior teaching staff only (i.e. posts at SLT level and above and any post with TLR). </w:t>
            </w:r>
          </w:p>
          <w:p w14:paraId="3A557604" w14:textId="77777777" w:rsidR="00175BD3" w:rsidRPr="00E62831" w:rsidRDefault="00175BD3" w:rsidP="006E5F53">
            <w:pPr>
              <w:pStyle w:val="NoSpacing"/>
              <w:spacing w:line="259" w:lineRule="auto"/>
              <w:rPr>
                <w:rFonts w:ascii="Arial" w:hAnsi="Arial" w:cs="Arial"/>
                <w:i/>
                <w:color w:val="000000" w:themeColor="text1"/>
                <w:sz w:val="16"/>
                <w:szCs w:val="16"/>
              </w:rPr>
            </w:pPr>
          </w:p>
          <w:p w14:paraId="7B9D570F" w14:textId="6F952A3B" w:rsidR="00175BD3" w:rsidRDefault="00175BD3" w:rsidP="006E5F53">
            <w:pPr>
              <w:spacing w:line="259" w:lineRule="auto"/>
              <w:rPr>
                <w:rFonts w:ascii="Arial" w:hAnsi="Arial" w:cs="Arial"/>
                <w:color w:val="000000" w:themeColor="text1"/>
                <w:sz w:val="20"/>
                <w:szCs w:val="20"/>
              </w:rPr>
            </w:pPr>
            <w:r w:rsidRPr="003710A7">
              <w:rPr>
                <w:rFonts w:ascii="Arial" w:hAnsi="Arial" w:cs="Arial"/>
                <w:i/>
                <w:color w:val="000000" w:themeColor="text1"/>
                <w:sz w:val="20"/>
                <w:szCs w:val="20"/>
              </w:rPr>
              <w:t xml:space="preserve">Headteacher Appraisal </w:t>
            </w:r>
            <w:r>
              <w:rPr>
                <w:rFonts w:ascii="Arial" w:hAnsi="Arial" w:cs="Arial"/>
                <w:i/>
                <w:color w:val="000000" w:themeColor="text1"/>
                <w:sz w:val="20"/>
                <w:szCs w:val="20"/>
              </w:rPr>
              <w:t xml:space="preserve">– </w:t>
            </w:r>
            <w:r w:rsidRPr="003710A7">
              <w:rPr>
                <w:rFonts w:ascii="Arial" w:hAnsi="Arial" w:cs="Arial"/>
                <w:color w:val="000000" w:themeColor="text1"/>
                <w:sz w:val="20"/>
                <w:szCs w:val="20"/>
              </w:rPr>
              <w:t>the L</w:t>
            </w:r>
            <w:r>
              <w:rPr>
                <w:rFonts w:ascii="Arial" w:hAnsi="Arial" w:cs="Arial"/>
                <w:color w:val="000000" w:themeColor="text1"/>
                <w:sz w:val="20"/>
                <w:szCs w:val="20"/>
              </w:rPr>
              <w:t xml:space="preserve">.E.A.D. Executive is responsible for the </w:t>
            </w:r>
            <w:r w:rsidRPr="00104CC9">
              <w:rPr>
                <w:rFonts w:ascii="Arial" w:hAnsi="Arial" w:cs="Arial"/>
                <w:color w:val="000000" w:themeColor="text1"/>
                <w:sz w:val="20"/>
                <w:szCs w:val="20"/>
              </w:rPr>
              <w:t xml:space="preserve">annual appraisal </w:t>
            </w:r>
            <w:r>
              <w:rPr>
                <w:rFonts w:ascii="Arial" w:hAnsi="Arial" w:cs="Arial"/>
                <w:color w:val="000000" w:themeColor="text1"/>
                <w:sz w:val="20"/>
                <w:szCs w:val="20"/>
              </w:rPr>
              <w:t>and setting of targets for the Headteacher. T</w:t>
            </w:r>
            <w:r w:rsidRPr="00104CC9">
              <w:rPr>
                <w:rFonts w:ascii="Arial" w:hAnsi="Arial" w:cs="Arial"/>
                <w:color w:val="000000" w:themeColor="text1"/>
                <w:sz w:val="20"/>
                <w:szCs w:val="20"/>
              </w:rPr>
              <w:t xml:space="preserve">he Chair of </w:t>
            </w:r>
            <w:r>
              <w:rPr>
                <w:rFonts w:ascii="Arial" w:hAnsi="Arial" w:cs="Arial"/>
                <w:color w:val="000000" w:themeColor="text1"/>
                <w:sz w:val="20"/>
                <w:szCs w:val="20"/>
              </w:rPr>
              <w:t>the AGB</w:t>
            </w:r>
            <w:r w:rsidRPr="00104CC9">
              <w:rPr>
                <w:rFonts w:ascii="Arial" w:hAnsi="Arial" w:cs="Arial"/>
                <w:color w:val="000000" w:themeColor="text1"/>
                <w:sz w:val="20"/>
                <w:szCs w:val="20"/>
              </w:rPr>
              <w:t xml:space="preserve"> </w:t>
            </w:r>
            <w:r>
              <w:rPr>
                <w:rFonts w:ascii="Arial" w:hAnsi="Arial" w:cs="Arial"/>
                <w:color w:val="000000" w:themeColor="text1"/>
                <w:sz w:val="20"/>
                <w:szCs w:val="20"/>
              </w:rPr>
              <w:t xml:space="preserve">is expected </w:t>
            </w:r>
            <w:r w:rsidRPr="00104CC9">
              <w:rPr>
                <w:rFonts w:ascii="Arial" w:hAnsi="Arial" w:cs="Arial"/>
                <w:color w:val="000000" w:themeColor="text1"/>
                <w:sz w:val="20"/>
                <w:szCs w:val="20"/>
              </w:rPr>
              <w:t>to contribute to the process</w:t>
            </w:r>
            <w:r>
              <w:rPr>
                <w:rFonts w:ascii="Arial" w:hAnsi="Arial" w:cs="Arial"/>
                <w:color w:val="000000" w:themeColor="text1"/>
                <w:sz w:val="20"/>
                <w:szCs w:val="20"/>
              </w:rPr>
              <w:t xml:space="preserve">, including attendance at the annual Appraisal Meeting. To facilitate this process, the Governance Team will provide (annually) the AGB Chair with </w:t>
            </w:r>
            <w:r w:rsidRPr="00104CC9">
              <w:rPr>
                <w:rFonts w:ascii="Arial" w:hAnsi="Arial" w:cs="Arial"/>
                <w:color w:val="000000" w:themeColor="text1"/>
                <w:sz w:val="20"/>
                <w:szCs w:val="20"/>
              </w:rPr>
              <w:t>a standard template</w:t>
            </w:r>
            <w:r>
              <w:rPr>
                <w:rFonts w:ascii="Arial" w:hAnsi="Arial" w:cs="Arial"/>
                <w:color w:val="000000" w:themeColor="text1"/>
                <w:sz w:val="20"/>
                <w:szCs w:val="20"/>
              </w:rPr>
              <w:t xml:space="preserve"> for completion and return. The template </w:t>
            </w:r>
            <w:r w:rsidRPr="00104CC9">
              <w:rPr>
                <w:rFonts w:ascii="Arial" w:hAnsi="Arial" w:cs="Arial"/>
                <w:color w:val="000000" w:themeColor="text1"/>
                <w:sz w:val="20"/>
                <w:szCs w:val="20"/>
              </w:rPr>
              <w:t>invites comments from the Chair on the performance of the Head</w:t>
            </w:r>
            <w:r>
              <w:rPr>
                <w:rFonts w:ascii="Arial" w:hAnsi="Arial" w:cs="Arial"/>
                <w:color w:val="000000" w:themeColor="text1"/>
                <w:sz w:val="20"/>
                <w:szCs w:val="20"/>
              </w:rPr>
              <w:t>t</w:t>
            </w:r>
            <w:r w:rsidRPr="00104CC9">
              <w:rPr>
                <w:rFonts w:ascii="Arial" w:hAnsi="Arial" w:cs="Arial"/>
                <w:color w:val="000000" w:themeColor="text1"/>
                <w:sz w:val="20"/>
                <w:szCs w:val="20"/>
              </w:rPr>
              <w:t xml:space="preserve">eacher during the academic year and </w:t>
            </w:r>
            <w:r>
              <w:rPr>
                <w:rFonts w:ascii="Arial" w:hAnsi="Arial" w:cs="Arial"/>
                <w:color w:val="000000" w:themeColor="text1"/>
                <w:sz w:val="20"/>
                <w:szCs w:val="20"/>
              </w:rPr>
              <w:t xml:space="preserve">is </w:t>
            </w:r>
            <w:r w:rsidRPr="00104CC9">
              <w:rPr>
                <w:rFonts w:ascii="Arial" w:hAnsi="Arial" w:cs="Arial"/>
                <w:color w:val="000000" w:themeColor="text1"/>
                <w:sz w:val="20"/>
                <w:szCs w:val="20"/>
              </w:rPr>
              <w:t>issued in advance of commencement of the formal end of year Head</w:t>
            </w:r>
            <w:r>
              <w:rPr>
                <w:rFonts w:ascii="Arial" w:hAnsi="Arial" w:cs="Arial"/>
                <w:color w:val="000000" w:themeColor="text1"/>
                <w:sz w:val="20"/>
                <w:szCs w:val="20"/>
              </w:rPr>
              <w:t>t</w:t>
            </w:r>
            <w:r w:rsidRPr="00104CC9">
              <w:rPr>
                <w:rFonts w:ascii="Arial" w:hAnsi="Arial" w:cs="Arial"/>
                <w:color w:val="000000" w:themeColor="text1"/>
                <w:sz w:val="20"/>
                <w:szCs w:val="20"/>
              </w:rPr>
              <w:t>eacher appraisal process</w:t>
            </w:r>
            <w:r>
              <w:rPr>
                <w:rFonts w:ascii="Arial" w:hAnsi="Arial" w:cs="Arial"/>
                <w:color w:val="000000" w:themeColor="text1"/>
                <w:sz w:val="20"/>
                <w:szCs w:val="20"/>
              </w:rPr>
              <w:t>.</w:t>
            </w:r>
          </w:p>
          <w:p w14:paraId="48820495" w14:textId="77777777" w:rsidR="00175BD3" w:rsidRPr="003710A7" w:rsidRDefault="00175BD3" w:rsidP="006E5F53">
            <w:pPr>
              <w:spacing w:line="259" w:lineRule="auto"/>
              <w:rPr>
                <w:rFonts w:ascii="Arial" w:hAnsi="Arial" w:cs="Arial"/>
                <w:i/>
                <w:color w:val="000000" w:themeColor="text1"/>
                <w:sz w:val="20"/>
                <w:szCs w:val="20"/>
              </w:rPr>
            </w:pPr>
          </w:p>
          <w:p w14:paraId="5E21D1F5" w14:textId="70FA45D7" w:rsidR="00175BD3" w:rsidRDefault="00175BD3" w:rsidP="006E5F53">
            <w:pPr>
              <w:spacing w:line="259" w:lineRule="auto"/>
              <w:rPr>
                <w:rFonts w:ascii="Arial" w:eastAsia="Times New Roman" w:hAnsi="Arial" w:cs="Arial"/>
                <w:color w:val="000000" w:themeColor="text1"/>
                <w:sz w:val="20"/>
                <w:szCs w:val="20"/>
                <w:u w:val="single"/>
                <w:lang w:eastAsia="en-GB"/>
              </w:rPr>
            </w:pPr>
            <w:r w:rsidRPr="0033516A">
              <w:rPr>
                <w:rFonts w:ascii="Arial" w:eastAsia="Times New Roman" w:hAnsi="Arial" w:cs="Arial"/>
                <w:color w:val="000000" w:themeColor="text1"/>
                <w:sz w:val="20"/>
                <w:szCs w:val="20"/>
                <w:u w:val="single"/>
                <w:lang w:eastAsia="en-GB"/>
              </w:rPr>
              <w:t>Finance,</w:t>
            </w:r>
            <w:r>
              <w:rPr>
                <w:rFonts w:ascii="Arial" w:eastAsia="Times New Roman" w:hAnsi="Arial" w:cs="Arial"/>
                <w:color w:val="000000" w:themeColor="text1"/>
                <w:sz w:val="20"/>
                <w:szCs w:val="20"/>
                <w:u w:val="single"/>
                <w:lang w:eastAsia="en-GB"/>
              </w:rPr>
              <w:t xml:space="preserve"> </w:t>
            </w:r>
            <w:r w:rsidRPr="0033516A">
              <w:rPr>
                <w:rFonts w:ascii="Arial" w:eastAsia="Times New Roman" w:hAnsi="Arial" w:cs="Arial"/>
                <w:color w:val="000000" w:themeColor="text1"/>
                <w:sz w:val="20"/>
                <w:szCs w:val="20"/>
                <w:u w:val="single"/>
                <w:lang w:eastAsia="en-GB"/>
              </w:rPr>
              <w:t>Polic</w:t>
            </w:r>
            <w:r>
              <w:rPr>
                <w:rFonts w:ascii="Arial" w:eastAsia="Times New Roman" w:hAnsi="Arial" w:cs="Arial"/>
                <w:color w:val="000000" w:themeColor="text1"/>
                <w:sz w:val="20"/>
                <w:szCs w:val="20"/>
                <w:u w:val="single"/>
                <w:lang w:eastAsia="en-GB"/>
              </w:rPr>
              <w:t>ies,</w:t>
            </w:r>
            <w:r w:rsidRPr="0033516A">
              <w:rPr>
                <w:rFonts w:ascii="Arial" w:eastAsia="Times New Roman" w:hAnsi="Arial" w:cs="Arial"/>
                <w:color w:val="000000" w:themeColor="text1"/>
                <w:sz w:val="20"/>
                <w:szCs w:val="20"/>
                <w:u w:val="single"/>
                <w:lang w:eastAsia="en-GB"/>
              </w:rPr>
              <w:t xml:space="preserve"> Premises</w:t>
            </w:r>
            <w:r>
              <w:rPr>
                <w:rFonts w:ascii="Arial" w:eastAsia="Times New Roman" w:hAnsi="Arial" w:cs="Arial"/>
                <w:color w:val="000000" w:themeColor="text1"/>
                <w:sz w:val="20"/>
                <w:szCs w:val="20"/>
                <w:u w:val="single"/>
                <w:lang w:eastAsia="en-GB"/>
              </w:rPr>
              <w:t>, Health and Safety and other operational matters</w:t>
            </w:r>
            <w:r w:rsidRPr="0033516A">
              <w:rPr>
                <w:rFonts w:ascii="Arial" w:eastAsia="Times New Roman" w:hAnsi="Arial" w:cs="Arial"/>
                <w:color w:val="000000" w:themeColor="text1"/>
                <w:sz w:val="20"/>
                <w:szCs w:val="20"/>
                <w:u w:val="single"/>
                <w:lang w:eastAsia="en-GB"/>
              </w:rPr>
              <w:t xml:space="preserve"> </w:t>
            </w:r>
          </w:p>
          <w:p w14:paraId="4C564855" w14:textId="77777777" w:rsidR="00175BD3" w:rsidRPr="0033516A" w:rsidRDefault="00175BD3" w:rsidP="006E5F53">
            <w:pPr>
              <w:spacing w:line="259" w:lineRule="auto"/>
              <w:rPr>
                <w:rFonts w:ascii="Arial" w:eastAsia="Times New Roman" w:hAnsi="Arial" w:cs="Arial"/>
                <w:color w:val="000000" w:themeColor="text1"/>
                <w:sz w:val="20"/>
                <w:szCs w:val="20"/>
                <w:u w:val="single"/>
                <w:lang w:eastAsia="en-GB"/>
              </w:rPr>
            </w:pPr>
          </w:p>
          <w:p w14:paraId="5280996A" w14:textId="2521CF34" w:rsidR="00175BD3" w:rsidRDefault="00175BD3" w:rsidP="006E5F53">
            <w:p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 annual school budget is issued by the Central Finance Team following discussions with the Academy Head. The Head is responsible, within the Scheme of Delegation, </w:t>
            </w:r>
            <w:r w:rsidRPr="00104CC9">
              <w:rPr>
                <w:rFonts w:ascii="Arial" w:eastAsia="Times New Roman" w:hAnsi="Arial" w:cs="Arial"/>
                <w:color w:val="000000" w:themeColor="text1"/>
                <w:sz w:val="20"/>
                <w:szCs w:val="20"/>
                <w:lang w:eastAsia="en-GB"/>
              </w:rPr>
              <w:t xml:space="preserve">for </w:t>
            </w:r>
            <w:r>
              <w:rPr>
                <w:rFonts w:ascii="Arial" w:eastAsia="Times New Roman" w:hAnsi="Arial" w:cs="Arial"/>
                <w:color w:val="000000" w:themeColor="text1"/>
                <w:sz w:val="20"/>
                <w:szCs w:val="20"/>
                <w:lang w:eastAsia="en-GB"/>
              </w:rPr>
              <w:t xml:space="preserve">management of the academy budget and the </w:t>
            </w:r>
            <w:r w:rsidRPr="00104CC9">
              <w:rPr>
                <w:rFonts w:ascii="Arial" w:eastAsia="Times New Roman" w:hAnsi="Arial" w:cs="Arial"/>
                <w:color w:val="000000" w:themeColor="text1"/>
                <w:sz w:val="20"/>
                <w:szCs w:val="20"/>
                <w:lang w:eastAsia="en-GB"/>
              </w:rPr>
              <w:t xml:space="preserve">operational decisions relating </w:t>
            </w:r>
            <w:r>
              <w:rPr>
                <w:rFonts w:ascii="Arial" w:eastAsia="Times New Roman" w:hAnsi="Arial" w:cs="Arial"/>
                <w:color w:val="000000" w:themeColor="text1"/>
                <w:sz w:val="20"/>
                <w:szCs w:val="20"/>
                <w:lang w:eastAsia="en-GB"/>
              </w:rPr>
              <w:t xml:space="preserve">it. </w:t>
            </w:r>
          </w:p>
          <w:p w14:paraId="1D16CE11" w14:textId="77777777" w:rsidR="00175BD3" w:rsidRDefault="00175BD3" w:rsidP="006E5F53">
            <w:pPr>
              <w:spacing w:line="259" w:lineRule="auto"/>
              <w:rPr>
                <w:rFonts w:ascii="Arial" w:eastAsia="Times New Roman" w:hAnsi="Arial" w:cs="Arial"/>
                <w:color w:val="000000" w:themeColor="text1"/>
                <w:sz w:val="20"/>
                <w:szCs w:val="20"/>
                <w:lang w:eastAsia="en-GB"/>
              </w:rPr>
            </w:pPr>
          </w:p>
          <w:p w14:paraId="2A8A698D" w14:textId="751FAE6B" w:rsidR="00175BD3" w:rsidRDefault="00175BD3" w:rsidP="006E5F53">
            <w:p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 Head is also responsible for delivery of academy policies and </w:t>
            </w:r>
            <w:r w:rsidRPr="00104CC9">
              <w:rPr>
                <w:rFonts w:ascii="Arial" w:eastAsia="Times New Roman" w:hAnsi="Arial" w:cs="Arial"/>
                <w:color w:val="000000" w:themeColor="text1"/>
                <w:sz w:val="20"/>
                <w:szCs w:val="20"/>
                <w:lang w:eastAsia="en-GB"/>
              </w:rPr>
              <w:t>premises</w:t>
            </w:r>
            <w:r>
              <w:rPr>
                <w:rFonts w:ascii="Arial" w:eastAsia="Times New Roman" w:hAnsi="Arial" w:cs="Arial"/>
                <w:color w:val="000000" w:themeColor="text1"/>
                <w:sz w:val="20"/>
                <w:szCs w:val="20"/>
                <w:lang w:eastAsia="en-GB"/>
              </w:rPr>
              <w:t xml:space="preserve"> and health and safety management, subject always to these being within </w:t>
            </w:r>
            <w:r w:rsidRPr="00104CC9">
              <w:rPr>
                <w:rFonts w:ascii="Arial" w:eastAsia="Times New Roman" w:hAnsi="Arial" w:cs="Arial"/>
                <w:color w:val="000000" w:themeColor="text1"/>
                <w:sz w:val="20"/>
                <w:szCs w:val="20"/>
                <w:lang w:eastAsia="en-GB"/>
              </w:rPr>
              <w:t xml:space="preserve">the policies and budget set by the </w:t>
            </w:r>
            <w:r>
              <w:rPr>
                <w:rFonts w:ascii="Arial" w:eastAsia="Times New Roman" w:hAnsi="Arial" w:cs="Arial"/>
                <w:color w:val="000000" w:themeColor="text1"/>
                <w:sz w:val="20"/>
                <w:szCs w:val="20"/>
                <w:lang w:eastAsia="en-GB"/>
              </w:rPr>
              <w:t>Trust</w:t>
            </w:r>
            <w:r w:rsidRPr="00104CC9">
              <w:rPr>
                <w:rFonts w:ascii="Arial" w:eastAsia="Times New Roman" w:hAnsi="Arial" w:cs="Arial"/>
                <w:color w:val="000000" w:themeColor="text1"/>
                <w:sz w:val="20"/>
                <w:szCs w:val="20"/>
                <w:lang w:eastAsia="en-GB"/>
              </w:rPr>
              <w:t xml:space="preserve"> Board.</w:t>
            </w:r>
            <w:r>
              <w:rPr>
                <w:rFonts w:ascii="Arial" w:eastAsia="Times New Roman" w:hAnsi="Arial" w:cs="Arial"/>
                <w:color w:val="000000" w:themeColor="text1"/>
                <w:sz w:val="20"/>
                <w:szCs w:val="20"/>
                <w:lang w:eastAsia="en-GB"/>
              </w:rPr>
              <w:t xml:space="preserve"> Accountability for those decisions is to the Director of Schools (not the AGB). The Annual AGB Business cycle specifies when a summary report on these issues will be brought to a formal AGB meeting. Guidance available from the Governance Team. </w:t>
            </w:r>
          </w:p>
          <w:p w14:paraId="5B734118" w14:textId="77777777" w:rsidR="00175BD3" w:rsidRDefault="00175BD3" w:rsidP="006E5F53">
            <w:pPr>
              <w:spacing w:line="259" w:lineRule="auto"/>
              <w:rPr>
                <w:rFonts w:ascii="Arial" w:eastAsia="Times New Roman" w:hAnsi="Arial" w:cs="Arial"/>
                <w:color w:val="000000" w:themeColor="text1"/>
                <w:sz w:val="20"/>
                <w:szCs w:val="20"/>
                <w:lang w:eastAsia="en-GB"/>
              </w:rPr>
            </w:pPr>
          </w:p>
          <w:p w14:paraId="1B000B3C" w14:textId="0EEC234B" w:rsidR="00175BD3" w:rsidRDefault="00175BD3" w:rsidP="006E5F53">
            <w:pPr>
              <w:spacing w:line="259" w:lineRule="auto"/>
              <w:rPr>
                <w:rFonts w:ascii="Arial" w:eastAsia="Times New Roman" w:hAnsi="Arial" w:cs="Arial"/>
                <w:color w:val="000000" w:themeColor="text1"/>
                <w:sz w:val="20"/>
                <w:szCs w:val="20"/>
                <w:u w:val="single"/>
                <w:lang w:eastAsia="en-GB"/>
              </w:rPr>
            </w:pPr>
            <w:r w:rsidRPr="00E62831">
              <w:rPr>
                <w:rFonts w:ascii="Arial" w:eastAsia="Times New Roman" w:hAnsi="Arial" w:cs="Arial"/>
                <w:color w:val="000000" w:themeColor="text1"/>
                <w:sz w:val="20"/>
                <w:szCs w:val="20"/>
                <w:u w:val="single"/>
                <w:lang w:eastAsia="en-GB"/>
              </w:rPr>
              <w:t>Finance : Pupil Specific Gran</w:t>
            </w:r>
            <w:r>
              <w:rPr>
                <w:rFonts w:ascii="Arial" w:eastAsia="Times New Roman" w:hAnsi="Arial" w:cs="Arial"/>
                <w:color w:val="000000" w:themeColor="text1"/>
                <w:sz w:val="20"/>
                <w:szCs w:val="20"/>
                <w:u w:val="single"/>
                <w:lang w:eastAsia="en-GB"/>
              </w:rPr>
              <w:t>t</w:t>
            </w:r>
            <w:r w:rsidRPr="00E62831">
              <w:rPr>
                <w:rFonts w:ascii="Arial" w:eastAsia="Times New Roman" w:hAnsi="Arial" w:cs="Arial"/>
                <w:color w:val="000000" w:themeColor="text1"/>
                <w:sz w:val="20"/>
                <w:szCs w:val="20"/>
                <w:u w:val="single"/>
                <w:lang w:eastAsia="en-GB"/>
              </w:rPr>
              <w:t xml:space="preserve">s directed by the Governance Team </w:t>
            </w:r>
          </w:p>
          <w:p w14:paraId="1412A1CE" w14:textId="77777777" w:rsidR="00175BD3" w:rsidRDefault="00175BD3" w:rsidP="006E5F53">
            <w:pPr>
              <w:spacing w:line="259" w:lineRule="auto"/>
              <w:rPr>
                <w:rFonts w:ascii="Arial" w:eastAsia="Times New Roman" w:hAnsi="Arial" w:cs="Arial"/>
                <w:color w:val="000000" w:themeColor="text1"/>
                <w:sz w:val="20"/>
                <w:szCs w:val="20"/>
                <w:u w:val="single"/>
                <w:lang w:eastAsia="en-GB"/>
              </w:rPr>
            </w:pPr>
          </w:p>
          <w:p w14:paraId="6BBBBB6F" w14:textId="206E7D3B" w:rsidR="00175BD3" w:rsidRDefault="00175BD3" w:rsidP="006E5F53">
            <w:pPr>
              <w:spacing w:line="259"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 Headteacher is responsible and accountable to the AGB for the administration and deployment of these grants. The AGB is responsible for ensuring that a report evidencing the deployment, cost, effectiveness and impact of the grants is provided to Governors and that grant monies are directed at the most effective activities in terms of pupil learning and benefit and value for money. The AGB is encouraged to challenge use of these funds where it is not satisfied that monies have been put to best use or have not been used for the specific purpose intended. </w:t>
            </w:r>
          </w:p>
          <w:p w14:paraId="49C7128E" w14:textId="77777777" w:rsidR="00175BD3" w:rsidRPr="00E62831" w:rsidRDefault="00175BD3" w:rsidP="006E5F53">
            <w:pPr>
              <w:spacing w:line="259" w:lineRule="auto"/>
              <w:rPr>
                <w:rFonts w:ascii="Arial" w:eastAsia="Times New Roman" w:hAnsi="Arial" w:cs="Arial"/>
                <w:color w:val="000000" w:themeColor="text1"/>
                <w:sz w:val="20"/>
                <w:szCs w:val="20"/>
                <w:lang w:eastAsia="en-GB"/>
              </w:rPr>
            </w:pPr>
          </w:p>
          <w:p w14:paraId="1C128BD6" w14:textId="77777777" w:rsidR="00175BD3" w:rsidRDefault="00175BD3" w:rsidP="006E5F53">
            <w:pPr>
              <w:pStyle w:val="NoSpacing"/>
              <w:spacing w:line="259" w:lineRule="auto"/>
              <w:rPr>
                <w:rFonts w:ascii="Arial" w:eastAsia="Times New Roman" w:hAnsi="Arial" w:cs="Arial"/>
                <w:i/>
                <w:color w:val="000000" w:themeColor="text1"/>
                <w:sz w:val="18"/>
                <w:szCs w:val="18"/>
                <w:lang w:eastAsia="en-GB"/>
              </w:rPr>
            </w:pPr>
            <w:proofErr w:type="gramStart"/>
            <w:r w:rsidRPr="00E62831">
              <w:rPr>
                <w:rFonts w:ascii="Arial" w:eastAsia="Times New Roman" w:hAnsi="Arial" w:cs="Arial"/>
                <w:i/>
                <w:color w:val="000000" w:themeColor="text1"/>
                <w:sz w:val="18"/>
                <w:szCs w:val="18"/>
                <w:lang w:eastAsia="en-GB"/>
              </w:rPr>
              <w:t>Note :</w:t>
            </w:r>
            <w:proofErr w:type="gramEnd"/>
            <w:r w:rsidRPr="00E62831">
              <w:rPr>
                <w:rFonts w:ascii="Arial" w:eastAsia="Times New Roman" w:hAnsi="Arial" w:cs="Arial"/>
                <w:i/>
                <w:color w:val="000000" w:themeColor="text1"/>
                <w:sz w:val="18"/>
                <w:szCs w:val="18"/>
                <w:lang w:eastAsia="en-GB"/>
              </w:rPr>
              <w:t xml:space="preserve"> Governors are not responsible or accountable for operational issues. In the event that Governors have concerns regarding the performance of, or operational issues at, the school these should be discussed at the formal AGB meeting for which purpose an item must be included on the agenda for the meeting. The discussion, including any actions the AGB considers may be required, shall be recorded in the minutes and brought to the attention of the Governance Team (and where appropriate to the attention of the Trust Board, through the Performance and Standards Committee</w:t>
            </w:r>
            <w:r>
              <w:rPr>
                <w:rFonts w:ascii="Arial" w:eastAsia="Times New Roman" w:hAnsi="Arial" w:cs="Arial"/>
                <w:i/>
                <w:color w:val="000000" w:themeColor="text1"/>
                <w:sz w:val="18"/>
                <w:szCs w:val="18"/>
                <w:lang w:eastAsia="en-GB"/>
              </w:rPr>
              <w:t>)</w:t>
            </w:r>
            <w:r w:rsidRPr="00E62831">
              <w:rPr>
                <w:rFonts w:ascii="Arial" w:eastAsia="Times New Roman" w:hAnsi="Arial" w:cs="Arial"/>
                <w:i/>
                <w:color w:val="000000" w:themeColor="text1"/>
                <w:sz w:val="18"/>
                <w:szCs w:val="18"/>
                <w:lang w:eastAsia="en-GB"/>
              </w:rPr>
              <w:t>. Alternatively, the Chair (or individual Governors) may raise any concerns directly with the Academy Clerk and/or central Governance Team.</w:t>
            </w:r>
          </w:p>
          <w:p w14:paraId="0E8B439F" w14:textId="77777777" w:rsidR="00175BD3" w:rsidRPr="00104CC9" w:rsidRDefault="00175BD3" w:rsidP="006E5F53">
            <w:pPr>
              <w:pStyle w:val="NoSpacing"/>
              <w:spacing w:line="259" w:lineRule="auto"/>
              <w:rPr>
                <w:rFonts w:ascii="Arial" w:hAnsi="Arial" w:cs="Arial"/>
                <w:bCs/>
                <w:color w:val="000000" w:themeColor="text1"/>
                <w:sz w:val="20"/>
                <w:szCs w:val="20"/>
              </w:rPr>
            </w:pPr>
          </w:p>
        </w:tc>
      </w:tr>
      <w:tr w:rsidR="00175BD3" w:rsidRPr="00104CC9" w14:paraId="78A7D4B1" w14:textId="77777777" w:rsidTr="00175BD3">
        <w:tc>
          <w:tcPr>
            <w:tcW w:w="1427" w:type="dxa"/>
          </w:tcPr>
          <w:p w14:paraId="1E1F25B8"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Governor Panels</w:t>
            </w:r>
          </w:p>
        </w:tc>
        <w:tc>
          <w:tcPr>
            <w:tcW w:w="9205" w:type="dxa"/>
          </w:tcPr>
          <w:p w14:paraId="2BF6CF13" w14:textId="77777777" w:rsidR="00175BD3" w:rsidRPr="00C8599D" w:rsidRDefault="00175BD3" w:rsidP="006E5F53">
            <w:pPr>
              <w:pStyle w:val="NoSpacing"/>
              <w:spacing w:line="259" w:lineRule="auto"/>
              <w:rPr>
                <w:rFonts w:ascii="Arial" w:hAnsi="Arial" w:cs="Arial"/>
                <w:color w:val="000000" w:themeColor="text1"/>
                <w:sz w:val="20"/>
                <w:szCs w:val="20"/>
              </w:rPr>
            </w:pPr>
            <w:r w:rsidRPr="00C8599D">
              <w:rPr>
                <w:rFonts w:ascii="Arial" w:hAnsi="Arial" w:cs="Arial"/>
                <w:color w:val="000000" w:themeColor="text1"/>
                <w:sz w:val="20"/>
                <w:szCs w:val="20"/>
              </w:rPr>
              <w:t xml:space="preserve">All </w:t>
            </w:r>
            <w:r>
              <w:rPr>
                <w:rFonts w:ascii="Arial" w:hAnsi="Arial" w:cs="Arial"/>
                <w:color w:val="000000" w:themeColor="text1"/>
                <w:sz w:val="20"/>
                <w:szCs w:val="20"/>
              </w:rPr>
              <w:t xml:space="preserve">Governors </w:t>
            </w:r>
            <w:r w:rsidRPr="00C8599D">
              <w:rPr>
                <w:rFonts w:ascii="Arial" w:hAnsi="Arial" w:cs="Arial"/>
                <w:color w:val="000000" w:themeColor="text1"/>
                <w:sz w:val="20"/>
                <w:szCs w:val="20"/>
              </w:rPr>
              <w:t>may be called upon</w:t>
            </w:r>
            <w:r>
              <w:rPr>
                <w:rFonts w:ascii="Arial" w:hAnsi="Arial" w:cs="Arial"/>
                <w:color w:val="000000" w:themeColor="text1"/>
                <w:sz w:val="20"/>
                <w:szCs w:val="20"/>
              </w:rPr>
              <w:t>, subject to training,</w:t>
            </w:r>
            <w:r w:rsidRPr="00C8599D">
              <w:rPr>
                <w:rFonts w:ascii="Arial" w:hAnsi="Arial" w:cs="Arial"/>
                <w:color w:val="000000" w:themeColor="text1"/>
                <w:sz w:val="20"/>
                <w:szCs w:val="20"/>
              </w:rPr>
              <w:t xml:space="preserve"> to serve on </w:t>
            </w:r>
            <w:r>
              <w:rPr>
                <w:rFonts w:ascii="Arial" w:hAnsi="Arial" w:cs="Arial"/>
                <w:color w:val="000000" w:themeColor="text1"/>
                <w:sz w:val="20"/>
                <w:szCs w:val="20"/>
              </w:rPr>
              <w:t xml:space="preserve">Trust Governor </w:t>
            </w:r>
            <w:r w:rsidRPr="00C8599D">
              <w:rPr>
                <w:rFonts w:ascii="Arial" w:hAnsi="Arial" w:cs="Arial"/>
                <w:color w:val="000000" w:themeColor="text1"/>
                <w:sz w:val="20"/>
                <w:szCs w:val="20"/>
              </w:rPr>
              <w:t>Panels relating to</w:t>
            </w:r>
            <w:r>
              <w:rPr>
                <w:rFonts w:ascii="Arial" w:hAnsi="Arial" w:cs="Arial"/>
                <w:color w:val="000000" w:themeColor="text1"/>
                <w:sz w:val="20"/>
                <w:szCs w:val="20"/>
              </w:rPr>
              <w:t>:</w:t>
            </w:r>
            <w:r w:rsidRPr="00C8599D">
              <w:rPr>
                <w:rFonts w:ascii="Arial" w:hAnsi="Arial" w:cs="Arial"/>
                <w:color w:val="000000" w:themeColor="text1"/>
                <w:sz w:val="20"/>
                <w:szCs w:val="20"/>
              </w:rPr>
              <w:t xml:space="preserve"> </w:t>
            </w:r>
          </w:p>
          <w:p w14:paraId="3672CD77" w14:textId="77777777" w:rsidR="00175BD3" w:rsidRPr="00C8599D" w:rsidRDefault="00175BD3" w:rsidP="006E5F53">
            <w:pPr>
              <w:pStyle w:val="NoSpacing"/>
              <w:spacing w:line="259" w:lineRule="auto"/>
              <w:rPr>
                <w:rFonts w:ascii="Arial" w:hAnsi="Arial" w:cs="Arial"/>
                <w:color w:val="000000" w:themeColor="text1"/>
                <w:sz w:val="20"/>
                <w:szCs w:val="20"/>
              </w:rPr>
            </w:pPr>
          </w:p>
          <w:p w14:paraId="6D412598" w14:textId="77777777" w:rsidR="00175BD3" w:rsidRPr="00C8599D" w:rsidRDefault="00175BD3" w:rsidP="006E5F53">
            <w:pPr>
              <w:pStyle w:val="NoSpacing"/>
              <w:spacing w:line="259" w:lineRule="auto"/>
              <w:rPr>
                <w:rFonts w:ascii="Arial" w:hAnsi="Arial" w:cs="Arial"/>
                <w:color w:val="000000" w:themeColor="text1"/>
                <w:sz w:val="20"/>
                <w:szCs w:val="20"/>
              </w:rPr>
            </w:pPr>
            <w:r w:rsidRPr="00C8599D">
              <w:rPr>
                <w:rFonts w:ascii="Arial" w:hAnsi="Arial" w:cs="Arial"/>
                <w:color w:val="000000" w:themeColor="text1"/>
                <w:sz w:val="20"/>
                <w:szCs w:val="20"/>
              </w:rPr>
              <w:t>Staff Grievances</w:t>
            </w:r>
          </w:p>
          <w:p w14:paraId="774C307A" w14:textId="77777777" w:rsidR="00175BD3" w:rsidRPr="00C8599D" w:rsidRDefault="00175BD3" w:rsidP="006E5F53">
            <w:pPr>
              <w:pStyle w:val="NoSpacing"/>
              <w:spacing w:line="259" w:lineRule="auto"/>
              <w:rPr>
                <w:rFonts w:ascii="Arial" w:hAnsi="Arial" w:cs="Arial"/>
                <w:color w:val="000000" w:themeColor="text1"/>
                <w:sz w:val="20"/>
                <w:szCs w:val="20"/>
              </w:rPr>
            </w:pPr>
            <w:r w:rsidRPr="00C8599D">
              <w:rPr>
                <w:rFonts w:ascii="Arial" w:hAnsi="Arial" w:cs="Arial"/>
                <w:color w:val="000000" w:themeColor="text1"/>
                <w:sz w:val="20"/>
                <w:szCs w:val="20"/>
              </w:rPr>
              <w:t>Staff Appeals</w:t>
            </w:r>
          </w:p>
          <w:p w14:paraId="40ECA6B1" w14:textId="77777777" w:rsidR="00175BD3" w:rsidRPr="00C8599D" w:rsidRDefault="00175BD3" w:rsidP="006E5F53">
            <w:pPr>
              <w:pStyle w:val="NoSpacing"/>
              <w:spacing w:line="259" w:lineRule="auto"/>
              <w:rPr>
                <w:rFonts w:ascii="Arial" w:hAnsi="Arial" w:cs="Arial"/>
                <w:color w:val="000000" w:themeColor="text1"/>
                <w:sz w:val="20"/>
                <w:szCs w:val="20"/>
              </w:rPr>
            </w:pPr>
            <w:r w:rsidRPr="00C8599D">
              <w:rPr>
                <w:rFonts w:ascii="Arial" w:hAnsi="Arial" w:cs="Arial"/>
                <w:color w:val="000000" w:themeColor="text1"/>
                <w:sz w:val="20"/>
                <w:szCs w:val="20"/>
              </w:rPr>
              <w:t>Exclusions</w:t>
            </w:r>
          </w:p>
          <w:p w14:paraId="51C39D35" w14:textId="77777777" w:rsidR="00175BD3" w:rsidRDefault="00175BD3" w:rsidP="006E5F53">
            <w:pPr>
              <w:pStyle w:val="NoSpacing"/>
              <w:spacing w:line="259" w:lineRule="auto"/>
              <w:rPr>
                <w:rFonts w:ascii="Arial" w:hAnsi="Arial" w:cs="Arial"/>
                <w:color w:val="000000" w:themeColor="text1"/>
                <w:sz w:val="20"/>
                <w:szCs w:val="20"/>
              </w:rPr>
            </w:pPr>
            <w:r w:rsidRPr="00C8599D">
              <w:rPr>
                <w:rFonts w:ascii="Arial" w:hAnsi="Arial" w:cs="Arial"/>
                <w:color w:val="000000" w:themeColor="text1"/>
                <w:sz w:val="20"/>
                <w:szCs w:val="20"/>
              </w:rPr>
              <w:t>Complaints</w:t>
            </w:r>
          </w:p>
          <w:p w14:paraId="5872C9FA" w14:textId="77777777" w:rsidR="00175BD3" w:rsidRDefault="00175BD3" w:rsidP="006E5F53">
            <w:pPr>
              <w:pStyle w:val="NoSpacing"/>
              <w:spacing w:line="259" w:lineRule="auto"/>
              <w:rPr>
                <w:rFonts w:ascii="Arial" w:hAnsi="Arial" w:cs="Arial"/>
                <w:color w:val="000000" w:themeColor="text1"/>
                <w:sz w:val="20"/>
                <w:szCs w:val="20"/>
              </w:rPr>
            </w:pPr>
          </w:p>
          <w:p w14:paraId="7CAF0A09" w14:textId="77777777" w:rsidR="00175BD3"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 xml:space="preserve">This </w:t>
            </w:r>
            <w:r w:rsidRPr="00C8599D">
              <w:rPr>
                <w:rFonts w:ascii="Arial" w:hAnsi="Arial" w:cs="Arial"/>
                <w:color w:val="000000" w:themeColor="text1"/>
                <w:sz w:val="20"/>
                <w:szCs w:val="20"/>
              </w:rPr>
              <w:t>list is not exclusive</w:t>
            </w:r>
            <w:r>
              <w:rPr>
                <w:rFonts w:ascii="Arial" w:hAnsi="Arial" w:cs="Arial"/>
                <w:color w:val="000000" w:themeColor="text1"/>
                <w:sz w:val="20"/>
                <w:szCs w:val="20"/>
              </w:rPr>
              <w:t xml:space="preserve">. Full </w:t>
            </w:r>
            <w:r w:rsidRPr="00C8599D">
              <w:rPr>
                <w:rFonts w:ascii="Arial" w:hAnsi="Arial" w:cs="Arial"/>
                <w:color w:val="000000" w:themeColor="text1"/>
                <w:sz w:val="20"/>
                <w:szCs w:val="20"/>
              </w:rPr>
              <w:t>training will be provided</w:t>
            </w:r>
            <w:r>
              <w:rPr>
                <w:rFonts w:ascii="Arial" w:hAnsi="Arial" w:cs="Arial"/>
                <w:color w:val="000000" w:themeColor="text1"/>
                <w:sz w:val="20"/>
                <w:szCs w:val="20"/>
              </w:rPr>
              <w:t>.</w:t>
            </w:r>
          </w:p>
          <w:p w14:paraId="1D58F47B" w14:textId="3D72EB06" w:rsidR="00E562CE" w:rsidRPr="00DE54F3" w:rsidRDefault="00E562CE" w:rsidP="006E5F53">
            <w:pPr>
              <w:pStyle w:val="NoSpacing"/>
              <w:spacing w:line="259" w:lineRule="auto"/>
              <w:rPr>
                <w:rFonts w:ascii="Arial" w:hAnsi="Arial" w:cs="Arial"/>
                <w:color w:val="000000" w:themeColor="text1"/>
                <w:sz w:val="20"/>
                <w:szCs w:val="20"/>
              </w:rPr>
            </w:pPr>
          </w:p>
        </w:tc>
      </w:tr>
      <w:tr w:rsidR="00175BD3" w:rsidRPr="00104CC9" w14:paraId="3C9138D0" w14:textId="77777777" w:rsidTr="00175BD3">
        <w:tc>
          <w:tcPr>
            <w:tcW w:w="1427" w:type="dxa"/>
          </w:tcPr>
          <w:p w14:paraId="59978B7A" w14:textId="77777777" w:rsidR="00175BD3" w:rsidRPr="00104CC9" w:rsidRDefault="00175BD3" w:rsidP="006E5F53">
            <w:pPr>
              <w:pStyle w:val="NoSpacing"/>
              <w:spacing w:line="259" w:lineRule="auto"/>
              <w:rPr>
                <w:rFonts w:ascii="Arial" w:hAnsi="Arial" w:cs="Arial"/>
                <w:color w:val="000000" w:themeColor="text1"/>
                <w:sz w:val="20"/>
                <w:szCs w:val="20"/>
              </w:rPr>
            </w:pPr>
            <w:r>
              <w:rPr>
                <w:rFonts w:ascii="Arial" w:hAnsi="Arial" w:cs="Arial"/>
                <w:color w:val="000000" w:themeColor="text1"/>
                <w:sz w:val="20"/>
                <w:szCs w:val="20"/>
              </w:rPr>
              <w:t>Governor Training</w:t>
            </w:r>
          </w:p>
        </w:tc>
        <w:tc>
          <w:tcPr>
            <w:tcW w:w="9205" w:type="dxa"/>
          </w:tcPr>
          <w:p w14:paraId="25CEA6DB" w14:textId="6AE7E959" w:rsidR="00175BD3" w:rsidRDefault="00175BD3" w:rsidP="006E5F53">
            <w:pPr>
              <w:pStyle w:val="NoSpacing"/>
              <w:spacing w:line="259" w:lineRule="auto"/>
              <w:rPr>
                <w:rFonts w:ascii="Arial" w:eastAsia="Times New Roman" w:hAnsi="Arial" w:cs="Arial"/>
                <w:color w:val="000000" w:themeColor="text1"/>
                <w:sz w:val="20"/>
                <w:szCs w:val="20"/>
                <w:lang w:eastAsia="en-GB"/>
              </w:rPr>
            </w:pPr>
            <w:r w:rsidRPr="00BF28E8">
              <w:rPr>
                <w:rFonts w:ascii="Arial" w:eastAsia="Times New Roman" w:hAnsi="Arial" w:cs="Arial"/>
                <w:color w:val="000000" w:themeColor="text1"/>
                <w:sz w:val="20"/>
                <w:szCs w:val="20"/>
                <w:lang w:eastAsia="en-GB"/>
              </w:rPr>
              <w:t xml:space="preserve">Governor Training </w:t>
            </w:r>
            <w:r>
              <w:rPr>
                <w:rFonts w:ascii="Arial" w:eastAsia="Times New Roman" w:hAnsi="Arial" w:cs="Arial"/>
                <w:color w:val="000000" w:themeColor="text1"/>
                <w:sz w:val="20"/>
                <w:szCs w:val="20"/>
                <w:lang w:eastAsia="en-GB"/>
              </w:rPr>
              <w:t xml:space="preserve">is essential if AGBs are to effectively </w:t>
            </w:r>
            <w:proofErr w:type="spellStart"/>
            <w:r>
              <w:rPr>
                <w:rFonts w:ascii="Arial" w:eastAsia="Times New Roman" w:hAnsi="Arial" w:cs="Arial"/>
                <w:color w:val="000000" w:themeColor="text1"/>
                <w:sz w:val="20"/>
                <w:szCs w:val="20"/>
                <w:lang w:eastAsia="en-GB"/>
              </w:rPr>
              <w:t>fulfill</w:t>
            </w:r>
            <w:proofErr w:type="spellEnd"/>
            <w:r>
              <w:rPr>
                <w:rFonts w:ascii="Arial" w:eastAsia="Times New Roman" w:hAnsi="Arial" w:cs="Arial"/>
                <w:color w:val="000000" w:themeColor="text1"/>
                <w:sz w:val="20"/>
                <w:szCs w:val="20"/>
                <w:lang w:eastAsia="en-GB"/>
              </w:rPr>
              <w:t xml:space="preserve"> their remit. An Annual Programme of Governor Training, provided through the Governance Team with the support </w:t>
            </w:r>
            <w:r w:rsidR="00FC3E48">
              <w:rPr>
                <w:rFonts w:ascii="Arial" w:eastAsia="Times New Roman" w:hAnsi="Arial" w:cs="Arial"/>
                <w:color w:val="000000" w:themeColor="text1"/>
                <w:sz w:val="20"/>
                <w:szCs w:val="20"/>
                <w:lang w:eastAsia="en-GB"/>
              </w:rPr>
              <w:t xml:space="preserve">of the NGA </w:t>
            </w:r>
            <w:r>
              <w:rPr>
                <w:rFonts w:ascii="Arial" w:eastAsia="Times New Roman" w:hAnsi="Arial" w:cs="Arial"/>
                <w:color w:val="000000" w:themeColor="text1"/>
                <w:sz w:val="20"/>
                <w:szCs w:val="20"/>
                <w:lang w:eastAsia="en-GB"/>
              </w:rPr>
              <w:t xml:space="preserve">on-line </w:t>
            </w:r>
            <w:r w:rsidR="00FC3E48">
              <w:rPr>
                <w:rFonts w:ascii="Arial" w:eastAsia="Times New Roman" w:hAnsi="Arial" w:cs="Arial"/>
                <w:color w:val="000000" w:themeColor="text1"/>
                <w:sz w:val="20"/>
                <w:szCs w:val="20"/>
                <w:lang w:eastAsia="en-GB"/>
              </w:rPr>
              <w:t>Governor training facility</w:t>
            </w:r>
            <w:r>
              <w:rPr>
                <w:rFonts w:ascii="Arial" w:eastAsia="Times New Roman" w:hAnsi="Arial" w:cs="Arial"/>
                <w:color w:val="000000" w:themeColor="text1"/>
                <w:sz w:val="20"/>
                <w:szCs w:val="20"/>
                <w:lang w:eastAsia="en-GB"/>
              </w:rPr>
              <w:t xml:space="preserve">, is available. Some elements of this are mandatory. The extent of annual Governor Training will inform the yearly assessment of AGB effectiveness. AGBs </w:t>
            </w:r>
            <w:r w:rsidR="00E73A58">
              <w:rPr>
                <w:rFonts w:ascii="Arial" w:eastAsia="Times New Roman" w:hAnsi="Arial" w:cs="Arial"/>
                <w:color w:val="000000" w:themeColor="text1"/>
                <w:sz w:val="20"/>
                <w:szCs w:val="20"/>
                <w:lang w:eastAsia="en-GB"/>
              </w:rPr>
              <w:t xml:space="preserve">are recommended </w:t>
            </w:r>
            <w:r>
              <w:rPr>
                <w:rFonts w:ascii="Arial" w:eastAsia="Times New Roman" w:hAnsi="Arial" w:cs="Arial"/>
                <w:color w:val="000000" w:themeColor="text1"/>
                <w:sz w:val="20"/>
                <w:szCs w:val="20"/>
                <w:lang w:eastAsia="en-GB"/>
              </w:rPr>
              <w:t xml:space="preserve">to appoint a Governor Training lead as a point of liaison and support for Governors and as support </w:t>
            </w:r>
            <w:r w:rsidR="00E73A58">
              <w:rPr>
                <w:rFonts w:ascii="Arial" w:eastAsia="Times New Roman" w:hAnsi="Arial" w:cs="Arial"/>
                <w:color w:val="000000" w:themeColor="text1"/>
                <w:sz w:val="20"/>
                <w:szCs w:val="20"/>
                <w:lang w:eastAsia="en-GB"/>
              </w:rPr>
              <w:t>for Governor Induction</w:t>
            </w:r>
            <w:r w:rsidR="00094159">
              <w:rPr>
                <w:rFonts w:ascii="Arial" w:eastAsia="Times New Roman" w:hAnsi="Arial" w:cs="Arial"/>
                <w:color w:val="000000" w:themeColor="text1"/>
                <w:sz w:val="20"/>
                <w:szCs w:val="20"/>
                <w:lang w:eastAsia="en-GB"/>
              </w:rPr>
              <w:t xml:space="preserve"> and</w:t>
            </w:r>
            <w:r>
              <w:rPr>
                <w:rFonts w:ascii="Arial" w:eastAsia="Times New Roman" w:hAnsi="Arial" w:cs="Arial"/>
                <w:color w:val="000000" w:themeColor="text1"/>
                <w:sz w:val="20"/>
                <w:szCs w:val="20"/>
                <w:lang w:eastAsia="en-GB"/>
              </w:rPr>
              <w:t xml:space="preserve"> maintaining up to date Governor Training records on Governor Hub. An item on Governor Training is included on the agenda for all scheduled meetings of each AGB. </w:t>
            </w:r>
          </w:p>
          <w:p w14:paraId="598ACAC1" w14:textId="77777777" w:rsidR="00175BD3" w:rsidRDefault="00175BD3" w:rsidP="006E5F53">
            <w:pPr>
              <w:pStyle w:val="NoSpacing"/>
              <w:spacing w:line="259" w:lineRule="auto"/>
              <w:rPr>
                <w:rFonts w:ascii="Arial" w:hAnsi="Arial" w:cs="Arial"/>
                <w:sz w:val="20"/>
                <w:szCs w:val="20"/>
              </w:rPr>
            </w:pPr>
          </w:p>
        </w:tc>
      </w:tr>
      <w:tr w:rsidR="00175BD3" w:rsidRPr="00104CC9" w14:paraId="46CDEFD8" w14:textId="77777777" w:rsidTr="00175BD3">
        <w:trPr>
          <w:trHeight w:val="206"/>
        </w:trPr>
        <w:tc>
          <w:tcPr>
            <w:tcW w:w="1427" w:type="dxa"/>
          </w:tcPr>
          <w:p w14:paraId="2A3D5037" w14:textId="77777777" w:rsidR="00175BD3" w:rsidRPr="00104CC9" w:rsidRDefault="00175BD3" w:rsidP="006E5F53">
            <w:pPr>
              <w:pStyle w:val="NoSpacing"/>
              <w:spacing w:line="259" w:lineRule="auto"/>
              <w:rPr>
                <w:rFonts w:ascii="Arial" w:hAnsi="Arial" w:cs="Arial"/>
                <w:color w:val="000000" w:themeColor="text1"/>
                <w:sz w:val="20"/>
                <w:szCs w:val="20"/>
              </w:rPr>
            </w:pPr>
          </w:p>
        </w:tc>
        <w:tc>
          <w:tcPr>
            <w:tcW w:w="9205" w:type="dxa"/>
          </w:tcPr>
          <w:p w14:paraId="0D3B20DB" w14:textId="77777777" w:rsidR="00175BD3" w:rsidRDefault="00175BD3" w:rsidP="006E5F53">
            <w:pPr>
              <w:pStyle w:val="NoSpacing"/>
              <w:spacing w:line="259" w:lineRule="auto"/>
              <w:rPr>
                <w:rFonts w:ascii="Arial" w:hAnsi="Arial" w:cs="Arial"/>
                <w:bCs/>
                <w:i/>
                <w:color w:val="000000" w:themeColor="text1"/>
                <w:sz w:val="20"/>
                <w:szCs w:val="20"/>
              </w:rPr>
            </w:pPr>
          </w:p>
          <w:p w14:paraId="306820FD" w14:textId="038D2868" w:rsidR="00175BD3" w:rsidRDefault="00175BD3" w:rsidP="006E5F53">
            <w:pPr>
              <w:pStyle w:val="NoSpacing"/>
              <w:spacing w:line="259" w:lineRule="auto"/>
              <w:rPr>
                <w:rFonts w:ascii="Arial" w:hAnsi="Arial" w:cs="Arial"/>
                <w:bCs/>
                <w:i/>
                <w:color w:val="000000" w:themeColor="text1"/>
                <w:sz w:val="16"/>
                <w:szCs w:val="16"/>
              </w:rPr>
            </w:pPr>
            <w:r>
              <w:rPr>
                <w:rFonts w:ascii="Arial" w:hAnsi="Arial" w:cs="Arial"/>
                <w:bCs/>
                <w:i/>
                <w:color w:val="000000" w:themeColor="text1"/>
                <w:sz w:val="20"/>
                <w:szCs w:val="20"/>
              </w:rPr>
              <w:t xml:space="preserve">                    </w:t>
            </w:r>
            <w:r w:rsidRPr="005C6E51">
              <w:rPr>
                <w:rFonts w:ascii="Arial" w:hAnsi="Arial" w:cs="Arial"/>
                <w:bCs/>
                <w:i/>
                <w:color w:val="000000" w:themeColor="text1"/>
                <w:sz w:val="16"/>
                <w:szCs w:val="16"/>
              </w:rPr>
              <w:t xml:space="preserve">Approved by the L.E.A.D. MAT </w:t>
            </w:r>
            <w:proofErr w:type="gramStart"/>
            <w:r w:rsidRPr="005C6E51">
              <w:rPr>
                <w:rFonts w:ascii="Arial" w:hAnsi="Arial" w:cs="Arial"/>
                <w:bCs/>
                <w:i/>
                <w:color w:val="000000" w:themeColor="text1"/>
                <w:sz w:val="16"/>
                <w:szCs w:val="16"/>
              </w:rPr>
              <w:t>Board :</w:t>
            </w:r>
            <w:proofErr w:type="gramEnd"/>
            <w:r w:rsidRPr="005C6E51">
              <w:rPr>
                <w:rFonts w:ascii="Arial" w:hAnsi="Arial" w:cs="Arial"/>
                <w:bCs/>
                <w:i/>
                <w:color w:val="000000" w:themeColor="text1"/>
                <w:sz w:val="16"/>
                <w:szCs w:val="16"/>
              </w:rPr>
              <w:t xml:space="preserve"> 3 April 2019 (Minute </w:t>
            </w:r>
            <w:r>
              <w:rPr>
                <w:rFonts w:ascii="Arial" w:hAnsi="Arial" w:cs="Arial"/>
                <w:bCs/>
                <w:i/>
                <w:color w:val="000000" w:themeColor="text1"/>
                <w:sz w:val="16"/>
                <w:szCs w:val="16"/>
              </w:rPr>
              <w:t>60</w:t>
            </w:r>
            <w:r w:rsidRPr="005C6E51">
              <w:rPr>
                <w:rFonts w:ascii="Arial" w:hAnsi="Arial" w:cs="Arial"/>
                <w:bCs/>
                <w:i/>
                <w:color w:val="000000" w:themeColor="text1"/>
                <w:sz w:val="16"/>
                <w:szCs w:val="16"/>
              </w:rPr>
              <w:t>. refers).</w:t>
            </w:r>
          </w:p>
          <w:p w14:paraId="5953DC7F" w14:textId="013ECF41" w:rsidR="00085791" w:rsidRDefault="00085791" w:rsidP="006E5F53">
            <w:pPr>
              <w:pStyle w:val="NoSpacing"/>
              <w:spacing w:line="259" w:lineRule="auto"/>
              <w:rPr>
                <w:rFonts w:ascii="Arial" w:hAnsi="Arial" w:cs="Arial"/>
                <w:bCs/>
                <w:i/>
                <w:color w:val="000000" w:themeColor="text1"/>
                <w:sz w:val="16"/>
                <w:szCs w:val="16"/>
              </w:rPr>
            </w:pPr>
          </w:p>
          <w:p w14:paraId="61A19F4B" w14:textId="2413F815" w:rsidR="00085791" w:rsidRPr="005C6E51" w:rsidRDefault="00085791" w:rsidP="006E5F53">
            <w:pPr>
              <w:pStyle w:val="NoSpacing"/>
              <w:spacing w:line="259" w:lineRule="auto"/>
              <w:rPr>
                <w:rFonts w:ascii="Arial" w:hAnsi="Arial" w:cs="Arial"/>
                <w:bCs/>
                <w:i/>
                <w:color w:val="000000" w:themeColor="text1"/>
                <w:sz w:val="16"/>
                <w:szCs w:val="16"/>
              </w:rPr>
            </w:pPr>
            <w:r>
              <w:rPr>
                <w:rFonts w:ascii="Arial" w:hAnsi="Arial" w:cs="Arial"/>
                <w:bCs/>
                <w:i/>
                <w:color w:val="000000" w:themeColor="text1"/>
                <w:sz w:val="16"/>
                <w:szCs w:val="16"/>
              </w:rPr>
              <w:t xml:space="preserve">                             Note </w:t>
            </w:r>
            <w:r w:rsidR="00094159">
              <w:rPr>
                <w:rFonts w:ascii="Arial" w:hAnsi="Arial" w:cs="Arial"/>
                <w:bCs/>
                <w:i/>
                <w:color w:val="000000" w:themeColor="text1"/>
                <w:sz w:val="16"/>
                <w:szCs w:val="16"/>
              </w:rPr>
              <w:t>: T</w:t>
            </w:r>
            <w:r>
              <w:rPr>
                <w:rFonts w:ascii="Arial" w:hAnsi="Arial" w:cs="Arial"/>
                <w:bCs/>
                <w:i/>
                <w:color w:val="000000" w:themeColor="text1"/>
                <w:sz w:val="16"/>
                <w:szCs w:val="16"/>
              </w:rPr>
              <w:t>hese Terms of Reference applicable from 1</w:t>
            </w:r>
            <w:r w:rsidRPr="00085791">
              <w:rPr>
                <w:rFonts w:ascii="Arial" w:hAnsi="Arial" w:cs="Arial"/>
                <w:bCs/>
                <w:i/>
                <w:color w:val="000000" w:themeColor="text1"/>
                <w:sz w:val="16"/>
                <w:szCs w:val="16"/>
                <w:vertAlign w:val="superscript"/>
              </w:rPr>
              <w:t>st</w:t>
            </w:r>
            <w:r>
              <w:rPr>
                <w:rFonts w:ascii="Arial" w:hAnsi="Arial" w:cs="Arial"/>
                <w:bCs/>
                <w:i/>
                <w:color w:val="000000" w:themeColor="text1"/>
                <w:sz w:val="16"/>
                <w:szCs w:val="16"/>
              </w:rPr>
              <w:t xml:space="preserve"> September 2019</w:t>
            </w:r>
          </w:p>
          <w:p w14:paraId="25C662ED" w14:textId="77777777" w:rsidR="00175BD3" w:rsidRPr="00104CC9" w:rsidRDefault="00175BD3" w:rsidP="006E5F53">
            <w:pPr>
              <w:pStyle w:val="NoSpacing"/>
              <w:spacing w:line="259" w:lineRule="auto"/>
              <w:rPr>
                <w:rFonts w:ascii="Arial" w:eastAsia="Times New Roman" w:hAnsi="Arial" w:cs="Arial"/>
                <w:color w:val="000000" w:themeColor="text1"/>
                <w:sz w:val="20"/>
                <w:szCs w:val="20"/>
                <w:u w:val="single"/>
                <w:lang w:eastAsia="en-GB"/>
              </w:rPr>
            </w:pPr>
          </w:p>
        </w:tc>
      </w:tr>
    </w:tbl>
    <w:p w14:paraId="481FF136" w14:textId="32814A32" w:rsidR="008601DE" w:rsidRDefault="008601DE" w:rsidP="006E5F53">
      <w:pPr>
        <w:rPr>
          <w:rFonts w:ascii="Arial" w:hAnsi="Arial" w:cs="Arial"/>
          <w:bCs/>
          <w:i/>
          <w:color w:val="000000" w:themeColor="text1"/>
          <w:sz w:val="16"/>
          <w:szCs w:val="16"/>
        </w:rPr>
      </w:pPr>
    </w:p>
    <w:p w14:paraId="522D3F69" w14:textId="77777777" w:rsidR="0024385C" w:rsidRDefault="0024385C" w:rsidP="006E5F53">
      <w:pPr>
        <w:rPr>
          <w:rFonts w:ascii="Arial" w:hAnsi="Arial" w:cs="Arial"/>
          <w:bCs/>
          <w:i/>
          <w:color w:val="000000" w:themeColor="text1"/>
          <w:sz w:val="16"/>
          <w:szCs w:val="16"/>
        </w:rPr>
      </w:pPr>
    </w:p>
    <w:p w14:paraId="222EFC8A" w14:textId="02D94176" w:rsidR="00FA296B" w:rsidRDefault="00FA296B">
      <w:pPr>
        <w:rPr>
          <w:rFonts w:ascii="Arial" w:hAnsi="Arial" w:cs="Arial"/>
          <w:bCs/>
          <w:i/>
          <w:color w:val="000000" w:themeColor="text1"/>
          <w:sz w:val="16"/>
          <w:szCs w:val="16"/>
        </w:rPr>
      </w:pPr>
      <w:r>
        <w:rPr>
          <w:rFonts w:ascii="Arial" w:hAnsi="Arial" w:cs="Arial"/>
          <w:bCs/>
          <w:i/>
          <w:color w:val="000000" w:themeColor="text1"/>
          <w:sz w:val="16"/>
          <w:szCs w:val="16"/>
        </w:rPr>
        <w:br w:type="page"/>
      </w:r>
    </w:p>
    <w:p w14:paraId="022161AF" w14:textId="47D07004" w:rsidR="00B8471D" w:rsidRPr="00B8471D" w:rsidRDefault="00B8471D" w:rsidP="006E5F53">
      <w:pPr>
        <w:rPr>
          <w:rFonts w:ascii="Arial" w:hAnsi="Arial" w:cs="Arial"/>
          <w:b/>
          <w:bCs/>
          <w:color w:val="ED7D31" w:themeColor="accent2"/>
          <w:sz w:val="28"/>
          <w:szCs w:val="28"/>
        </w:rPr>
      </w:pPr>
      <w:r w:rsidRPr="003C24C4">
        <w:rPr>
          <w:rFonts w:ascii="Arial" w:hAnsi="Arial" w:cs="Arial"/>
          <w:b/>
          <w:color w:val="ED7D31" w:themeColor="accent2"/>
          <w:sz w:val="28"/>
          <w:szCs w:val="28"/>
        </w:rPr>
        <w:t>Governor Panels</w:t>
      </w:r>
    </w:p>
    <w:p w14:paraId="1FC5AC40" w14:textId="30A77671" w:rsidR="008601DE" w:rsidRDefault="00B8471D" w:rsidP="00FA296B">
      <w:pPr>
        <w:spacing w:after="0"/>
        <w:rPr>
          <w:rFonts w:ascii="Arial" w:hAnsi="Arial" w:cs="Arial"/>
          <w:color w:val="000000" w:themeColor="text1"/>
        </w:rPr>
      </w:pPr>
      <w:r w:rsidRPr="00B8471D">
        <w:rPr>
          <w:rFonts w:ascii="Arial" w:hAnsi="Arial" w:cs="Arial"/>
          <w:color w:val="000000" w:themeColor="text1"/>
        </w:rPr>
        <w:t xml:space="preserve">The Board has agreed that, subject to prior training, Governor Panels be established </w:t>
      </w:r>
      <w:r w:rsidR="008601DE">
        <w:rPr>
          <w:rFonts w:ascii="Arial" w:hAnsi="Arial" w:cs="Arial"/>
          <w:color w:val="000000" w:themeColor="text1"/>
        </w:rPr>
        <w:t>as follows</w:t>
      </w:r>
      <w:r w:rsidR="00FA296B">
        <w:rPr>
          <w:rFonts w:ascii="Arial" w:hAnsi="Arial" w:cs="Arial"/>
          <w:color w:val="000000" w:themeColor="text1"/>
        </w:rPr>
        <w:t>:</w:t>
      </w:r>
    </w:p>
    <w:p w14:paraId="77E939AE" w14:textId="77777777" w:rsidR="008601DE" w:rsidRDefault="008601DE" w:rsidP="00FA296B">
      <w:pPr>
        <w:spacing w:after="0"/>
        <w:rPr>
          <w:rFonts w:ascii="Arial" w:hAnsi="Arial" w:cs="Arial"/>
          <w:color w:val="000000" w:themeColor="text1"/>
        </w:rPr>
      </w:pPr>
    </w:p>
    <w:p w14:paraId="1FAFDE18" w14:textId="7D6DC9F2" w:rsidR="00D000D5" w:rsidRPr="008601DE" w:rsidRDefault="00D000D5" w:rsidP="00FA296B">
      <w:pPr>
        <w:spacing w:after="0"/>
        <w:rPr>
          <w:rFonts w:ascii="Arial" w:hAnsi="Arial" w:cs="Arial"/>
          <w:color w:val="000000" w:themeColor="text1"/>
        </w:rPr>
      </w:pPr>
      <w:r>
        <w:rPr>
          <w:rFonts w:ascii="Arial" w:hAnsi="Arial" w:cs="Arial"/>
          <w:b/>
          <w:color w:val="ED7D31" w:themeColor="accent2"/>
          <w:sz w:val="28"/>
          <w:szCs w:val="28"/>
        </w:rPr>
        <w:t xml:space="preserve">Pay Appeals Panel </w:t>
      </w:r>
    </w:p>
    <w:p w14:paraId="38E7EF33" w14:textId="77777777" w:rsidR="00D000D5" w:rsidRDefault="00D000D5" w:rsidP="00FA296B">
      <w:pPr>
        <w:spacing w:after="0"/>
        <w:rPr>
          <w:rFonts w:ascii="Arial" w:hAnsi="Arial" w:cs="Arial"/>
          <w:b/>
          <w:bCs/>
          <w:color w:val="FF0000"/>
          <w:sz w:val="24"/>
          <w:szCs w:val="24"/>
        </w:rPr>
      </w:pPr>
    </w:p>
    <w:tbl>
      <w:tblPr>
        <w:tblStyle w:val="TableGrid"/>
        <w:tblW w:w="9072" w:type="dxa"/>
        <w:tblInd w:w="-5" w:type="dxa"/>
        <w:tblCellMar>
          <w:top w:w="113" w:type="dxa"/>
          <w:bottom w:w="113" w:type="dxa"/>
        </w:tblCellMar>
        <w:tblLook w:val="04A0" w:firstRow="1" w:lastRow="0" w:firstColumn="1" w:lastColumn="0" w:noHBand="0" w:noVBand="1"/>
      </w:tblPr>
      <w:tblGrid>
        <w:gridCol w:w="1569"/>
        <w:gridCol w:w="7503"/>
      </w:tblGrid>
      <w:tr w:rsidR="00D000D5" w:rsidRPr="00BD65B9" w14:paraId="61F57109" w14:textId="77777777" w:rsidTr="00FA296B">
        <w:tc>
          <w:tcPr>
            <w:tcW w:w="1569" w:type="dxa"/>
            <w:tcBorders>
              <w:top w:val="single" w:sz="4" w:space="0" w:color="auto"/>
              <w:left w:val="single" w:sz="4" w:space="0" w:color="auto"/>
              <w:bottom w:val="single" w:sz="4" w:space="0" w:color="auto"/>
              <w:right w:val="single" w:sz="4" w:space="0" w:color="auto"/>
            </w:tcBorders>
          </w:tcPr>
          <w:p w14:paraId="34D03F03" w14:textId="77777777" w:rsidR="00D000D5" w:rsidRPr="00BD65B9" w:rsidRDefault="00D000D5" w:rsidP="006E5F53">
            <w:pPr>
              <w:pStyle w:val="NoSpacing"/>
              <w:spacing w:line="259" w:lineRule="auto"/>
              <w:rPr>
                <w:rFonts w:ascii="Arial" w:hAnsi="Arial" w:cs="Arial"/>
              </w:rPr>
            </w:pPr>
            <w:r w:rsidRPr="00BD65B9">
              <w:rPr>
                <w:rFonts w:ascii="Arial" w:hAnsi="Arial" w:cs="Arial"/>
              </w:rPr>
              <w:t xml:space="preserve">Purpose </w:t>
            </w:r>
          </w:p>
          <w:p w14:paraId="340E1482" w14:textId="77777777" w:rsidR="00D000D5" w:rsidRPr="00BD65B9" w:rsidRDefault="00D000D5" w:rsidP="006E5F53">
            <w:pPr>
              <w:pStyle w:val="NoSpacing"/>
              <w:spacing w:line="259" w:lineRule="auto"/>
              <w:rPr>
                <w:rFonts w:ascii="Arial" w:hAnsi="Arial" w:cs="Arial"/>
                <w:color w:val="FF0000"/>
              </w:rPr>
            </w:pPr>
          </w:p>
        </w:tc>
        <w:tc>
          <w:tcPr>
            <w:tcW w:w="7503" w:type="dxa"/>
            <w:tcBorders>
              <w:top w:val="single" w:sz="4" w:space="0" w:color="auto"/>
              <w:left w:val="single" w:sz="4" w:space="0" w:color="auto"/>
              <w:bottom w:val="single" w:sz="4" w:space="0" w:color="auto"/>
              <w:right w:val="single" w:sz="4" w:space="0" w:color="auto"/>
            </w:tcBorders>
          </w:tcPr>
          <w:p w14:paraId="6E4180C1" w14:textId="30DF6620" w:rsidR="00D000D5" w:rsidRPr="00BD65B9" w:rsidRDefault="00D000D5" w:rsidP="00FA296B">
            <w:pPr>
              <w:pStyle w:val="NoSpacing"/>
              <w:spacing w:line="259" w:lineRule="auto"/>
              <w:rPr>
                <w:rFonts w:ascii="Arial" w:hAnsi="Arial" w:cs="Arial"/>
              </w:rPr>
            </w:pPr>
            <w:r w:rsidRPr="00BD65B9">
              <w:rPr>
                <w:rFonts w:ascii="Arial" w:hAnsi="Arial" w:cs="Arial"/>
              </w:rPr>
              <w:t xml:space="preserve">The purpose of the </w:t>
            </w:r>
            <w:r>
              <w:rPr>
                <w:rFonts w:ascii="Arial" w:hAnsi="Arial" w:cs="Arial"/>
              </w:rPr>
              <w:t xml:space="preserve">Panel is to consider and determine any appeal arising from decisions of the </w:t>
            </w:r>
            <w:r w:rsidR="0080314F">
              <w:rPr>
                <w:rFonts w:ascii="Arial" w:hAnsi="Arial" w:cs="Arial"/>
              </w:rPr>
              <w:t xml:space="preserve">Executive </w:t>
            </w:r>
            <w:r>
              <w:rPr>
                <w:rFonts w:ascii="Arial" w:hAnsi="Arial" w:cs="Arial"/>
              </w:rPr>
              <w:t xml:space="preserve">in relation to the annual PRP awards of Headteachers. </w:t>
            </w:r>
          </w:p>
        </w:tc>
      </w:tr>
      <w:tr w:rsidR="00D000D5" w:rsidRPr="00BD65B9" w14:paraId="74B6B0AD" w14:textId="77777777" w:rsidTr="00FA296B">
        <w:tc>
          <w:tcPr>
            <w:tcW w:w="1569" w:type="dxa"/>
            <w:tcBorders>
              <w:top w:val="single" w:sz="4" w:space="0" w:color="auto"/>
              <w:left w:val="single" w:sz="4" w:space="0" w:color="auto"/>
              <w:bottom w:val="single" w:sz="4" w:space="0" w:color="auto"/>
              <w:right w:val="single" w:sz="4" w:space="0" w:color="auto"/>
            </w:tcBorders>
          </w:tcPr>
          <w:p w14:paraId="1FFE491A" w14:textId="77777777" w:rsidR="00D000D5" w:rsidRPr="00BD65B9" w:rsidRDefault="00D000D5" w:rsidP="006E5F53">
            <w:pPr>
              <w:pStyle w:val="NoSpacing"/>
              <w:spacing w:line="259" w:lineRule="auto"/>
              <w:rPr>
                <w:rFonts w:ascii="Arial" w:eastAsia="Calibri" w:hAnsi="Arial" w:cs="Arial"/>
              </w:rPr>
            </w:pPr>
            <w:r w:rsidRPr="00BD65B9">
              <w:rPr>
                <w:rFonts w:ascii="Arial" w:eastAsia="Calibri" w:hAnsi="Arial" w:cs="Arial"/>
              </w:rPr>
              <w:t xml:space="preserve">Constitution and Membership </w:t>
            </w:r>
          </w:p>
          <w:p w14:paraId="79473452" w14:textId="77777777" w:rsidR="00D000D5" w:rsidRPr="00BD65B9" w:rsidRDefault="00D000D5" w:rsidP="006E5F53">
            <w:pPr>
              <w:pStyle w:val="NoSpacing"/>
              <w:spacing w:line="259" w:lineRule="auto"/>
              <w:rPr>
                <w:rFonts w:ascii="Arial" w:hAnsi="Arial" w:cs="Arial"/>
                <w:color w:val="FF0000"/>
              </w:rPr>
            </w:pPr>
          </w:p>
        </w:tc>
        <w:tc>
          <w:tcPr>
            <w:tcW w:w="7503" w:type="dxa"/>
            <w:tcBorders>
              <w:top w:val="single" w:sz="4" w:space="0" w:color="auto"/>
              <w:left w:val="single" w:sz="4" w:space="0" w:color="auto"/>
              <w:bottom w:val="single" w:sz="4" w:space="0" w:color="auto"/>
              <w:right w:val="single" w:sz="4" w:space="0" w:color="auto"/>
            </w:tcBorders>
          </w:tcPr>
          <w:p w14:paraId="4B13F48E" w14:textId="2CD90237" w:rsidR="00D000D5" w:rsidRDefault="00D000D5" w:rsidP="006E5F53">
            <w:pPr>
              <w:pStyle w:val="NoSpacing"/>
              <w:spacing w:line="259" w:lineRule="auto"/>
              <w:rPr>
                <w:rFonts w:ascii="Arial" w:hAnsi="Arial" w:cs="Arial"/>
              </w:rPr>
            </w:pPr>
            <w:r w:rsidRPr="00BD65B9">
              <w:rPr>
                <w:rFonts w:ascii="Arial" w:hAnsi="Arial" w:cs="Arial"/>
              </w:rPr>
              <w:t xml:space="preserve">The </w:t>
            </w:r>
            <w:r>
              <w:rPr>
                <w:rFonts w:ascii="Arial" w:hAnsi="Arial" w:cs="Arial"/>
              </w:rPr>
              <w:t xml:space="preserve">Panel </w:t>
            </w:r>
            <w:r w:rsidRPr="00BD65B9">
              <w:rPr>
                <w:rFonts w:ascii="Arial" w:hAnsi="Arial" w:cs="Arial"/>
              </w:rPr>
              <w:t xml:space="preserve">shall comprise a minimum of three </w:t>
            </w:r>
            <w:r>
              <w:rPr>
                <w:rFonts w:ascii="Arial" w:hAnsi="Arial" w:cs="Arial"/>
              </w:rPr>
              <w:t xml:space="preserve">Academy </w:t>
            </w:r>
            <w:r w:rsidR="0080314F">
              <w:rPr>
                <w:rFonts w:ascii="Arial" w:hAnsi="Arial" w:cs="Arial"/>
              </w:rPr>
              <w:t xml:space="preserve">Governing </w:t>
            </w:r>
            <w:r>
              <w:rPr>
                <w:rFonts w:ascii="Arial" w:hAnsi="Arial" w:cs="Arial"/>
              </w:rPr>
              <w:t>Bo</w:t>
            </w:r>
            <w:r w:rsidR="0080314F">
              <w:rPr>
                <w:rFonts w:ascii="Arial" w:hAnsi="Arial" w:cs="Arial"/>
              </w:rPr>
              <w:t>dy</w:t>
            </w:r>
            <w:r>
              <w:rPr>
                <w:rFonts w:ascii="Arial" w:hAnsi="Arial" w:cs="Arial"/>
              </w:rPr>
              <w:t xml:space="preserve"> (A</w:t>
            </w:r>
            <w:r w:rsidR="0080314F">
              <w:rPr>
                <w:rFonts w:ascii="Arial" w:hAnsi="Arial" w:cs="Arial"/>
              </w:rPr>
              <w:t>G</w:t>
            </w:r>
            <w:r>
              <w:rPr>
                <w:rFonts w:ascii="Arial" w:hAnsi="Arial" w:cs="Arial"/>
              </w:rPr>
              <w:t>B) members selected at random (subject to availability) by the Clerk to the Board by reference to the list of eligible A</w:t>
            </w:r>
            <w:r w:rsidR="0080314F">
              <w:rPr>
                <w:rFonts w:ascii="Arial" w:hAnsi="Arial" w:cs="Arial"/>
              </w:rPr>
              <w:t>G</w:t>
            </w:r>
            <w:r>
              <w:rPr>
                <w:rFonts w:ascii="Arial" w:hAnsi="Arial" w:cs="Arial"/>
              </w:rPr>
              <w:t xml:space="preserve">B* </w:t>
            </w:r>
            <w:r w:rsidR="0080314F">
              <w:rPr>
                <w:rFonts w:ascii="Arial" w:hAnsi="Arial" w:cs="Arial"/>
              </w:rPr>
              <w:t xml:space="preserve">Governors. </w:t>
            </w:r>
          </w:p>
          <w:p w14:paraId="5799BDB5" w14:textId="77777777" w:rsidR="00D000D5" w:rsidRDefault="00D000D5" w:rsidP="006E5F53">
            <w:pPr>
              <w:pStyle w:val="NoSpacing"/>
              <w:spacing w:line="259" w:lineRule="auto"/>
              <w:rPr>
                <w:rFonts w:ascii="Arial" w:hAnsi="Arial" w:cs="Arial"/>
              </w:rPr>
            </w:pPr>
          </w:p>
          <w:p w14:paraId="400FA597" w14:textId="74A5C10A" w:rsidR="00D000D5" w:rsidRDefault="00D000D5" w:rsidP="006E5F53">
            <w:pPr>
              <w:pStyle w:val="NoSpacing"/>
              <w:spacing w:line="259" w:lineRule="auto"/>
              <w:rPr>
                <w:rFonts w:ascii="Arial" w:hAnsi="Arial" w:cs="Arial"/>
              </w:rPr>
            </w:pPr>
            <w:r>
              <w:rPr>
                <w:rFonts w:ascii="Arial" w:hAnsi="Arial" w:cs="Arial"/>
              </w:rPr>
              <w:t>* eligibility subject to current membership of a Trust A</w:t>
            </w:r>
            <w:r w:rsidR="000555F3">
              <w:rPr>
                <w:rFonts w:ascii="Arial" w:hAnsi="Arial" w:cs="Arial"/>
              </w:rPr>
              <w:t>G</w:t>
            </w:r>
            <w:r>
              <w:rPr>
                <w:rFonts w:ascii="Arial" w:hAnsi="Arial" w:cs="Arial"/>
              </w:rPr>
              <w:t xml:space="preserve">B and prior training in the </w:t>
            </w:r>
          </w:p>
          <w:p w14:paraId="2F8DF9D8" w14:textId="2C337B46" w:rsidR="00D000D5" w:rsidRPr="00BD65B9" w:rsidRDefault="00D000D5" w:rsidP="00FA296B">
            <w:pPr>
              <w:pStyle w:val="NoSpacing"/>
              <w:spacing w:line="259" w:lineRule="auto"/>
              <w:rPr>
                <w:rFonts w:ascii="Arial" w:hAnsi="Arial" w:cs="Arial"/>
              </w:rPr>
            </w:pPr>
            <w:r>
              <w:rPr>
                <w:rFonts w:ascii="Arial" w:hAnsi="Arial" w:cs="Arial"/>
              </w:rPr>
              <w:t xml:space="preserve">  </w:t>
            </w:r>
            <w:proofErr w:type="gramStart"/>
            <w:r>
              <w:rPr>
                <w:rFonts w:ascii="Arial" w:hAnsi="Arial" w:cs="Arial"/>
              </w:rPr>
              <w:t>appeals</w:t>
            </w:r>
            <w:proofErr w:type="gramEnd"/>
            <w:r>
              <w:rPr>
                <w:rFonts w:ascii="Arial" w:hAnsi="Arial" w:cs="Arial"/>
              </w:rPr>
              <w:t xml:space="preserve"> and PRP process. </w:t>
            </w:r>
          </w:p>
        </w:tc>
      </w:tr>
      <w:tr w:rsidR="00D000D5" w:rsidRPr="00BD65B9" w14:paraId="29B87E36" w14:textId="77777777" w:rsidTr="00FA296B">
        <w:tc>
          <w:tcPr>
            <w:tcW w:w="1569" w:type="dxa"/>
            <w:tcBorders>
              <w:top w:val="single" w:sz="4" w:space="0" w:color="auto"/>
              <w:left w:val="single" w:sz="4" w:space="0" w:color="auto"/>
              <w:bottom w:val="single" w:sz="4" w:space="0" w:color="auto"/>
              <w:right w:val="single" w:sz="4" w:space="0" w:color="auto"/>
            </w:tcBorders>
          </w:tcPr>
          <w:p w14:paraId="1287900F" w14:textId="5E438592" w:rsidR="00D000D5" w:rsidRPr="00BD65B9" w:rsidRDefault="00D000D5" w:rsidP="00FA296B">
            <w:pPr>
              <w:pStyle w:val="NoSpacing"/>
              <w:spacing w:line="259" w:lineRule="auto"/>
              <w:rPr>
                <w:rFonts w:ascii="Arial" w:hAnsi="Arial" w:cs="Arial"/>
                <w:color w:val="FF0000"/>
              </w:rPr>
            </w:pPr>
            <w:r w:rsidRPr="00BD65B9">
              <w:rPr>
                <w:rFonts w:ascii="Arial" w:hAnsi="Arial" w:cs="Arial"/>
              </w:rPr>
              <w:t xml:space="preserve">Quorum </w:t>
            </w:r>
          </w:p>
        </w:tc>
        <w:tc>
          <w:tcPr>
            <w:tcW w:w="7503" w:type="dxa"/>
            <w:tcBorders>
              <w:top w:val="single" w:sz="4" w:space="0" w:color="auto"/>
              <w:left w:val="single" w:sz="4" w:space="0" w:color="auto"/>
              <w:bottom w:val="single" w:sz="4" w:space="0" w:color="auto"/>
              <w:right w:val="single" w:sz="4" w:space="0" w:color="auto"/>
            </w:tcBorders>
          </w:tcPr>
          <w:p w14:paraId="3B1EDAB1" w14:textId="61CFB953" w:rsidR="00D000D5" w:rsidRPr="00BD65B9" w:rsidRDefault="00D000D5" w:rsidP="00FA296B">
            <w:pPr>
              <w:pStyle w:val="NoSpacing"/>
              <w:spacing w:line="259" w:lineRule="auto"/>
              <w:rPr>
                <w:rFonts w:ascii="Arial" w:hAnsi="Arial" w:cs="Arial"/>
                <w:color w:val="FF0000"/>
              </w:rPr>
            </w:pPr>
            <w:r>
              <w:rPr>
                <w:rFonts w:ascii="Arial" w:hAnsi="Arial" w:cs="Arial"/>
              </w:rPr>
              <w:t xml:space="preserve">A minimum of three </w:t>
            </w:r>
            <w:r w:rsidR="000555F3">
              <w:rPr>
                <w:rFonts w:ascii="Arial" w:hAnsi="Arial" w:cs="Arial"/>
              </w:rPr>
              <w:t xml:space="preserve">governors </w:t>
            </w:r>
            <w:r w:rsidRPr="00BD65B9">
              <w:rPr>
                <w:rFonts w:ascii="Arial" w:hAnsi="Arial" w:cs="Arial"/>
              </w:rPr>
              <w:t xml:space="preserve">shall constitute a quorum. </w:t>
            </w:r>
          </w:p>
        </w:tc>
      </w:tr>
      <w:tr w:rsidR="00D000D5" w:rsidRPr="00BD65B9" w14:paraId="0F54E05F" w14:textId="77777777" w:rsidTr="00FA296B">
        <w:tc>
          <w:tcPr>
            <w:tcW w:w="1569" w:type="dxa"/>
            <w:tcBorders>
              <w:top w:val="single" w:sz="4" w:space="0" w:color="auto"/>
              <w:left w:val="single" w:sz="4" w:space="0" w:color="auto"/>
              <w:bottom w:val="single" w:sz="4" w:space="0" w:color="auto"/>
              <w:right w:val="single" w:sz="4" w:space="0" w:color="auto"/>
            </w:tcBorders>
          </w:tcPr>
          <w:p w14:paraId="25CEA327" w14:textId="77777777" w:rsidR="00D000D5" w:rsidRPr="00BD65B9" w:rsidRDefault="00D000D5" w:rsidP="006E5F53">
            <w:pPr>
              <w:pStyle w:val="NoSpacing"/>
              <w:spacing w:line="259" w:lineRule="auto"/>
              <w:rPr>
                <w:rFonts w:ascii="Arial" w:eastAsia="Calibri" w:hAnsi="Arial" w:cs="Arial"/>
              </w:rPr>
            </w:pPr>
            <w:r w:rsidRPr="00BD65B9">
              <w:rPr>
                <w:rFonts w:ascii="Arial" w:eastAsia="Calibri" w:hAnsi="Arial" w:cs="Arial"/>
              </w:rPr>
              <w:t>Frequency of Meetings</w:t>
            </w:r>
          </w:p>
        </w:tc>
        <w:tc>
          <w:tcPr>
            <w:tcW w:w="7503" w:type="dxa"/>
            <w:tcBorders>
              <w:top w:val="single" w:sz="4" w:space="0" w:color="auto"/>
              <w:left w:val="single" w:sz="4" w:space="0" w:color="auto"/>
              <w:bottom w:val="single" w:sz="4" w:space="0" w:color="auto"/>
              <w:right w:val="single" w:sz="4" w:space="0" w:color="auto"/>
            </w:tcBorders>
          </w:tcPr>
          <w:p w14:paraId="0355D83A" w14:textId="77777777" w:rsidR="00D000D5" w:rsidRPr="00BD65B9" w:rsidRDefault="00D000D5" w:rsidP="006E5F53">
            <w:pPr>
              <w:pStyle w:val="NoSpacing"/>
              <w:spacing w:line="259" w:lineRule="auto"/>
              <w:rPr>
                <w:rFonts w:ascii="Arial" w:hAnsi="Arial" w:cs="Arial"/>
                <w:color w:val="FF0000"/>
              </w:rPr>
            </w:pPr>
            <w:r w:rsidRPr="00BD65B9">
              <w:rPr>
                <w:rFonts w:ascii="Arial" w:eastAsia="Calibri" w:hAnsi="Arial" w:cs="Arial"/>
              </w:rPr>
              <w:t xml:space="preserve">The </w:t>
            </w:r>
            <w:r>
              <w:rPr>
                <w:rFonts w:ascii="Arial" w:eastAsia="Calibri" w:hAnsi="Arial" w:cs="Arial"/>
              </w:rPr>
              <w:t xml:space="preserve">Panel shall meet as and when required. </w:t>
            </w:r>
          </w:p>
        </w:tc>
      </w:tr>
      <w:tr w:rsidR="00D000D5" w:rsidRPr="00BD65B9" w14:paraId="4E909005" w14:textId="77777777" w:rsidTr="00FA296B">
        <w:tc>
          <w:tcPr>
            <w:tcW w:w="1569" w:type="dxa"/>
            <w:tcBorders>
              <w:top w:val="single" w:sz="4" w:space="0" w:color="auto"/>
              <w:left w:val="single" w:sz="4" w:space="0" w:color="auto"/>
              <w:bottom w:val="single" w:sz="4" w:space="0" w:color="auto"/>
              <w:right w:val="single" w:sz="4" w:space="0" w:color="auto"/>
            </w:tcBorders>
          </w:tcPr>
          <w:p w14:paraId="463051EF" w14:textId="77777777" w:rsidR="00D000D5" w:rsidRPr="00BD65B9" w:rsidRDefault="00D000D5" w:rsidP="006E5F53">
            <w:pPr>
              <w:pStyle w:val="NoSpacing"/>
              <w:spacing w:line="259" w:lineRule="auto"/>
              <w:rPr>
                <w:rFonts w:ascii="Arial" w:eastAsia="Calibri" w:hAnsi="Arial" w:cs="Arial"/>
              </w:rPr>
            </w:pPr>
            <w:r w:rsidRPr="00BD65B9">
              <w:rPr>
                <w:rFonts w:ascii="Arial" w:eastAsia="Calibri" w:hAnsi="Arial" w:cs="Arial"/>
              </w:rPr>
              <w:t xml:space="preserve">Attendance </w:t>
            </w:r>
          </w:p>
          <w:p w14:paraId="46C42B38" w14:textId="77777777" w:rsidR="00D000D5" w:rsidRPr="00BD65B9" w:rsidRDefault="00D000D5" w:rsidP="006E5F53">
            <w:pPr>
              <w:pStyle w:val="NoSpacing"/>
              <w:spacing w:line="259" w:lineRule="auto"/>
              <w:rPr>
                <w:rFonts w:ascii="Arial" w:hAnsi="Arial" w:cs="Arial"/>
                <w:color w:val="FF0000"/>
              </w:rPr>
            </w:pPr>
          </w:p>
        </w:tc>
        <w:tc>
          <w:tcPr>
            <w:tcW w:w="7503" w:type="dxa"/>
            <w:tcBorders>
              <w:top w:val="single" w:sz="4" w:space="0" w:color="auto"/>
              <w:left w:val="single" w:sz="4" w:space="0" w:color="auto"/>
              <w:bottom w:val="single" w:sz="4" w:space="0" w:color="auto"/>
              <w:right w:val="single" w:sz="4" w:space="0" w:color="auto"/>
            </w:tcBorders>
          </w:tcPr>
          <w:p w14:paraId="6EBAE4AC" w14:textId="67FC5F3A" w:rsidR="00D000D5" w:rsidRDefault="00D000D5" w:rsidP="006E5F53">
            <w:pPr>
              <w:pStyle w:val="NoSpacing"/>
              <w:spacing w:line="259" w:lineRule="auto"/>
              <w:rPr>
                <w:rFonts w:ascii="Arial" w:hAnsi="Arial" w:cs="Arial"/>
              </w:rPr>
            </w:pPr>
            <w:r>
              <w:rPr>
                <w:rFonts w:ascii="Arial" w:hAnsi="Arial" w:cs="Arial"/>
              </w:rPr>
              <w:t>Any member of t</w:t>
            </w:r>
            <w:r w:rsidR="008601DE">
              <w:rPr>
                <w:rFonts w:ascii="Arial" w:hAnsi="Arial" w:cs="Arial"/>
              </w:rPr>
              <w:t xml:space="preserve">he Executive Management Team </w:t>
            </w:r>
            <w:r>
              <w:rPr>
                <w:rFonts w:ascii="Arial" w:hAnsi="Arial" w:cs="Arial"/>
              </w:rPr>
              <w:t xml:space="preserve">appropriate to the nature of the business to be transacted. </w:t>
            </w:r>
          </w:p>
          <w:p w14:paraId="12E398D1" w14:textId="77777777" w:rsidR="00D000D5" w:rsidRDefault="00D000D5" w:rsidP="006E5F53">
            <w:pPr>
              <w:pStyle w:val="NoSpacing"/>
              <w:spacing w:line="259" w:lineRule="auto"/>
              <w:rPr>
                <w:rFonts w:ascii="Arial" w:hAnsi="Arial" w:cs="Arial"/>
              </w:rPr>
            </w:pPr>
          </w:p>
          <w:p w14:paraId="406A46FE" w14:textId="010CC42D" w:rsidR="00D000D5" w:rsidRDefault="00D000D5" w:rsidP="006E5F53">
            <w:pPr>
              <w:pStyle w:val="NoSpacing"/>
              <w:spacing w:line="259" w:lineRule="auto"/>
              <w:rPr>
                <w:rFonts w:ascii="Arial" w:hAnsi="Arial" w:cs="Arial"/>
              </w:rPr>
            </w:pPr>
            <w:r>
              <w:rPr>
                <w:rFonts w:ascii="Arial" w:hAnsi="Arial" w:cs="Arial"/>
              </w:rPr>
              <w:t>A Human Resources adviser (a</w:t>
            </w:r>
            <w:r w:rsidR="008601DE">
              <w:rPr>
                <w:rFonts w:ascii="Arial" w:hAnsi="Arial" w:cs="Arial"/>
              </w:rPr>
              <w:t xml:space="preserve">greed </w:t>
            </w:r>
            <w:r>
              <w:rPr>
                <w:rFonts w:ascii="Arial" w:hAnsi="Arial" w:cs="Arial"/>
              </w:rPr>
              <w:t xml:space="preserve">by EMT). </w:t>
            </w:r>
          </w:p>
          <w:p w14:paraId="48325989" w14:textId="77777777" w:rsidR="00D000D5" w:rsidRDefault="00D000D5" w:rsidP="006E5F53">
            <w:pPr>
              <w:pStyle w:val="NoSpacing"/>
              <w:spacing w:line="259" w:lineRule="auto"/>
              <w:rPr>
                <w:rFonts w:ascii="Arial" w:hAnsi="Arial" w:cs="Arial"/>
              </w:rPr>
            </w:pPr>
          </w:p>
          <w:p w14:paraId="2E460091" w14:textId="12541799" w:rsidR="00D000D5" w:rsidRPr="00BD65B9" w:rsidRDefault="00D000D5" w:rsidP="00FA296B">
            <w:pPr>
              <w:pStyle w:val="NoSpacing"/>
              <w:spacing w:line="259" w:lineRule="auto"/>
              <w:rPr>
                <w:rFonts w:ascii="Arial" w:hAnsi="Arial" w:cs="Arial"/>
              </w:rPr>
            </w:pPr>
            <w:r>
              <w:rPr>
                <w:rFonts w:ascii="Arial" w:hAnsi="Arial" w:cs="Arial"/>
              </w:rPr>
              <w:t xml:space="preserve">The appellant and a named representative or supporter subject to a minimum seven </w:t>
            </w:r>
            <w:proofErr w:type="spellStart"/>
            <w:r>
              <w:rPr>
                <w:rFonts w:ascii="Arial" w:hAnsi="Arial" w:cs="Arial"/>
              </w:rPr>
              <w:t>days notice</w:t>
            </w:r>
            <w:proofErr w:type="spellEnd"/>
            <w:r>
              <w:rPr>
                <w:rFonts w:ascii="Arial" w:hAnsi="Arial" w:cs="Arial"/>
              </w:rPr>
              <w:t xml:space="preserve"> of the name and position of that person (including their relationship to the appellant) being provided to the Clerk.</w:t>
            </w:r>
            <w:r w:rsidRPr="00BD65B9">
              <w:rPr>
                <w:rFonts w:ascii="Arial" w:hAnsi="Arial" w:cs="Arial"/>
              </w:rPr>
              <w:t xml:space="preserve"> </w:t>
            </w:r>
          </w:p>
        </w:tc>
      </w:tr>
      <w:tr w:rsidR="00D000D5" w:rsidRPr="00BD65B9" w14:paraId="37F490D9" w14:textId="77777777" w:rsidTr="00FA296B">
        <w:tc>
          <w:tcPr>
            <w:tcW w:w="1569" w:type="dxa"/>
            <w:tcBorders>
              <w:top w:val="single" w:sz="4" w:space="0" w:color="auto"/>
              <w:left w:val="single" w:sz="4" w:space="0" w:color="auto"/>
              <w:bottom w:val="single" w:sz="4" w:space="0" w:color="auto"/>
              <w:right w:val="single" w:sz="4" w:space="0" w:color="auto"/>
            </w:tcBorders>
          </w:tcPr>
          <w:p w14:paraId="1AF1E563" w14:textId="77777777" w:rsidR="00D000D5" w:rsidRPr="00BD65B9" w:rsidRDefault="00D000D5" w:rsidP="006E5F53">
            <w:pPr>
              <w:pStyle w:val="NoSpacing"/>
              <w:spacing w:line="259" w:lineRule="auto"/>
              <w:rPr>
                <w:rFonts w:ascii="Arial" w:hAnsi="Arial" w:cs="Arial"/>
              </w:rPr>
            </w:pPr>
            <w:r w:rsidRPr="00BD65B9">
              <w:rPr>
                <w:rFonts w:ascii="Arial" w:hAnsi="Arial" w:cs="Arial"/>
              </w:rPr>
              <w:t>Authority and Delegated Function</w:t>
            </w:r>
          </w:p>
          <w:p w14:paraId="4CF9CB13" w14:textId="77777777" w:rsidR="00D000D5" w:rsidRPr="00BD65B9" w:rsidRDefault="00D000D5" w:rsidP="006E5F53">
            <w:pPr>
              <w:pStyle w:val="NoSpacing"/>
              <w:spacing w:line="259" w:lineRule="auto"/>
              <w:rPr>
                <w:rFonts w:ascii="Arial" w:hAnsi="Arial" w:cs="Arial"/>
                <w:color w:val="FF0000"/>
              </w:rPr>
            </w:pPr>
          </w:p>
        </w:tc>
        <w:tc>
          <w:tcPr>
            <w:tcW w:w="7503" w:type="dxa"/>
            <w:tcBorders>
              <w:top w:val="single" w:sz="4" w:space="0" w:color="auto"/>
              <w:left w:val="single" w:sz="4" w:space="0" w:color="auto"/>
              <w:bottom w:val="single" w:sz="4" w:space="0" w:color="auto"/>
              <w:right w:val="single" w:sz="4" w:space="0" w:color="auto"/>
            </w:tcBorders>
          </w:tcPr>
          <w:p w14:paraId="25F07604" w14:textId="51292B4E" w:rsidR="00D000D5" w:rsidRDefault="00D000D5" w:rsidP="006E5F53">
            <w:pPr>
              <w:pStyle w:val="NoSpacing"/>
              <w:spacing w:line="259" w:lineRule="auto"/>
              <w:rPr>
                <w:rFonts w:ascii="Arial" w:hAnsi="Arial" w:cs="Arial"/>
              </w:rPr>
            </w:pPr>
            <w:r w:rsidRPr="00BD65B9">
              <w:rPr>
                <w:rFonts w:ascii="Arial" w:hAnsi="Arial" w:cs="Arial"/>
              </w:rPr>
              <w:t xml:space="preserve">The </w:t>
            </w:r>
            <w:r>
              <w:rPr>
                <w:rFonts w:ascii="Arial" w:hAnsi="Arial" w:cs="Arial"/>
              </w:rPr>
              <w:t xml:space="preserve">Panel is authorised to consider and determine all appeals arising from decisions of the </w:t>
            </w:r>
            <w:r w:rsidR="00783757">
              <w:rPr>
                <w:rFonts w:ascii="Arial" w:hAnsi="Arial" w:cs="Arial"/>
              </w:rPr>
              <w:t xml:space="preserve">Executive </w:t>
            </w:r>
            <w:r>
              <w:rPr>
                <w:rFonts w:ascii="Arial" w:hAnsi="Arial" w:cs="Arial"/>
              </w:rPr>
              <w:t xml:space="preserve">in relation to the annual PRP awards of Headteachers. </w:t>
            </w:r>
          </w:p>
          <w:p w14:paraId="14EC3054" w14:textId="77777777" w:rsidR="00D000D5" w:rsidRDefault="00D000D5" w:rsidP="006E5F53">
            <w:pPr>
              <w:pStyle w:val="NoSpacing"/>
              <w:spacing w:line="259" w:lineRule="auto"/>
              <w:rPr>
                <w:rFonts w:ascii="Arial" w:hAnsi="Arial" w:cs="Arial"/>
              </w:rPr>
            </w:pPr>
          </w:p>
          <w:p w14:paraId="5053BFDE" w14:textId="238B6FA7" w:rsidR="00D000D5" w:rsidRPr="00BD65B9" w:rsidRDefault="00D000D5" w:rsidP="00FA296B">
            <w:pPr>
              <w:pStyle w:val="NoSpacing"/>
              <w:spacing w:line="259" w:lineRule="auto"/>
              <w:rPr>
                <w:rFonts w:ascii="Arial" w:hAnsi="Arial" w:cs="Arial"/>
                <w:color w:val="FF0000"/>
              </w:rPr>
            </w:pPr>
            <w:r>
              <w:rPr>
                <w:rFonts w:ascii="Arial" w:hAnsi="Arial" w:cs="Arial"/>
              </w:rPr>
              <w:t xml:space="preserve">The decision of the Panel shall be final. </w:t>
            </w:r>
          </w:p>
        </w:tc>
      </w:tr>
      <w:tr w:rsidR="00D000D5" w:rsidRPr="00BD65B9" w14:paraId="2D40A49C" w14:textId="77777777" w:rsidTr="00FA296B">
        <w:tc>
          <w:tcPr>
            <w:tcW w:w="1569" w:type="dxa"/>
            <w:tcBorders>
              <w:top w:val="single" w:sz="4" w:space="0" w:color="auto"/>
              <w:left w:val="single" w:sz="4" w:space="0" w:color="auto"/>
              <w:bottom w:val="single" w:sz="4" w:space="0" w:color="auto"/>
              <w:right w:val="single" w:sz="4" w:space="0" w:color="auto"/>
            </w:tcBorders>
          </w:tcPr>
          <w:p w14:paraId="3C65AF92" w14:textId="77777777" w:rsidR="00D000D5" w:rsidRPr="00BD65B9" w:rsidRDefault="00D000D5" w:rsidP="006E5F53">
            <w:pPr>
              <w:pStyle w:val="NoSpacing"/>
              <w:spacing w:line="259" w:lineRule="auto"/>
              <w:rPr>
                <w:rFonts w:ascii="Arial" w:hAnsi="Arial" w:cs="Arial"/>
              </w:rPr>
            </w:pPr>
          </w:p>
        </w:tc>
        <w:tc>
          <w:tcPr>
            <w:tcW w:w="7503" w:type="dxa"/>
            <w:tcBorders>
              <w:top w:val="single" w:sz="4" w:space="0" w:color="auto"/>
              <w:left w:val="single" w:sz="4" w:space="0" w:color="auto"/>
              <w:bottom w:val="single" w:sz="4" w:space="0" w:color="auto"/>
              <w:right w:val="single" w:sz="4" w:space="0" w:color="auto"/>
            </w:tcBorders>
          </w:tcPr>
          <w:p w14:paraId="240D4C9B" w14:textId="77777777" w:rsidR="00D000D5" w:rsidRPr="00BD65B9" w:rsidRDefault="00D000D5" w:rsidP="006E5F53">
            <w:pPr>
              <w:pStyle w:val="NoSpacing"/>
              <w:spacing w:line="259" w:lineRule="auto"/>
              <w:rPr>
                <w:rFonts w:ascii="Arial" w:hAnsi="Arial" w:cs="Arial"/>
              </w:rPr>
            </w:pPr>
            <w:r>
              <w:rPr>
                <w:rFonts w:ascii="Arial" w:hAnsi="Arial" w:cs="Arial"/>
                <w:bCs/>
                <w:i/>
                <w:color w:val="000000" w:themeColor="text1"/>
                <w:sz w:val="20"/>
                <w:szCs w:val="20"/>
              </w:rPr>
              <w:t xml:space="preserve">Approved by the L.E.A.D. MAT </w:t>
            </w:r>
            <w:proofErr w:type="gramStart"/>
            <w:r>
              <w:rPr>
                <w:rFonts w:ascii="Arial" w:hAnsi="Arial" w:cs="Arial"/>
                <w:bCs/>
                <w:i/>
                <w:color w:val="000000" w:themeColor="text1"/>
                <w:sz w:val="20"/>
                <w:szCs w:val="20"/>
              </w:rPr>
              <w:t>Board :</w:t>
            </w:r>
            <w:proofErr w:type="gramEnd"/>
            <w:r>
              <w:rPr>
                <w:rFonts w:ascii="Arial" w:hAnsi="Arial" w:cs="Arial"/>
                <w:bCs/>
                <w:i/>
                <w:color w:val="000000" w:themeColor="text1"/>
                <w:sz w:val="20"/>
                <w:szCs w:val="20"/>
              </w:rPr>
              <w:t xml:space="preserve"> 19</w:t>
            </w:r>
            <w:r w:rsidRPr="00104CC9">
              <w:rPr>
                <w:rFonts w:ascii="Arial" w:hAnsi="Arial" w:cs="Arial"/>
                <w:bCs/>
                <w:i/>
                <w:color w:val="000000" w:themeColor="text1"/>
                <w:sz w:val="20"/>
                <w:szCs w:val="20"/>
              </w:rPr>
              <w:t xml:space="preserve"> July 2017 (Minute </w:t>
            </w:r>
            <w:r>
              <w:rPr>
                <w:rFonts w:ascii="Arial" w:hAnsi="Arial" w:cs="Arial"/>
                <w:bCs/>
                <w:i/>
                <w:color w:val="000000" w:themeColor="text1"/>
                <w:sz w:val="20"/>
                <w:szCs w:val="20"/>
              </w:rPr>
              <w:t>92.3</w:t>
            </w:r>
            <w:r w:rsidRPr="00104CC9">
              <w:rPr>
                <w:rFonts w:ascii="Arial" w:hAnsi="Arial" w:cs="Arial"/>
                <w:bCs/>
                <w:i/>
                <w:color w:val="000000" w:themeColor="text1"/>
                <w:sz w:val="20"/>
                <w:szCs w:val="20"/>
              </w:rPr>
              <w:t>).</w:t>
            </w:r>
          </w:p>
        </w:tc>
      </w:tr>
    </w:tbl>
    <w:p w14:paraId="62659D2D" w14:textId="77777777" w:rsidR="0024385C" w:rsidRDefault="0024385C" w:rsidP="00FA296B">
      <w:pPr>
        <w:spacing w:after="0"/>
      </w:pPr>
    </w:p>
    <w:p w14:paraId="77BD70A2" w14:textId="1496249B" w:rsidR="00B8471D" w:rsidRPr="00D000D5" w:rsidRDefault="00B8471D" w:rsidP="006E5F53">
      <w:pPr>
        <w:rPr>
          <w:rFonts w:ascii="Arial" w:hAnsi="Arial" w:cs="Arial"/>
          <w:b/>
          <w:color w:val="ED7D31" w:themeColor="accent2"/>
          <w:u w:val="single"/>
        </w:rPr>
      </w:pPr>
      <w:r w:rsidRPr="00D000D5">
        <w:rPr>
          <w:rFonts w:ascii="Arial" w:hAnsi="Arial" w:cs="Arial"/>
          <w:b/>
          <w:color w:val="ED7D31" w:themeColor="accent2"/>
          <w:u w:val="single"/>
        </w:rPr>
        <w:t>Staff Disciplinary</w:t>
      </w:r>
      <w:r w:rsidR="008601DE">
        <w:rPr>
          <w:rFonts w:ascii="Arial" w:hAnsi="Arial" w:cs="Arial"/>
          <w:b/>
          <w:color w:val="ED7D31" w:themeColor="accent2"/>
          <w:u w:val="single"/>
        </w:rPr>
        <w:t>*</w:t>
      </w:r>
    </w:p>
    <w:p w14:paraId="30CDD6B4" w14:textId="1E994642" w:rsidR="003122C2" w:rsidRPr="00DE54F3" w:rsidRDefault="00B8471D" w:rsidP="006E5F53">
      <w:pPr>
        <w:rPr>
          <w:rFonts w:ascii="Arial" w:hAnsi="Arial" w:cs="Arial"/>
          <w:color w:val="000000" w:themeColor="text1"/>
        </w:rPr>
      </w:pPr>
      <w:r>
        <w:rPr>
          <w:rFonts w:ascii="Arial" w:hAnsi="Arial" w:cs="Arial"/>
          <w:color w:val="000000" w:themeColor="text1"/>
        </w:rPr>
        <w:t xml:space="preserve">To consider and determine all staff disciplinary matters – detailed terms of reference to be </w:t>
      </w:r>
      <w:r w:rsidRPr="00D000D5">
        <w:rPr>
          <w:rFonts w:ascii="Arial" w:hAnsi="Arial" w:cs="Arial"/>
          <w:color w:val="000000" w:themeColor="text1"/>
        </w:rPr>
        <w:t xml:space="preserve">agreed. </w:t>
      </w:r>
    </w:p>
    <w:p w14:paraId="3996F1E2" w14:textId="5F070E5F" w:rsidR="00B8471D" w:rsidRPr="00D000D5" w:rsidRDefault="00B8471D" w:rsidP="006E5F53">
      <w:pPr>
        <w:rPr>
          <w:rFonts w:ascii="Arial" w:hAnsi="Arial" w:cs="Arial"/>
          <w:b/>
          <w:color w:val="ED7D31" w:themeColor="accent2"/>
          <w:u w:val="single"/>
        </w:rPr>
      </w:pPr>
      <w:r w:rsidRPr="00D000D5">
        <w:rPr>
          <w:rFonts w:ascii="Arial" w:hAnsi="Arial" w:cs="Arial"/>
          <w:b/>
          <w:color w:val="ED7D31" w:themeColor="accent2"/>
          <w:u w:val="single"/>
        </w:rPr>
        <w:t>Staff Disciplinary Appeals</w:t>
      </w:r>
      <w:r w:rsidR="008601DE">
        <w:rPr>
          <w:rFonts w:ascii="Arial" w:hAnsi="Arial" w:cs="Arial"/>
          <w:b/>
          <w:color w:val="ED7D31" w:themeColor="accent2"/>
          <w:u w:val="single"/>
        </w:rPr>
        <w:t>*</w:t>
      </w:r>
    </w:p>
    <w:p w14:paraId="74C00602" w14:textId="26D63D25" w:rsidR="00B8471D" w:rsidRDefault="00B8471D" w:rsidP="006E5F53">
      <w:pPr>
        <w:rPr>
          <w:rFonts w:ascii="Arial" w:hAnsi="Arial" w:cs="Arial"/>
          <w:color w:val="000000" w:themeColor="text1"/>
        </w:rPr>
      </w:pPr>
      <w:r>
        <w:rPr>
          <w:rFonts w:ascii="Arial" w:hAnsi="Arial" w:cs="Arial"/>
          <w:color w:val="000000" w:themeColor="text1"/>
        </w:rPr>
        <w:t xml:space="preserve">To consider and determine all appeals arising from staff disciplinary matters – detailed terms of reference to be agreed. </w:t>
      </w:r>
    </w:p>
    <w:p w14:paraId="03F4746F" w14:textId="77777777" w:rsidR="00FA296B" w:rsidRPr="00B8471D" w:rsidRDefault="00FA296B" w:rsidP="006E5F53">
      <w:pPr>
        <w:rPr>
          <w:rFonts w:ascii="Arial" w:hAnsi="Arial" w:cs="Arial"/>
          <w:color w:val="000000" w:themeColor="text1"/>
        </w:rPr>
      </w:pPr>
    </w:p>
    <w:p w14:paraId="6ECA4ED4" w14:textId="2CBF37F7" w:rsidR="00B8471D" w:rsidRPr="00D000D5" w:rsidRDefault="00B8471D" w:rsidP="006E5F53">
      <w:pPr>
        <w:rPr>
          <w:rFonts w:ascii="Arial" w:hAnsi="Arial" w:cs="Arial"/>
          <w:b/>
          <w:color w:val="ED7D31" w:themeColor="accent2"/>
          <w:u w:val="single"/>
        </w:rPr>
      </w:pPr>
      <w:r w:rsidRPr="00D000D5">
        <w:rPr>
          <w:rFonts w:ascii="Arial" w:hAnsi="Arial" w:cs="Arial"/>
          <w:b/>
          <w:color w:val="ED7D31" w:themeColor="accent2"/>
          <w:u w:val="single"/>
        </w:rPr>
        <w:t>Exclusions</w:t>
      </w:r>
      <w:r w:rsidR="008601DE">
        <w:rPr>
          <w:rFonts w:ascii="Arial" w:hAnsi="Arial" w:cs="Arial"/>
          <w:b/>
          <w:color w:val="ED7D31" w:themeColor="accent2"/>
          <w:u w:val="single"/>
        </w:rPr>
        <w:t>*</w:t>
      </w:r>
      <w:r w:rsidRPr="00D000D5">
        <w:rPr>
          <w:rFonts w:ascii="Arial" w:hAnsi="Arial" w:cs="Arial"/>
          <w:b/>
          <w:color w:val="ED7D31" w:themeColor="accent2"/>
          <w:u w:val="single"/>
        </w:rPr>
        <w:t xml:space="preserve"> </w:t>
      </w:r>
    </w:p>
    <w:p w14:paraId="23201699" w14:textId="210FA4AE" w:rsidR="00B8471D" w:rsidRPr="00B8471D" w:rsidRDefault="00B8471D" w:rsidP="006E5F53">
      <w:pPr>
        <w:rPr>
          <w:rFonts w:ascii="Arial" w:hAnsi="Arial" w:cs="Arial"/>
          <w:color w:val="000000" w:themeColor="text1"/>
        </w:rPr>
      </w:pPr>
      <w:r>
        <w:rPr>
          <w:rFonts w:ascii="Arial" w:hAnsi="Arial" w:cs="Arial"/>
          <w:color w:val="000000" w:themeColor="text1"/>
        </w:rPr>
        <w:t>To consider and determine all appeals arising from pupil exclusions.</w:t>
      </w:r>
    </w:p>
    <w:p w14:paraId="623F1226" w14:textId="3ED2D652" w:rsidR="00B8471D" w:rsidRPr="00D000D5" w:rsidRDefault="00B8471D" w:rsidP="006E5F53">
      <w:pPr>
        <w:rPr>
          <w:rFonts w:ascii="Arial" w:hAnsi="Arial" w:cs="Arial"/>
          <w:b/>
          <w:color w:val="ED7D31" w:themeColor="accent2"/>
          <w:u w:val="single"/>
        </w:rPr>
      </w:pPr>
      <w:r w:rsidRPr="00D000D5">
        <w:rPr>
          <w:rFonts w:ascii="Arial" w:hAnsi="Arial" w:cs="Arial"/>
          <w:b/>
          <w:color w:val="ED7D31" w:themeColor="accent2"/>
          <w:u w:val="single"/>
        </w:rPr>
        <w:t>Admissions</w:t>
      </w:r>
      <w:r w:rsidR="008601DE">
        <w:rPr>
          <w:rFonts w:ascii="Arial" w:hAnsi="Arial" w:cs="Arial"/>
          <w:b/>
          <w:color w:val="ED7D31" w:themeColor="accent2"/>
          <w:u w:val="single"/>
        </w:rPr>
        <w:t>*</w:t>
      </w:r>
    </w:p>
    <w:p w14:paraId="702D6A6B" w14:textId="76C65E42" w:rsidR="00B8471D" w:rsidRPr="00B8471D" w:rsidRDefault="00B8471D" w:rsidP="006E5F53">
      <w:pPr>
        <w:rPr>
          <w:rFonts w:ascii="Arial" w:hAnsi="Arial" w:cs="Arial"/>
          <w:color w:val="000000" w:themeColor="text1"/>
        </w:rPr>
      </w:pPr>
      <w:r>
        <w:rPr>
          <w:rFonts w:ascii="Arial" w:hAnsi="Arial" w:cs="Arial"/>
          <w:color w:val="000000" w:themeColor="text1"/>
        </w:rPr>
        <w:t>To consider and determine all appeals arising from refusal by schools of pupil admissions.</w:t>
      </w:r>
    </w:p>
    <w:p w14:paraId="28A834D1" w14:textId="3974EE97" w:rsidR="00B8471D" w:rsidRPr="00D000D5" w:rsidRDefault="00B8471D" w:rsidP="006E5F53">
      <w:pPr>
        <w:rPr>
          <w:rFonts w:ascii="Arial" w:hAnsi="Arial" w:cs="Arial"/>
          <w:b/>
          <w:color w:val="ED7D31" w:themeColor="accent2"/>
          <w:u w:val="single"/>
        </w:rPr>
      </w:pPr>
      <w:r w:rsidRPr="00D000D5">
        <w:rPr>
          <w:rFonts w:ascii="Arial" w:hAnsi="Arial" w:cs="Arial"/>
          <w:b/>
          <w:color w:val="ED7D31" w:themeColor="accent2"/>
          <w:u w:val="single"/>
        </w:rPr>
        <w:t>Complaints</w:t>
      </w:r>
      <w:r w:rsidR="008601DE">
        <w:rPr>
          <w:rFonts w:ascii="Arial" w:hAnsi="Arial" w:cs="Arial"/>
          <w:b/>
          <w:color w:val="ED7D31" w:themeColor="accent2"/>
          <w:u w:val="single"/>
        </w:rPr>
        <w:t>*</w:t>
      </w:r>
      <w:r w:rsidRPr="00D000D5">
        <w:rPr>
          <w:rFonts w:ascii="Arial" w:hAnsi="Arial" w:cs="Arial"/>
          <w:b/>
          <w:color w:val="ED7D31" w:themeColor="accent2"/>
          <w:u w:val="single"/>
        </w:rPr>
        <w:t xml:space="preserve"> </w:t>
      </w:r>
    </w:p>
    <w:p w14:paraId="57FEF6D0" w14:textId="0DF15D00" w:rsidR="00B8471D" w:rsidRDefault="00B8471D" w:rsidP="006E5F53">
      <w:pPr>
        <w:rPr>
          <w:rFonts w:ascii="Arial" w:hAnsi="Arial" w:cs="Arial"/>
        </w:rPr>
      </w:pPr>
      <w:r>
        <w:rPr>
          <w:rFonts w:ascii="Arial" w:hAnsi="Arial" w:cs="Arial"/>
        </w:rPr>
        <w:t xml:space="preserve">To consider and determine all Stage 4 Complaints (under the agreed Complaints Procedure). </w:t>
      </w:r>
    </w:p>
    <w:p w14:paraId="6B4F6EF0" w14:textId="77777777" w:rsidR="00B8471D" w:rsidRPr="003C24C4" w:rsidRDefault="00B8471D" w:rsidP="006E5F53">
      <w:pPr>
        <w:rPr>
          <w:rFonts w:ascii="Arial" w:hAnsi="Arial" w:cs="Arial"/>
        </w:rPr>
      </w:pPr>
    </w:p>
    <w:p w14:paraId="7F899220" w14:textId="55F1F8C9" w:rsidR="00B8471D" w:rsidRDefault="008601DE" w:rsidP="006E5F53">
      <w:pPr>
        <w:rPr>
          <w:rFonts w:ascii="Arial" w:hAnsi="Arial" w:cs="Arial"/>
          <w:bCs/>
          <w:i/>
          <w:color w:val="000000" w:themeColor="text1"/>
          <w:sz w:val="20"/>
          <w:szCs w:val="20"/>
        </w:rPr>
      </w:pPr>
      <w:r>
        <w:rPr>
          <w:rFonts w:ascii="Arial" w:hAnsi="Arial" w:cs="Arial"/>
          <w:bCs/>
          <w:i/>
          <w:color w:val="000000" w:themeColor="text1"/>
          <w:sz w:val="20"/>
          <w:szCs w:val="20"/>
        </w:rPr>
        <w:t>*approved by MAT Board 19 July 2017</w:t>
      </w:r>
    </w:p>
    <w:p w14:paraId="5BB7E09E" w14:textId="77777777" w:rsidR="00B8471D" w:rsidRDefault="00B8471D" w:rsidP="006E5F53">
      <w:pPr>
        <w:rPr>
          <w:rFonts w:ascii="Arial" w:hAnsi="Arial" w:cs="Arial"/>
          <w:bCs/>
          <w:i/>
          <w:color w:val="000000" w:themeColor="text1"/>
          <w:sz w:val="20"/>
          <w:szCs w:val="20"/>
        </w:rPr>
      </w:pPr>
    </w:p>
    <w:p w14:paraId="3830E524" w14:textId="77777777" w:rsidR="00B8471D" w:rsidRDefault="00B8471D" w:rsidP="006E5F53">
      <w:pPr>
        <w:rPr>
          <w:rFonts w:ascii="Arial" w:hAnsi="Arial" w:cs="Arial"/>
          <w:bCs/>
          <w:i/>
          <w:color w:val="000000" w:themeColor="text1"/>
          <w:sz w:val="20"/>
          <w:szCs w:val="20"/>
        </w:rPr>
      </w:pPr>
    </w:p>
    <w:p w14:paraId="46D36474" w14:textId="77777777" w:rsidR="00B8471D" w:rsidRDefault="00B8471D" w:rsidP="006E5F53">
      <w:pPr>
        <w:rPr>
          <w:rFonts w:ascii="Arial" w:hAnsi="Arial" w:cs="Arial"/>
          <w:bCs/>
          <w:i/>
          <w:color w:val="000000" w:themeColor="text1"/>
          <w:sz w:val="20"/>
          <w:szCs w:val="20"/>
        </w:rPr>
      </w:pPr>
    </w:p>
    <w:p w14:paraId="0D006E26" w14:textId="7534BB9B" w:rsidR="00B8471D" w:rsidRPr="00104CC9" w:rsidRDefault="008601DE" w:rsidP="006E5F53">
      <w:pPr>
        <w:rPr>
          <w:rFonts w:ascii="Arial" w:hAnsi="Arial" w:cs="Arial"/>
          <w:bCs/>
          <w:i/>
          <w:color w:val="000000" w:themeColor="text1"/>
          <w:sz w:val="20"/>
          <w:szCs w:val="20"/>
        </w:rPr>
      </w:pPr>
      <w:proofErr w:type="spellStart"/>
      <w:r>
        <w:rPr>
          <w:rFonts w:ascii="Arial" w:hAnsi="Arial" w:cs="Arial"/>
          <w:bCs/>
          <w:i/>
          <w:color w:val="000000" w:themeColor="text1"/>
          <w:sz w:val="20"/>
          <w:szCs w:val="20"/>
        </w:rPr>
        <w:t>samcd</w:t>
      </w:r>
      <w:proofErr w:type="spellEnd"/>
      <w:r>
        <w:rPr>
          <w:rFonts w:ascii="Arial" w:hAnsi="Arial" w:cs="Arial"/>
          <w:bCs/>
          <w:i/>
          <w:color w:val="000000" w:themeColor="text1"/>
          <w:sz w:val="20"/>
          <w:szCs w:val="20"/>
        </w:rPr>
        <w:t>/</w:t>
      </w:r>
      <w:r w:rsidR="00175BD3">
        <w:rPr>
          <w:rFonts w:ascii="Arial" w:hAnsi="Arial" w:cs="Arial"/>
          <w:bCs/>
          <w:i/>
          <w:color w:val="000000" w:themeColor="text1"/>
          <w:sz w:val="20"/>
          <w:szCs w:val="20"/>
        </w:rPr>
        <w:t>1</w:t>
      </w:r>
      <w:r w:rsidR="00984287">
        <w:rPr>
          <w:rFonts w:ascii="Arial" w:hAnsi="Arial" w:cs="Arial"/>
          <w:bCs/>
          <w:i/>
          <w:color w:val="000000" w:themeColor="text1"/>
          <w:sz w:val="20"/>
          <w:szCs w:val="20"/>
        </w:rPr>
        <w:t>9</w:t>
      </w:r>
      <w:r w:rsidR="00175BD3">
        <w:rPr>
          <w:rFonts w:ascii="Arial" w:hAnsi="Arial" w:cs="Arial"/>
          <w:bCs/>
          <w:i/>
          <w:color w:val="000000" w:themeColor="text1"/>
          <w:sz w:val="20"/>
          <w:szCs w:val="20"/>
        </w:rPr>
        <w:t>.0</w:t>
      </w:r>
      <w:r w:rsidR="00B40AAA">
        <w:rPr>
          <w:rFonts w:ascii="Arial" w:hAnsi="Arial" w:cs="Arial"/>
          <w:bCs/>
          <w:i/>
          <w:color w:val="000000" w:themeColor="text1"/>
          <w:sz w:val="20"/>
          <w:szCs w:val="20"/>
        </w:rPr>
        <w:t>2</w:t>
      </w:r>
      <w:r w:rsidR="00175BD3">
        <w:rPr>
          <w:rFonts w:ascii="Arial" w:hAnsi="Arial" w:cs="Arial"/>
          <w:bCs/>
          <w:i/>
          <w:color w:val="000000" w:themeColor="text1"/>
          <w:sz w:val="20"/>
          <w:szCs w:val="20"/>
        </w:rPr>
        <w:t>.</w:t>
      </w:r>
      <w:r w:rsidR="00B40AAA">
        <w:rPr>
          <w:rFonts w:ascii="Arial" w:hAnsi="Arial" w:cs="Arial"/>
          <w:bCs/>
          <w:i/>
          <w:color w:val="000000" w:themeColor="text1"/>
          <w:sz w:val="20"/>
          <w:szCs w:val="20"/>
        </w:rPr>
        <w:t>20</w:t>
      </w:r>
      <w:r w:rsidR="00175BD3">
        <w:rPr>
          <w:rFonts w:ascii="Arial" w:hAnsi="Arial" w:cs="Arial"/>
          <w:bCs/>
          <w:i/>
          <w:color w:val="000000" w:themeColor="text1"/>
          <w:sz w:val="20"/>
          <w:szCs w:val="20"/>
        </w:rPr>
        <w:t xml:space="preserve"> </w:t>
      </w:r>
      <w:r w:rsidR="00DB02D4">
        <w:rPr>
          <w:rFonts w:ascii="Arial" w:hAnsi="Arial" w:cs="Arial"/>
          <w:bCs/>
          <w:i/>
          <w:color w:val="000000" w:themeColor="text1"/>
          <w:sz w:val="20"/>
          <w:szCs w:val="20"/>
        </w:rPr>
        <w:t xml:space="preserve"> </w:t>
      </w:r>
      <w:r w:rsidR="00B8471D" w:rsidRPr="00104CC9">
        <w:rPr>
          <w:rFonts w:ascii="Arial" w:hAnsi="Arial" w:cs="Arial"/>
          <w:bCs/>
          <w:i/>
          <w:color w:val="000000" w:themeColor="text1"/>
          <w:sz w:val="20"/>
          <w:szCs w:val="20"/>
        </w:rPr>
        <w:br w:type="page"/>
      </w:r>
    </w:p>
    <w:p w14:paraId="3D4153F1" w14:textId="6EF1E4A1" w:rsidR="00953F01" w:rsidRDefault="00953F01" w:rsidP="00FA296B">
      <w:pPr>
        <w:rPr>
          <w:rFonts w:ascii="Arial" w:hAnsi="Arial" w:cs="Arial"/>
          <w:b/>
          <w:color w:val="ED7D31" w:themeColor="accent2"/>
          <w:sz w:val="28"/>
          <w:szCs w:val="28"/>
        </w:rPr>
      </w:pPr>
      <w:r w:rsidRPr="00953F01">
        <w:rPr>
          <w:rFonts w:ascii="Arial" w:hAnsi="Arial" w:cs="Arial"/>
          <w:b/>
          <w:color w:val="000000" w:themeColor="text1"/>
          <w:sz w:val="28"/>
          <w:szCs w:val="28"/>
        </w:rPr>
        <w:t>APPENDIX A</w:t>
      </w:r>
      <w:r>
        <w:rPr>
          <w:rFonts w:ascii="Arial" w:hAnsi="Arial" w:cs="Arial"/>
          <w:b/>
          <w:color w:val="ED7D31" w:themeColor="accent2"/>
          <w:sz w:val="28"/>
          <w:szCs w:val="28"/>
        </w:rPr>
        <w:br/>
      </w:r>
      <w:r>
        <w:rPr>
          <w:rFonts w:ascii="Arial" w:hAnsi="Arial" w:cs="Arial"/>
          <w:b/>
          <w:color w:val="ED7D31" w:themeColor="accent2"/>
          <w:sz w:val="28"/>
          <w:szCs w:val="28"/>
        </w:rPr>
        <w:br/>
        <w:t xml:space="preserve">L.E.A.D. Services </w:t>
      </w:r>
      <w:proofErr w:type="gramStart"/>
      <w:r>
        <w:rPr>
          <w:rFonts w:ascii="Arial" w:hAnsi="Arial" w:cs="Arial"/>
          <w:b/>
          <w:color w:val="ED7D31" w:themeColor="accent2"/>
          <w:sz w:val="28"/>
          <w:szCs w:val="28"/>
        </w:rPr>
        <w:t>Board :</w:t>
      </w:r>
      <w:proofErr w:type="gramEnd"/>
      <w:r>
        <w:rPr>
          <w:rFonts w:ascii="Arial" w:hAnsi="Arial" w:cs="Arial"/>
          <w:b/>
          <w:color w:val="ED7D31" w:themeColor="accent2"/>
          <w:sz w:val="28"/>
          <w:szCs w:val="28"/>
        </w:rPr>
        <w:t xml:space="preserve"> Terms of Reference and Delegations </w:t>
      </w:r>
    </w:p>
    <w:p w14:paraId="7C578E39" w14:textId="77777777" w:rsidR="00330A48" w:rsidRDefault="00953F01" w:rsidP="00FA296B">
      <w:pPr>
        <w:rPr>
          <w:rFonts w:ascii="Arial" w:hAnsi="Arial" w:cs="Arial"/>
          <w:b/>
          <w:color w:val="ED7D31" w:themeColor="accent2"/>
          <w:sz w:val="28"/>
          <w:szCs w:val="28"/>
        </w:rPr>
      </w:pPr>
      <w:proofErr w:type="gramStart"/>
      <w:r>
        <w:rPr>
          <w:rFonts w:ascii="Arial" w:hAnsi="Arial" w:cs="Arial"/>
          <w:b/>
          <w:color w:val="ED7D31" w:themeColor="accent2"/>
          <w:sz w:val="28"/>
          <w:szCs w:val="28"/>
        </w:rPr>
        <w:t>Note :</w:t>
      </w:r>
      <w:proofErr w:type="gramEnd"/>
      <w:r>
        <w:rPr>
          <w:rFonts w:ascii="Arial" w:hAnsi="Arial" w:cs="Arial"/>
          <w:b/>
          <w:color w:val="ED7D31" w:themeColor="accent2"/>
          <w:sz w:val="28"/>
          <w:szCs w:val="28"/>
        </w:rPr>
        <w:t xml:space="preserve"> These DRAFT </w:t>
      </w:r>
      <w:proofErr w:type="spellStart"/>
      <w:r>
        <w:rPr>
          <w:rFonts w:ascii="Arial" w:hAnsi="Arial" w:cs="Arial"/>
          <w:b/>
          <w:color w:val="ED7D31" w:themeColor="accent2"/>
          <w:sz w:val="28"/>
          <w:szCs w:val="28"/>
        </w:rPr>
        <w:t>ToRs</w:t>
      </w:r>
      <w:proofErr w:type="spellEnd"/>
      <w:r>
        <w:rPr>
          <w:rFonts w:ascii="Arial" w:hAnsi="Arial" w:cs="Arial"/>
          <w:b/>
          <w:color w:val="ED7D31" w:themeColor="accent2"/>
          <w:sz w:val="28"/>
          <w:szCs w:val="28"/>
        </w:rPr>
        <w:t xml:space="preserve"> are due to be </w:t>
      </w:r>
      <w:proofErr w:type="spellStart"/>
      <w:r>
        <w:rPr>
          <w:rFonts w:ascii="Arial" w:hAnsi="Arial" w:cs="Arial"/>
          <w:b/>
          <w:color w:val="ED7D31" w:themeColor="accent2"/>
          <w:sz w:val="28"/>
          <w:szCs w:val="28"/>
        </w:rPr>
        <w:t>considred</w:t>
      </w:r>
      <w:proofErr w:type="spellEnd"/>
      <w:r>
        <w:rPr>
          <w:rFonts w:ascii="Arial" w:hAnsi="Arial" w:cs="Arial"/>
          <w:b/>
          <w:color w:val="ED7D31" w:themeColor="accent2"/>
          <w:sz w:val="28"/>
          <w:szCs w:val="28"/>
        </w:rPr>
        <w:t xml:space="preserve"> by the L.E.A.D. Services Board on 5 March 2020. The draft will be revised as required by the Board and posted on Governor Hub and </w:t>
      </w:r>
      <w:r w:rsidR="00330A48">
        <w:rPr>
          <w:rFonts w:ascii="Arial" w:hAnsi="Arial" w:cs="Arial"/>
          <w:b/>
          <w:color w:val="ED7D31" w:themeColor="accent2"/>
          <w:sz w:val="28"/>
          <w:szCs w:val="28"/>
        </w:rPr>
        <w:t xml:space="preserve">the Trust website. </w:t>
      </w:r>
    </w:p>
    <w:p w14:paraId="7D0757B1" w14:textId="2D6AFC23" w:rsidR="00953F01" w:rsidRPr="009648AD" w:rsidRDefault="00953F01" w:rsidP="006E5F53">
      <w:pPr>
        <w:rPr>
          <w:rFonts w:ascii="Arial" w:hAnsi="Arial" w:cs="Arial"/>
          <w:b/>
          <w:color w:val="FF0000"/>
        </w:rPr>
      </w:pPr>
      <w:r w:rsidRPr="009648AD">
        <w:rPr>
          <w:rFonts w:ascii="Arial" w:hAnsi="Arial" w:cs="Arial"/>
          <w:b/>
          <w:color w:val="FF0000"/>
        </w:rPr>
        <w:t>Red font = decisions required.</w:t>
      </w:r>
    </w:p>
    <w:p w14:paraId="1DBC1392" w14:textId="77777777" w:rsidR="00953F01" w:rsidRDefault="00953F01" w:rsidP="006E5F53">
      <w:pPr>
        <w:rPr>
          <w:rFonts w:ascii="Arial" w:hAnsi="Arial" w:cs="Arial"/>
          <w:b/>
          <w:bCs/>
          <w:color w:val="FF0000"/>
          <w:sz w:val="24"/>
          <w:szCs w:val="24"/>
        </w:rPr>
      </w:pPr>
    </w:p>
    <w:tbl>
      <w:tblPr>
        <w:tblStyle w:val="TableGrid"/>
        <w:tblW w:w="10632" w:type="dxa"/>
        <w:tblInd w:w="-572" w:type="dxa"/>
        <w:tblLook w:val="04A0" w:firstRow="1" w:lastRow="0" w:firstColumn="1" w:lastColumn="0" w:noHBand="0" w:noVBand="1"/>
      </w:tblPr>
      <w:tblGrid>
        <w:gridCol w:w="1843"/>
        <w:gridCol w:w="8789"/>
      </w:tblGrid>
      <w:tr w:rsidR="00953F01" w:rsidRPr="00BD65B9" w14:paraId="5DA991E7" w14:textId="77777777" w:rsidTr="00C25B20">
        <w:tc>
          <w:tcPr>
            <w:tcW w:w="1843" w:type="dxa"/>
            <w:tcBorders>
              <w:top w:val="single" w:sz="4" w:space="0" w:color="auto"/>
              <w:left w:val="single" w:sz="4" w:space="0" w:color="auto"/>
              <w:bottom w:val="single" w:sz="4" w:space="0" w:color="auto"/>
              <w:right w:val="single" w:sz="4" w:space="0" w:color="auto"/>
            </w:tcBorders>
          </w:tcPr>
          <w:p w14:paraId="53477BAA"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BD65B9">
              <w:rPr>
                <w:rFonts w:ascii="Arial" w:hAnsi="Arial" w:cs="Arial"/>
              </w:rPr>
              <w:t xml:space="preserve">Purpose </w:t>
            </w:r>
          </w:p>
          <w:p w14:paraId="7860085D"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172DCF4C" w14:textId="77777777" w:rsidR="00953F01" w:rsidRDefault="00953F01" w:rsidP="006E5F53">
            <w:pPr>
              <w:pStyle w:val="Body1"/>
              <w:numPr>
                <w:ilvl w:val="0"/>
                <w:numId w:val="0"/>
              </w:numPr>
              <w:spacing w:line="259" w:lineRule="auto"/>
            </w:pPr>
            <w:r w:rsidRPr="00ED3BE8">
              <w:rPr>
                <w:rFonts w:ascii="Arial" w:hAnsi="Arial" w:cs="Arial"/>
                <w:sz w:val="22"/>
                <w:szCs w:val="22"/>
              </w:rPr>
              <w:t>Under the Ar</w:t>
            </w:r>
            <w:r>
              <w:rPr>
                <w:rFonts w:ascii="Arial" w:hAnsi="Arial" w:cs="Arial"/>
                <w:sz w:val="22"/>
                <w:szCs w:val="22"/>
              </w:rPr>
              <w:t>t</w:t>
            </w:r>
            <w:r w:rsidRPr="00ED3BE8">
              <w:rPr>
                <w:rFonts w:ascii="Arial" w:hAnsi="Arial" w:cs="Arial"/>
                <w:sz w:val="22"/>
                <w:szCs w:val="22"/>
              </w:rPr>
              <w:t>icles of Association</w:t>
            </w:r>
            <w:r>
              <w:rPr>
                <w:rFonts w:ascii="Arial" w:hAnsi="Arial" w:cs="Arial"/>
                <w:sz w:val="22"/>
                <w:szCs w:val="22"/>
              </w:rPr>
              <w:t xml:space="preserve"> (November 2018 - Appendix 1 attached), </w:t>
            </w:r>
            <w:r w:rsidRPr="00ED3BE8">
              <w:rPr>
                <w:rFonts w:ascii="Arial" w:hAnsi="Arial" w:cs="Arial"/>
                <w:sz w:val="22"/>
                <w:szCs w:val="22"/>
              </w:rPr>
              <w:t>L.E.A.D. Services is a private company limited by gu</w:t>
            </w:r>
            <w:r>
              <w:rPr>
                <w:rFonts w:ascii="Arial" w:hAnsi="Arial" w:cs="Arial"/>
                <w:sz w:val="22"/>
                <w:szCs w:val="22"/>
              </w:rPr>
              <w:t>a</w:t>
            </w:r>
            <w:r w:rsidRPr="00ED3BE8">
              <w:rPr>
                <w:rFonts w:ascii="Arial" w:hAnsi="Arial" w:cs="Arial"/>
                <w:sz w:val="22"/>
                <w:szCs w:val="22"/>
              </w:rPr>
              <w:t>rantee and not having</w:t>
            </w:r>
            <w:r>
              <w:rPr>
                <w:rFonts w:ascii="Arial" w:hAnsi="Arial" w:cs="Arial"/>
                <w:sz w:val="22"/>
                <w:szCs w:val="22"/>
              </w:rPr>
              <w:t xml:space="preserve"> </w:t>
            </w:r>
            <w:r w:rsidRPr="00ED3BE8">
              <w:rPr>
                <w:rFonts w:ascii="Arial" w:hAnsi="Arial" w:cs="Arial"/>
                <w:sz w:val="22"/>
                <w:szCs w:val="22"/>
              </w:rPr>
              <w:t xml:space="preserve">share capital. </w:t>
            </w:r>
            <w:r>
              <w:rPr>
                <w:rFonts w:ascii="Arial" w:hAnsi="Arial" w:cs="Arial"/>
                <w:sz w:val="22"/>
                <w:szCs w:val="22"/>
              </w:rPr>
              <w:t xml:space="preserve">The purpose of L.E.A.D. Services Ltd is to provide </w:t>
            </w:r>
            <w:r w:rsidRPr="00822604">
              <w:rPr>
                <w:rFonts w:ascii="Arial" w:hAnsi="Arial" w:cs="Arial"/>
                <w:sz w:val="22"/>
                <w:szCs w:val="22"/>
              </w:rPr>
              <w:t>education related services to schools, colleges, local authorities, companies, corporations, trusts, associations and institutions</w:t>
            </w:r>
            <w:r>
              <w:t>.</w:t>
            </w:r>
          </w:p>
          <w:p w14:paraId="0026D014" w14:textId="589C14AA" w:rsidR="00953F01" w:rsidRDefault="00953F01" w:rsidP="006E5F53">
            <w:pPr>
              <w:pStyle w:val="Body"/>
              <w:numPr>
                <w:ilvl w:val="0"/>
                <w:numId w:val="0"/>
              </w:numPr>
              <w:spacing w:after="0" w:line="259" w:lineRule="auto"/>
              <w:rPr>
                <w:rFonts w:ascii="Arial" w:hAnsi="Arial" w:cs="Arial"/>
                <w:sz w:val="22"/>
                <w:szCs w:val="22"/>
              </w:rPr>
            </w:pPr>
            <w:r w:rsidRPr="00ED3BE8">
              <w:rPr>
                <w:rFonts w:ascii="Arial" w:hAnsi="Arial" w:cs="Arial"/>
                <w:sz w:val="22"/>
                <w:szCs w:val="22"/>
              </w:rPr>
              <w:t xml:space="preserve">The purpose of the </w:t>
            </w:r>
            <w:r>
              <w:rPr>
                <w:rFonts w:ascii="Arial" w:hAnsi="Arial" w:cs="Arial"/>
                <w:sz w:val="22"/>
                <w:szCs w:val="22"/>
              </w:rPr>
              <w:t xml:space="preserve">L.E.A.D Services Board* </w:t>
            </w:r>
            <w:r w:rsidRPr="00ED3BE8">
              <w:rPr>
                <w:rFonts w:ascii="Arial" w:hAnsi="Arial" w:cs="Arial"/>
                <w:sz w:val="22"/>
                <w:szCs w:val="22"/>
              </w:rPr>
              <w:t xml:space="preserve">(“the LSB”) is to provide oversight </w:t>
            </w:r>
            <w:r>
              <w:rPr>
                <w:rFonts w:ascii="Arial" w:hAnsi="Arial" w:cs="Arial"/>
                <w:sz w:val="22"/>
                <w:szCs w:val="22"/>
              </w:rPr>
              <w:t xml:space="preserve">of the management and performance of L.E.A.D. Services and to provide </w:t>
            </w:r>
            <w:r w:rsidRPr="00ED3BE8">
              <w:rPr>
                <w:rFonts w:ascii="Arial" w:hAnsi="Arial" w:cs="Arial"/>
                <w:sz w:val="22"/>
                <w:szCs w:val="22"/>
              </w:rPr>
              <w:t xml:space="preserve">assurance to the </w:t>
            </w:r>
            <w:r>
              <w:rPr>
                <w:rFonts w:ascii="Arial" w:hAnsi="Arial" w:cs="Arial"/>
                <w:sz w:val="22"/>
                <w:szCs w:val="22"/>
              </w:rPr>
              <w:t xml:space="preserve">L.E.A.D. </w:t>
            </w:r>
            <w:r w:rsidRPr="00ED3BE8">
              <w:rPr>
                <w:rFonts w:ascii="Arial" w:hAnsi="Arial" w:cs="Arial"/>
                <w:sz w:val="22"/>
                <w:szCs w:val="22"/>
              </w:rPr>
              <w:t>Trust Board as to the effective and appropriate management and performance of the services and activities provided by L.E.A.D. Services</w:t>
            </w:r>
            <w:r>
              <w:rPr>
                <w:rFonts w:ascii="Arial" w:hAnsi="Arial" w:cs="Arial"/>
                <w:sz w:val="22"/>
                <w:szCs w:val="22"/>
              </w:rPr>
              <w:t xml:space="preserve">. </w:t>
            </w:r>
            <w:r w:rsidRPr="00ED3BE8">
              <w:rPr>
                <w:rFonts w:ascii="Arial" w:hAnsi="Arial" w:cs="Arial"/>
                <w:sz w:val="22"/>
                <w:szCs w:val="22"/>
              </w:rPr>
              <w:t>LSB shall do this by:</w:t>
            </w:r>
          </w:p>
          <w:p w14:paraId="76D1B258" w14:textId="77777777" w:rsidR="00330A48" w:rsidRPr="00330A48" w:rsidRDefault="00330A48" w:rsidP="006E5F53">
            <w:pPr>
              <w:pStyle w:val="Body"/>
              <w:numPr>
                <w:ilvl w:val="0"/>
                <w:numId w:val="0"/>
              </w:numPr>
              <w:spacing w:after="0" w:line="259" w:lineRule="auto"/>
              <w:rPr>
                <w:rFonts w:ascii="Arial" w:hAnsi="Arial" w:cs="Arial"/>
                <w:sz w:val="22"/>
                <w:szCs w:val="22"/>
              </w:rPr>
            </w:pPr>
          </w:p>
          <w:p w14:paraId="0662C81E" w14:textId="15F0CA87"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color w:val="000000" w:themeColor="text1"/>
              </w:rPr>
            </w:pPr>
            <w:r w:rsidRPr="00BB759D">
              <w:rPr>
                <w:rFonts w:ascii="Arial" w:hAnsi="Arial" w:cs="Arial"/>
              </w:rPr>
              <w:t>●  hold</w:t>
            </w:r>
            <w:r>
              <w:rPr>
                <w:rFonts w:ascii="Arial" w:hAnsi="Arial" w:cs="Arial"/>
              </w:rPr>
              <w:t>ing</w:t>
            </w:r>
            <w:r w:rsidRPr="00BB759D">
              <w:rPr>
                <w:rFonts w:ascii="Arial" w:hAnsi="Arial" w:cs="Arial"/>
              </w:rPr>
              <w:t xml:space="preserve"> to account and </w:t>
            </w:r>
            <w:r w:rsidRPr="00BB759D">
              <w:rPr>
                <w:rFonts w:ascii="Arial" w:hAnsi="Arial" w:cs="Arial"/>
                <w:color w:val="000000" w:themeColor="text1"/>
              </w:rPr>
              <w:t>constructively challeng</w:t>
            </w:r>
            <w:r>
              <w:rPr>
                <w:rFonts w:ascii="Arial" w:hAnsi="Arial" w:cs="Arial"/>
                <w:color w:val="000000" w:themeColor="text1"/>
              </w:rPr>
              <w:t>ing</w:t>
            </w:r>
            <w:r w:rsidRPr="00BB759D">
              <w:rPr>
                <w:rFonts w:ascii="Arial" w:hAnsi="Arial" w:cs="Arial"/>
                <w:color w:val="000000" w:themeColor="text1"/>
              </w:rPr>
              <w:t xml:space="preserve"> EMT </w:t>
            </w:r>
            <w:r>
              <w:rPr>
                <w:rFonts w:ascii="Arial" w:hAnsi="Arial" w:cs="Arial"/>
                <w:color w:val="000000" w:themeColor="text1"/>
              </w:rPr>
              <w:t xml:space="preserve">and individual Directors of the </w:t>
            </w:r>
            <w:r w:rsidR="0014010C">
              <w:rPr>
                <w:rFonts w:ascii="Arial" w:hAnsi="Arial" w:cs="Arial"/>
                <w:color w:val="000000" w:themeColor="text1"/>
              </w:rPr>
              <w:t xml:space="preserve">   </w:t>
            </w:r>
            <w:r w:rsidRPr="00330A48">
              <w:rPr>
                <w:rFonts w:ascii="Arial" w:hAnsi="Arial" w:cs="Arial"/>
                <w:color w:val="000000" w:themeColor="text1"/>
              </w:rPr>
              <w:t xml:space="preserve">services provided by L.E.A.D. Services Ltd, as to the effectiveness, impact, </w:t>
            </w:r>
            <w:r w:rsidRPr="0014010C">
              <w:rPr>
                <w:rFonts w:ascii="Arial" w:hAnsi="Arial" w:cs="Arial"/>
                <w:color w:val="000000" w:themeColor="text1"/>
              </w:rPr>
              <w:t xml:space="preserve">management and performance of those services, including deployment of resources and the policies and practices of each service; </w:t>
            </w:r>
          </w:p>
          <w:p w14:paraId="60F33FE3" w14:textId="3F903B90" w:rsidR="00953F01" w:rsidRPr="0014010C" w:rsidRDefault="00953F01" w:rsidP="006E5F53">
            <w:pPr>
              <w:pStyle w:val="NoSpacing"/>
              <w:tabs>
                <w:tab w:val="left" w:pos="1843"/>
                <w:tab w:val="left" w:pos="3119"/>
                <w:tab w:val="left" w:pos="4253"/>
              </w:tabs>
              <w:spacing w:after="240" w:line="259" w:lineRule="auto"/>
              <w:jc w:val="both"/>
              <w:rPr>
                <w:rFonts w:ascii="Arial" w:hAnsi="Arial" w:cs="Arial"/>
                <w:color w:val="000000" w:themeColor="text1"/>
              </w:rPr>
            </w:pPr>
            <w:r w:rsidRPr="00BB759D">
              <w:rPr>
                <w:rFonts w:ascii="Arial" w:hAnsi="Arial" w:cs="Arial"/>
              </w:rPr>
              <w:t xml:space="preserve">●   </w:t>
            </w:r>
            <w:proofErr w:type="gramStart"/>
            <w:r w:rsidRPr="00BB759D">
              <w:rPr>
                <w:rFonts w:ascii="Arial" w:hAnsi="Arial" w:cs="Arial"/>
                <w:color w:val="000000" w:themeColor="text1"/>
              </w:rPr>
              <w:t>review</w:t>
            </w:r>
            <w:proofErr w:type="gramEnd"/>
            <w:r w:rsidRPr="00BB759D">
              <w:rPr>
                <w:rFonts w:ascii="Arial" w:hAnsi="Arial" w:cs="Arial"/>
                <w:color w:val="000000" w:themeColor="text1"/>
              </w:rPr>
              <w:t xml:space="preserve"> </w:t>
            </w:r>
            <w:r>
              <w:rPr>
                <w:rFonts w:ascii="Arial" w:hAnsi="Arial" w:cs="Arial"/>
                <w:color w:val="000000" w:themeColor="text1"/>
              </w:rPr>
              <w:t xml:space="preserve">progress in relation to delivery of  the Strategic Plans of each of the services and activities provided, including, where available, </w:t>
            </w:r>
            <w:r w:rsidRPr="00BB759D">
              <w:rPr>
                <w:rFonts w:ascii="Arial" w:hAnsi="Arial" w:cs="Arial"/>
                <w:color w:val="000000" w:themeColor="text1"/>
              </w:rPr>
              <w:t xml:space="preserve">benchmarking data in </w:t>
            </w:r>
            <w:r w:rsidRPr="00BB759D">
              <w:rPr>
                <w:rFonts w:ascii="Arial" w:hAnsi="Arial" w:cs="Arial"/>
              </w:rPr>
              <w:t xml:space="preserve">relation to overall performance </w:t>
            </w:r>
            <w:r>
              <w:rPr>
                <w:rFonts w:ascii="Arial" w:hAnsi="Arial" w:cs="Arial"/>
              </w:rPr>
              <w:t xml:space="preserve">and customer satisfaction. This shall include consideration and review of termly </w:t>
            </w:r>
            <w:r w:rsidRPr="00BD65B9">
              <w:rPr>
                <w:rFonts w:ascii="Arial" w:hAnsi="Arial" w:cs="Arial"/>
              </w:rPr>
              <w:t xml:space="preserve">reports on financial </w:t>
            </w:r>
            <w:r>
              <w:rPr>
                <w:rFonts w:ascii="Arial" w:hAnsi="Arial" w:cs="Arial"/>
              </w:rPr>
              <w:t xml:space="preserve">performance and </w:t>
            </w:r>
            <w:r w:rsidRPr="00BD65B9">
              <w:rPr>
                <w:rFonts w:ascii="Arial" w:hAnsi="Arial" w:cs="Arial"/>
              </w:rPr>
              <w:t>sustainability</w:t>
            </w:r>
            <w:r>
              <w:rPr>
                <w:rFonts w:ascii="Arial" w:hAnsi="Arial" w:cs="Arial"/>
              </w:rPr>
              <w:t xml:space="preserve"> (including performance against approved budgets) and human and other resource requirements </w:t>
            </w:r>
            <w:r w:rsidRPr="00BD65B9">
              <w:rPr>
                <w:rFonts w:ascii="Arial" w:hAnsi="Arial" w:cs="Arial"/>
              </w:rPr>
              <w:t>of</w:t>
            </w:r>
            <w:r>
              <w:rPr>
                <w:rFonts w:ascii="Arial" w:hAnsi="Arial" w:cs="Arial"/>
              </w:rPr>
              <w:t xml:space="preserve"> L.E.A.D. Services Ltd;</w:t>
            </w:r>
          </w:p>
          <w:p w14:paraId="6896D8B9" w14:textId="7AA24604"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BB759D">
              <w:rPr>
                <w:rFonts w:ascii="Arial" w:hAnsi="Arial" w:cs="Arial"/>
              </w:rPr>
              <w:t xml:space="preserve">●   </w:t>
            </w:r>
            <w:r>
              <w:rPr>
                <w:rFonts w:ascii="Arial" w:hAnsi="Arial" w:cs="Arial"/>
              </w:rPr>
              <w:t xml:space="preserve">maintaining and reviewing termly the LSB Risk Register in a form agreed by the LSB </w:t>
            </w:r>
            <w:r w:rsidRPr="0014010C">
              <w:rPr>
                <w:rFonts w:ascii="Arial" w:hAnsi="Arial" w:cs="Arial"/>
              </w:rPr>
              <w:t>from time to time;</w:t>
            </w:r>
          </w:p>
          <w:p w14:paraId="26541131" w14:textId="479D556D"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BB759D">
              <w:rPr>
                <w:rFonts w:ascii="Arial" w:hAnsi="Arial" w:cs="Arial"/>
              </w:rPr>
              <w:t xml:space="preserve">●   </w:t>
            </w:r>
            <w:r>
              <w:rPr>
                <w:rFonts w:ascii="Arial" w:hAnsi="Arial" w:cs="Arial"/>
              </w:rPr>
              <w:t xml:space="preserve">where LSB considers appropriate, to </w:t>
            </w:r>
            <w:r w:rsidRPr="00BD65B9">
              <w:rPr>
                <w:rFonts w:ascii="Arial" w:hAnsi="Arial" w:cs="Arial"/>
              </w:rPr>
              <w:t>make recommendations</w:t>
            </w:r>
            <w:r>
              <w:rPr>
                <w:rFonts w:ascii="Arial" w:hAnsi="Arial" w:cs="Arial"/>
              </w:rPr>
              <w:t xml:space="preserve"> </w:t>
            </w:r>
            <w:r w:rsidRPr="00BD65B9">
              <w:rPr>
                <w:rFonts w:ascii="Arial" w:hAnsi="Arial" w:cs="Arial"/>
              </w:rPr>
              <w:t xml:space="preserve">to </w:t>
            </w:r>
            <w:r>
              <w:rPr>
                <w:rFonts w:ascii="Arial" w:hAnsi="Arial" w:cs="Arial"/>
              </w:rPr>
              <w:t xml:space="preserve">the L.E.A.D. </w:t>
            </w:r>
            <w:r w:rsidRPr="0014010C">
              <w:rPr>
                <w:rFonts w:ascii="Arial" w:hAnsi="Arial" w:cs="Arial"/>
              </w:rPr>
              <w:t xml:space="preserve">Trust Board and/or EMT in relation to the above matters; and </w:t>
            </w:r>
          </w:p>
          <w:p w14:paraId="6714A071" w14:textId="3E82475D"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14010C">
              <w:rPr>
                <w:rFonts w:ascii="Arial" w:hAnsi="Arial" w:cs="Arial"/>
              </w:rPr>
              <w:t xml:space="preserve">●   reporting to the L.E.A.D. Trust Board on the business conducted by the LSB via the minutes of all LSB meetings, which shall be presented to the next available meeting of the Trust Board by the Trustee appointed by that Board. </w:t>
            </w:r>
          </w:p>
          <w:p w14:paraId="1D5C05AA"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w:t>
            </w:r>
            <w:r w:rsidRPr="00DC56C6">
              <w:rPr>
                <w:rFonts w:ascii="Arial" w:hAnsi="Arial" w:cs="Arial"/>
                <w:i/>
                <w:iCs/>
                <w:sz w:val="18"/>
                <w:szCs w:val="18"/>
              </w:rPr>
              <w:t>LSB is not a Committee of the L.E.A.D. Trust Board.</w:t>
            </w:r>
          </w:p>
          <w:p w14:paraId="6E5212D6"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p>
        </w:tc>
      </w:tr>
      <w:tr w:rsidR="00953F01" w:rsidRPr="00BD65B9" w14:paraId="45234AD7" w14:textId="77777777" w:rsidTr="00C25B20">
        <w:tc>
          <w:tcPr>
            <w:tcW w:w="1843" w:type="dxa"/>
            <w:tcBorders>
              <w:top w:val="single" w:sz="4" w:space="0" w:color="auto"/>
              <w:left w:val="single" w:sz="4" w:space="0" w:color="auto"/>
              <w:bottom w:val="single" w:sz="4" w:space="0" w:color="auto"/>
              <w:right w:val="single" w:sz="4" w:space="0" w:color="auto"/>
            </w:tcBorders>
          </w:tcPr>
          <w:p w14:paraId="4D4F35FD"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eastAsia="Calibri" w:hAnsi="Arial" w:cs="Arial"/>
              </w:rPr>
            </w:pPr>
            <w:r w:rsidRPr="00BD65B9">
              <w:rPr>
                <w:rFonts w:ascii="Arial" w:eastAsia="Calibri" w:hAnsi="Arial" w:cs="Arial"/>
              </w:rPr>
              <w:t xml:space="preserve">Constitution and Membership </w:t>
            </w:r>
          </w:p>
          <w:p w14:paraId="72D71A67"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411CC60C" w14:textId="77777777" w:rsidR="00953F01"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 xml:space="preserve">Subject to compliance with the attached Articles of Association (Clause </w:t>
            </w:r>
            <w:proofErr w:type="gramStart"/>
            <w:r>
              <w:rPr>
                <w:rFonts w:ascii="Arial" w:hAnsi="Arial" w:cs="Arial"/>
              </w:rPr>
              <w:t>5 :</w:t>
            </w:r>
            <w:proofErr w:type="gramEnd"/>
            <w:r>
              <w:rPr>
                <w:rFonts w:ascii="Arial" w:hAnsi="Arial" w:cs="Arial"/>
              </w:rPr>
              <w:t xml:space="preserve"> Membership) and with the exception of the Trustee appointed to LSB, t</w:t>
            </w:r>
            <w:r w:rsidRPr="00BD65B9">
              <w:rPr>
                <w:rFonts w:ascii="Arial" w:hAnsi="Arial" w:cs="Arial"/>
              </w:rPr>
              <w:t xml:space="preserve">he </w:t>
            </w:r>
            <w:r>
              <w:rPr>
                <w:rFonts w:ascii="Arial" w:hAnsi="Arial" w:cs="Arial"/>
              </w:rPr>
              <w:t xml:space="preserve">LSB </w:t>
            </w:r>
            <w:r w:rsidRPr="00BD65B9">
              <w:rPr>
                <w:rFonts w:ascii="Arial" w:hAnsi="Arial" w:cs="Arial"/>
              </w:rPr>
              <w:t xml:space="preserve">shall </w:t>
            </w:r>
            <w:r>
              <w:rPr>
                <w:rFonts w:ascii="Arial" w:hAnsi="Arial" w:cs="Arial"/>
              </w:rPr>
              <w:t>from time to time review and determine its’ constitution and membership and shall be responsible for recruitment and appointment of LSB members.</w:t>
            </w:r>
          </w:p>
          <w:p w14:paraId="337FBDD2" w14:textId="77777777"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14010C">
              <w:rPr>
                <w:rFonts w:ascii="Arial" w:hAnsi="Arial" w:cs="Arial"/>
              </w:rPr>
              <w:t xml:space="preserve">The LSB shall comprise a minimum of </w:t>
            </w:r>
            <w:r w:rsidRPr="0014010C">
              <w:rPr>
                <w:rFonts w:ascii="Arial" w:hAnsi="Arial" w:cs="Arial"/>
                <w:color w:val="FF0000"/>
              </w:rPr>
              <w:t xml:space="preserve">five (seven) </w:t>
            </w:r>
            <w:r w:rsidRPr="0014010C">
              <w:rPr>
                <w:rFonts w:ascii="Arial" w:hAnsi="Arial" w:cs="Arial"/>
              </w:rPr>
              <w:t>Board members including one Trustee appointed by the L.E.A.D. Trust Board.</w:t>
            </w:r>
          </w:p>
          <w:p w14:paraId="077C4302" w14:textId="11BBC3A2"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14010C">
              <w:rPr>
                <w:rFonts w:ascii="Arial" w:hAnsi="Arial" w:cs="Arial"/>
              </w:rPr>
              <w:t>Staff of the L.E.A.D. Academy Trust shall not be eligible for appointment to the LSB.</w:t>
            </w:r>
          </w:p>
        </w:tc>
      </w:tr>
      <w:tr w:rsidR="00953F01" w:rsidRPr="00BD65B9" w14:paraId="228CC0BC" w14:textId="77777777" w:rsidTr="00C25B20">
        <w:tc>
          <w:tcPr>
            <w:tcW w:w="1843" w:type="dxa"/>
            <w:tcBorders>
              <w:top w:val="single" w:sz="4" w:space="0" w:color="auto"/>
              <w:left w:val="single" w:sz="4" w:space="0" w:color="auto"/>
              <w:bottom w:val="single" w:sz="4" w:space="0" w:color="auto"/>
              <w:right w:val="single" w:sz="4" w:space="0" w:color="auto"/>
            </w:tcBorders>
          </w:tcPr>
          <w:p w14:paraId="75FAECE6"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eastAsia="Calibri" w:hAnsi="Arial" w:cs="Arial"/>
              </w:rPr>
            </w:pPr>
            <w:r>
              <w:rPr>
                <w:rFonts w:ascii="Arial" w:eastAsia="Calibri" w:hAnsi="Arial" w:cs="Arial"/>
              </w:rPr>
              <w:t>Term of Office</w:t>
            </w:r>
          </w:p>
        </w:tc>
        <w:tc>
          <w:tcPr>
            <w:tcW w:w="8789" w:type="dxa"/>
            <w:tcBorders>
              <w:top w:val="single" w:sz="4" w:space="0" w:color="auto"/>
              <w:left w:val="single" w:sz="4" w:space="0" w:color="auto"/>
              <w:bottom w:val="single" w:sz="4" w:space="0" w:color="auto"/>
              <w:right w:val="single" w:sz="4" w:space="0" w:color="auto"/>
            </w:tcBorders>
          </w:tcPr>
          <w:p w14:paraId="7BAADE28" w14:textId="2CCA62D1"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color w:val="FF0000"/>
              </w:rPr>
            </w:pPr>
            <w:r w:rsidRPr="00283D56">
              <w:rPr>
                <w:rFonts w:ascii="Arial" w:hAnsi="Arial" w:cs="Arial"/>
                <w:color w:val="FF0000"/>
              </w:rPr>
              <w:t>The term of office of LSB members shall be a maximum of four years, renewable at the discretion of the LSB.*</w:t>
            </w:r>
          </w:p>
          <w:p w14:paraId="65199C44" w14:textId="77777777" w:rsidR="00953F01" w:rsidRPr="00283D56"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i/>
                <w:iCs/>
                <w:sz w:val="18"/>
                <w:szCs w:val="18"/>
              </w:rPr>
            </w:pPr>
            <w:r w:rsidRPr="00283D56">
              <w:rPr>
                <w:rFonts w:ascii="Arial" w:hAnsi="Arial" w:cs="Arial"/>
                <w:i/>
                <w:iCs/>
                <w:color w:val="FF0000"/>
                <w:sz w:val="18"/>
                <w:szCs w:val="18"/>
              </w:rPr>
              <w:t>*applies to LSB Members appointed after 1</w:t>
            </w:r>
            <w:r w:rsidRPr="00283D56">
              <w:rPr>
                <w:rFonts w:ascii="Arial" w:hAnsi="Arial" w:cs="Arial"/>
                <w:i/>
                <w:iCs/>
                <w:color w:val="FF0000"/>
                <w:sz w:val="18"/>
                <w:szCs w:val="18"/>
                <w:vertAlign w:val="superscript"/>
              </w:rPr>
              <w:t>st</w:t>
            </w:r>
            <w:r w:rsidRPr="00283D56">
              <w:rPr>
                <w:rFonts w:ascii="Arial" w:hAnsi="Arial" w:cs="Arial"/>
                <w:i/>
                <w:iCs/>
                <w:color w:val="FF0000"/>
                <w:sz w:val="18"/>
                <w:szCs w:val="18"/>
              </w:rPr>
              <w:t xml:space="preserve"> April 2020. </w:t>
            </w:r>
          </w:p>
        </w:tc>
      </w:tr>
      <w:tr w:rsidR="00953F01" w:rsidRPr="00BD65B9" w14:paraId="16F9AD5D" w14:textId="77777777" w:rsidTr="00C25B20">
        <w:tc>
          <w:tcPr>
            <w:tcW w:w="1843" w:type="dxa"/>
            <w:tcBorders>
              <w:top w:val="single" w:sz="4" w:space="0" w:color="auto"/>
              <w:left w:val="single" w:sz="4" w:space="0" w:color="auto"/>
              <w:bottom w:val="single" w:sz="4" w:space="0" w:color="auto"/>
              <w:right w:val="single" w:sz="4" w:space="0" w:color="auto"/>
            </w:tcBorders>
          </w:tcPr>
          <w:p w14:paraId="0CCAB295"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eastAsia="Calibri" w:hAnsi="Arial" w:cs="Arial"/>
              </w:rPr>
            </w:pPr>
            <w:r>
              <w:rPr>
                <w:rFonts w:ascii="Arial" w:eastAsia="Calibri" w:hAnsi="Arial" w:cs="Arial"/>
              </w:rPr>
              <w:t>Chair</w:t>
            </w:r>
          </w:p>
        </w:tc>
        <w:tc>
          <w:tcPr>
            <w:tcW w:w="8789" w:type="dxa"/>
            <w:tcBorders>
              <w:top w:val="single" w:sz="4" w:space="0" w:color="auto"/>
              <w:left w:val="single" w:sz="4" w:space="0" w:color="auto"/>
              <w:bottom w:val="single" w:sz="4" w:space="0" w:color="auto"/>
              <w:right w:val="single" w:sz="4" w:space="0" w:color="auto"/>
            </w:tcBorders>
          </w:tcPr>
          <w:p w14:paraId="2AA4FFE5" w14:textId="3715FD63"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The LSB shall appoint a Chair at the first scheduled meeting of each Academic Year. The Trustee member shall not be eligible for appointment of Chair.</w:t>
            </w:r>
          </w:p>
        </w:tc>
      </w:tr>
      <w:tr w:rsidR="00953F01" w:rsidRPr="00BD65B9" w14:paraId="1F3BEE59" w14:textId="77777777" w:rsidTr="00C25B20">
        <w:tc>
          <w:tcPr>
            <w:tcW w:w="1843" w:type="dxa"/>
            <w:tcBorders>
              <w:top w:val="single" w:sz="4" w:space="0" w:color="auto"/>
              <w:left w:val="single" w:sz="4" w:space="0" w:color="auto"/>
              <w:bottom w:val="single" w:sz="4" w:space="0" w:color="auto"/>
              <w:right w:val="single" w:sz="4" w:space="0" w:color="auto"/>
            </w:tcBorders>
          </w:tcPr>
          <w:p w14:paraId="037C92F8" w14:textId="77777777" w:rsidR="00953F01" w:rsidRPr="00817AEF"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BD65B9">
              <w:rPr>
                <w:rFonts w:ascii="Arial" w:hAnsi="Arial" w:cs="Arial"/>
              </w:rPr>
              <w:t xml:space="preserve">Quorum </w:t>
            </w:r>
          </w:p>
        </w:tc>
        <w:tc>
          <w:tcPr>
            <w:tcW w:w="8789" w:type="dxa"/>
            <w:tcBorders>
              <w:top w:val="single" w:sz="4" w:space="0" w:color="auto"/>
              <w:left w:val="single" w:sz="4" w:space="0" w:color="auto"/>
              <w:bottom w:val="single" w:sz="4" w:space="0" w:color="auto"/>
              <w:right w:val="single" w:sz="4" w:space="0" w:color="auto"/>
            </w:tcBorders>
          </w:tcPr>
          <w:p w14:paraId="04A3E95B" w14:textId="2C6416B0"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BD65B9">
              <w:rPr>
                <w:rFonts w:ascii="Arial" w:hAnsi="Arial" w:cs="Arial"/>
              </w:rPr>
              <w:t>Any</w:t>
            </w:r>
            <w:r w:rsidRPr="00BB759D">
              <w:rPr>
                <w:rFonts w:ascii="Arial" w:hAnsi="Arial" w:cs="Arial"/>
                <w:color w:val="000000" w:themeColor="text1"/>
              </w:rPr>
              <w:t xml:space="preserve"> t</w:t>
            </w:r>
            <w:r>
              <w:rPr>
                <w:rFonts w:ascii="Arial" w:hAnsi="Arial" w:cs="Arial"/>
                <w:color w:val="000000" w:themeColor="text1"/>
              </w:rPr>
              <w:t xml:space="preserve">hree </w:t>
            </w:r>
            <w:r w:rsidRPr="00BD65B9">
              <w:rPr>
                <w:rFonts w:ascii="Arial" w:hAnsi="Arial" w:cs="Arial"/>
              </w:rPr>
              <w:t xml:space="preserve">members of the </w:t>
            </w:r>
            <w:r>
              <w:rPr>
                <w:rFonts w:ascii="Arial" w:hAnsi="Arial" w:cs="Arial"/>
              </w:rPr>
              <w:t xml:space="preserve">LSB </w:t>
            </w:r>
            <w:r w:rsidRPr="00BD65B9">
              <w:rPr>
                <w:rFonts w:ascii="Arial" w:hAnsi="Arial" w:cs="Arial"/>
              </w:rPr>
              <w:t xml:space="preserve">shall constitute a quorum. </w:t>
            </w:r>
          </w:p>
        </w:tc>
      </w:tr>
      <w:tr w:rsidR="00953F01" w:rsidRPr="00BD65B9" w14:paraId="418CB79A" w14:textId="77777777" w:rsidTr="00C25B20">
        <w:tc>
          <w:tcPr>
            <w:tcW w:w="1843" w:type="dxa"/>
            <w:tcBorders>
              <w:top w:val="single" w:sz="4" w:space="0" w:color="auto"/>
              <w:left w:val="single" w:sz="4" w:space="0" w:color="auto"/>
              <w:bottom w:val="single" w:sz="4" w:space="0" w:color="auto"/>
              <w:right w:val="single" w:sz="4" w:space="0" w:color="auto"/>
            </w:tcBorders>
          </w:tcPr>
          <w:p w14:paraId="59339F34"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eastAsia="Calibri" w:hAnsi="Arial" w:cs="Arial"/>
              </w:rPr>
            </w:pPr>
            <w:r w:rsidRPr="00BD65B9">
              <w:rPr>
                <w:rFonts w:ascii="Arial" w:eastAsia="Calibri" w:hAnsi="Arial" w:cs="Arial"/>
              </w:rPr>
              <w:t>Frequency of Meetings</w:t>
            </w:r>
          </w:p>
        </w:tc>
        <w:tc>
          <w:tcPr>
            <w:tcW w:w="8789" w:type="dxa"/>
            <w:tcBorders>
              <w:top w:val="single" w:sz="4" w:space="0" w:color="auto"/>
              <w:left w:val="single" w:sz="4" w:space="0" w:color="auto"/>
              <w:bottom w:val="single" w:sz="4" w:space="0" w:color="auto"/>
              <w:right w:val="single" w:sz="4" w:space="0" w:color="auto"/>
            </w:tcBorders>
          </w:tcPr>
          <w:p w14:paraId="48500997" w14:textId="5D949EA3"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eastAsia="Calibri" w:hAnsi="Arial" w:cs="Arial"/>
              </w:rPr>
            </w:pPr>
            <w:r w:rsidRPr="00BD65B9">
              <w:rPr>
                <w:rFonts w:ascii="Arial" w:eastAsia="Calibri" w:hAnsi="Arial" w:cs="Arial"/>
              </w:rPr>
              <w:t xml:space="preserve">The </w:t>
            </w:r>
            <w:r>
              <w:rPr>
                <w:rFonts w:ascii="Arial" w:eastAsia="Calibri" w:hAnsi="Arial" w:cs="Arial"/>
              </w:rPr>
              <w:t xml:space="preserve">LSB </w:t>
            </w:r>
            <w:r w:rsidRPr="00BD65B9">
              <w:rPr>
                <w:rFonts w:ascii="Arial" w:eastAsia="Calibri" w:hAnsi="Arial" w:cs="Arial"/>
              </w:rPr>
              <w:t xml:space="preserve">shall meet at least three times each year (normally termly). </w:t>
            </w:r>
          </w:p>
        </w:tc>
      </w:tr>
      <w:tr w:rsidR="00953F01" w:rsidRPr="00BD65B9" w14:paraId="78C2912A" w14:textId="77777777" w:rsidTr="00C25B20">
        <w:tc>
          <w:tcPr>
            <w:tcW w:w="1843" w:type="dxa"/>
            <w:tcBorders>
              <w:top w:val="single" w:sz="4" w:space="0" w:color="auto"/>
              <w:left w:val="single" w:sz="4" w:space="0" w:color="auto"/>
              <w:bottom w:val="single" w:sz="4" w:space="0" w:color="auto"/>
              <w:right w:val="single" w:sz="4" w:space="0" w:color="auto"/>
            </w:tcBorders>
          </w:tcPr>
          <w:p w14:paraId="4E6C6F4D" w14:textId="77777777" w:rsidR="00953F01" w:rsidRPr="00AE6138" w:rsidRDefault="00953F01" w:rsidP="006E5F53">
            <w:pPr>
              <w:pStyle w:val="NoSpacing"/>
              <w:numPr>
                <w:ilvl w:val="0"/>
                <w:numId w:val="37"/>
              </w:numPr>
              <w:tabs>
                <w:tab w:val="left" w:pos="1843"/>
                <w:tab w:val="left" w:pos="3119"/>
                <w:tab w:val="left" w:pos="4253"/>
              </w:tabs>
              <w:spacing w:after="240" w:line="259" w:lineRule="auto"/>
              <w:jc w:val="both"/>
              <w:rPr>
                <w:rFonts w:ascii="Arial" w:eastAsia="Calibri" w:hAnsi="Arial" w:cs="Arial"/>
              </w:rPr>
            </w:pPr>
            <w:r w:rsidRPr="00BD65B9">
              <w:rPr>
                <w:rFonts w:ascii="Arial" w:eastAsia="Calibri" w:hAnsi="Arial" w:cs="Arial"/>
              </w:rPr>
              <w:t xml:space="preserve">Attendance </w:t>
            </w:r>
          </w:p>
        </w:tc>
        <w:tc>
          <w:tcPr>
            <w:tcW w:w="8789" w:type="dxa"/>
            <w:tcBorders>
              <w:top w:val="single" w:sz="4" w:space="0" w:color="auto"/>
              <w:left w:val="single" w:sz="4" w:space="0" w:color="auto"/>
              <w:bottom w:val="single" w:sz="4" w:space="0" w:color="auto"/>
              <w:right w:val="single" w:sz="4" w:space="0" w:color="auto"/>
            </w:tcBorders>
          </w:tcPr>
          <w:p w14:paraId="0734342F" w14:textId="7BBE9252"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BD65B9">
              <w:rPr>
                <w:rFonts w:ascii="Arial" w:hAnsi="Arial" w:cs="Arial"/>
              </w:rPr>
              <w:t xml:space="preserve">The Deputy Chief Executive shall normally attend all meetings of the </w:t>
            </w:r>
            <w:r>
              <w:rPr>
                <w:rFonts w:ascii="Arial" w:hAnsi="Arial" w:cs="Arial"/>
              </w:rPr>
              <w:t>LSB</w:t>
            </w:r>
            <w:r w:rsidRPr="00BD65B9">
              <w:rPr>
                <w:rFonts w:ascii="Arial" w:hAnsi="Arial" w:cs="Arial"/>
              </w:rPr>
              <w:t xml:space="preserve">. </w:t>
            </w:r>
          </w:p>
        </w:tc>
      </w:tr>
      <w:tr w:rsidR="00953F01" w:rsidRPr="00BD65B9" w14:paraId="318B6523" w14:textId="77777777" w:rsidTr="00C25B20">
        <w:tc>
          <w:tcPr>
            <w:tcW w:w="1843" w:type="dxa"/>
            <w:tcBorders>
              <w:top w:val="single" w:sz="4" w:space="0" w:color="auto"/>
              <w:left w:val="single" w:sz="4" w:space="0" w:color="auto"/>
              <w:bottom w:val="single" w:sz="4" w:space="0" w:color="auto"/>
              <w:right w:val="single" w:sz="4" w:space="0" w:color="auto"/>
            </w:tcBorders>
          </w:tcPr>
          <w:p w14:paraId="5B47EAE6"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eastAsia="Calibri" w:hAnsi="Arial" w:cs="Arial"/>
              </w:rPr>
            </w:pPr>
            <w:r>
              <w:rPr>
                <w:rFonts w:ascii="Arial" w:eastAsia="Calibri" w:hAnsi="Arial" w:cs="Arial"/>
              </w:rPr>
              <w:t>Clerk</w:t>
            </w:r>
          </w:p>
        </w:tc>
        <w:tc>
          <w:tcPr>
            <w:tcW w:w="8789" w:type="dxa"/>
            <w:tcBorders>
              <w:top w:val="single" w:sz="4" w:space="0" w:color="auto"/>
              <w:left w:val="single" w:sz="4" w:space="0" w:color="auto"/>
              <w:bottom w:val="single" w:sz="4" w:space="0" w:color="auto"/>
              <w:right w:val="single" w:sz="4" w:space="0" w:color="auto"/>
            </w:tcBorders>
          </w:tcPr>
          <w:p w14:paraId="5A0CA10D" w14:textId="1D8698D8"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The Clerk to the L.E.A.D. Trust Board (or their nominee) shall be Clerk to the LSB.</w:t>
            </w:r>
          </w:p>
        </w:tc>
      </w:tr>
      <w:tr w:rsidR="00953F01" w:rsidRPr="00BD65B9" w14:paraId="249939EC" w14:textId="77777777" w:rsidTr="00C25B20">
        <w:tc>
          <w:tcPr>
            <w:tcW w:w="1843" w:type="dxa"/>
            <w:tcBorders>
              <w:top w:val="single" w:sz="4" w:space="0" w:color="auto"/>
              <w:left w:val="single" w:sz="4" w:space="0" w:color="auto"/>
              <w:bottom w:val="single" w:sz="4" w:space="0" w:color="auto"/>
              <w:right w:val="single" w:sz="4" w:space="0" w:color="auto"/>
            </w:tcBorders>
          </w:tcPr>
          <w:p w14:paraId="4BB3BB64" w14:textId="367EBE4B"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sidRPr="00BD65B9">
              <w:rPr>
                <w:rFonts w:ascii="Arial" w:hAnsi="Arial" w:cs="Arial"/>
              </w:rPr>
              <w:t>Authorit</w:t>
            </w:r>
            <w:r w:rsidR="0014010C">
              <w:rPr>
                <w:rFonts w:ascii="Arial" w:hAnsi="Arial" w:cs="Arial"/>
              </w:rPr>
              <w:t xml:space="preserve">y </w:t>
            </w:r>
            <w:r w:rsidRPr="0014010C">
              <w:rPr>
                <w:rFonts w:ascii="Arial" w:hAnsi="Arial" w:cs="Arial"/>
              </w:rPr>
              <w:t>and Delegated Functions</w:t>
            </w:r>
          </w:p>
          <w:p w14:paraId="4928D6B3" w14:textId="77777777" w:rsidR="00953F01" w:rsidRPr="00BD65B9"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color w:val="FF0000"/>
              </w:rPr>
            </w:pPr>
          </w:p>
        </w:tc>
        <w:tc>
          <w:tcPr>
            <w:tcW w:w="8789" w:type="dxa"/>
            <w:tcBorders>
              <w:top w:val="single" w:sz="4" w:space="0" w:color="auto"/>
              <w:left w:val="single" w:sz="4" w:space="0" w:color="auto"/>
              <w:bottom w:val="single" w:sz="4" w:space="0" w:color="auto"/>
              <w:right w:val="single" w:sz="4" w:space="0" w:color="auto"/>
            </w:tcBorders>
          </w:tcPr>
          <w:p w14:paraId="1ED9E50E" w14:textId="14C5DF22"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LSB does not have operational or management responsibilities for the management of L.E.A.D. Services. These responsibilities are delegated to the Deputy Chief Executive of the L.E.A.D. Trust or such other person appointed by that Trust from time to time. The Deputy Chief Executive is responsible for determining the staffing and financial arrangements of L.E.A.D. Services including the scope of delegations to L.E.A.D. services staff and the appointment, management and performance of those staff.</w:t>
            </w:r>
          </w:p>
          <w:p w14:paraId="13D67027" w14:textId="028D7149" w:rsidR="00953F01" w:rsidRPr="0014010C"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LSB may make recommendations to the L.E.A.D. Trust Board and/or to EMT regarding the management, resourcing and effectiveness of the services provided by L.E.A.D. Services and their contribution to the four founding principles of L.E.A.D.</w:t>
            </w:r>
          </w:p>
        </w:tc>
      </w:tr>
      <w:tr w:rsidR="00953F01" w:rsidRPr="00BD65B9" w14:paraId="4F1A09EB" w14:textId="77777777" w:rsidTr="00C25B20">
        <w:tc>
          <w:tcPr>
            <w:tcW w:w="1843" w:type="dxa"/>
            <w:tcBorders>
              <w:top w:val="single" w:sz="4" w:space="0" w:color="auto"/>
              <w:left w:val="single" w:sz="4" w:space="0" w:color="auto"/>
              <w:bottom w:val="single" w:sz="4" w:space="0" w:color="auto"/>
              <w:right w:val="single" w:sz="4" w:space="0" w:color="auto"/>
            </w:tcBorders>
          </w:tcPr>
          <w:p w14:paraId="254FDD97" w14:textId="77777777" w:rsidR="00953F01"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 xml:space="preserve">Amendments </w:t>
            </w:r>
          </w:p>
        </w:tc>
        <w:tc>
          <w:tcPr>
            <w:tcW w:w="8789" w:type="dxa"/>
            <w:tcBorders>
              <w:top w:val="single" w:sz="4" w:space="0" w:color="auto"/>
              <w:left w:val="single" w:sz="4" w:space="0" w:color="auto"/>
              <w:bottom w:val="single" w:sz="4" w:space="0" w:color="auto"/>
              <w:right w:val="single" w:sz="4" w:space="0" w:color="auto"/>
            </w:tcBorders>
          </w:tcPr>
          <w:p w14:paraId="03F4AEF1" w14:textId="77777777" w:rsidR="00953F01" w:rsidRPr="0016736E" w:rsidRDefault="00953F01" w:rsidP="006E5F53">
            <w:pPr>
              <w:numPr>
                <w:ilvl w:val="0"/>
                <w:numId w:val="37"/>
              </w:numPr>
              <w:tabs>
                <w:tab w:val="left" w:pos="1843"/>
                <w:tab w:val="left" w:pos="3119"/>
                <w:tab w:val="left" w:pos="4253"/>
              </w:tabs>
              <w:spacing w:after="160" w:line="259" w:lineRule="auto"/>
              <w:jc w:val="both"/>
              <w:rPr>
                <w:rFonts w:ascii="Arial" w:hAnsi="Arial" w:cs="Arial"/>
                <w:iCs/>
              </w:rPr>
            </w:pPr>
            <w:r w:rsidRPr="0016736E">
              <w:rPr>
                <w:rFonts w:ascii="Arial" w:hAnsi="Arial" w:cs="Arial"/>
                <w:iCs/>
              </w:rPr>
              <w:t>Material amendments to the</w:t>
            </w:r>
            <w:r>
              <w:rPr>
                <w:rFonts w:ascii="Arial" w:hAnsi="Arial" w:cs="Arial"/>
                <w:iCs/>
              </w:rPr>
              <w:t xml:space="preserve">se Terms of </w:t>
            </w:r>
            <w:proofErr w:type="spellStart"/>
            <w:r>
              <w:rPr>
                <w:rFonts w:ascii="Arial" w:hAnsi="Arial" w:cs="Arial"/>
                <w:iCs/>
              </w:rPr>
              <w:t>Referebce</w:t>
            </w:r>
            <w:proofErr w:type="spellEnd"/>
            <w:r>
              <w:rPr>
                <w:rFonts w:ascii="Arial" w:hAnsi="Arial" w:cs="Arial"/>
                <w:iCs/>
              </w:rPr>
              <w:t xml:space="preserve"> </w:t>
            </w:r>
            <w:r w:rsidRPr="0016736E">
              <w:rPr>
                <w:rFonts w:ascii="Arial" w:hAnsi="Arial" w:cs="Arial"/>
                <w:iCs/>
              </w:rPr>
              <w:t xml:space="preserve">agreed by the Board during the year shall be annotated and incorporated into </w:t>
            </w:r>
            <w:r>
              <w:rPr>
                <w:rFonts w:ascii="Arial" w:hAnsi="Arial" w:cs="Arial"/>
                <w:iCs/>
              </w:rPr>
              <w:t xml:space="preserve">this document </w:t>
            </w:r>
            <w:r w:rsidRPr="0016736E">
              <w:rPr>
                <w:rFonts w:ascii="Arial" w:hAnsi="Arial" w:cs="Arial"/>
                <w:iCs/>
              </w:rPr>
              <w:t xml:space="preserve">by the Clerk to the Board. </w:t>
            </w:r>
          </w:p>
          <w:p w14:paraId="5CE81928" w14:textId="77777777" w:rsidR="00953F01" w:rsidRPr="00C8067A" w:rsidRDefault="00953F01" w:rsidP="006E5F53">
            <w:pPr>
              <w:numPr>
                <w:ilvl w:val="0"/>
                <w:numId w:val="37"/>
              </w:numPr>
              <w:tabs>
                <w:tab w:val="left" w:pos="1843"/>
                <w:tab w:val="left" w:pos="3119"/>
                <w:tab w:val="left" w:pos="4253"/>
              </w:tabs>
              <w:spacing w:after="160" w:line="259" w:lineRule="auto"/>
              <w:jc w:val="both"/>
              <w:rPr>
                <w:rFonts w:ascii="Arial" w:hAnsi="Arial" w:cs="Arial"/>
                <w:iCs/>
              </w:rPr>
            </w:pPr>
            <w:r w:rsidRPr="0016736E">
              <w:rPr>
                <w:rFonts w:ascii="Arial" w:hAnsi="Arial" w:cs="Arial"/>
                <w:iCs/>
              </w:rPr>
              <w:t xml:space="preserve">The Clerk to the Board is </w:t>
            </w:r>
            <w:proofErr w:type="spellStart"/>
            <w:r w:rsidRPr="0016736E">
              <w:rPr>
                <w:rFonts w:ascii="Arial" w:hAnsi="Arial" w:cs="Arial"/>
                <w:iCs/>
              </w:rPr>
              <w:t>authorised</w:t>
            </w:r>
            <w:proofErr w:type="spellEnd"/>
            <w:r w:rsidRPr="0016736E">
              <w:rPr>
                <w:rFonts w:ascii="Arial" w:hAnsi="Arial" w:cs="Arial"/>
                <w:iCs/>
              </w:rPr>
              <w:t xml:space="preserve"> to make non-material and/or minor amendments to the</w:t>
            </w:r>
            <w:r>
              <w:rPr>
                <w:rFonts w:ascii="Arial" w:hAnsi="Arial" w:cs="Arial"/>
                <w:iCs/>
              </w:rPr>
              <w:t xml:space="preserve">se Terms of Reference </w:t>
            </w:r>
            <w:r w:rsidRPr="0016736E">
              <w:rPr>
                <w:rFonts w:ascii="Arial" w:hAnsi="Arial" w:cs="Arial"/>
                <w:iCs/>
              </w:rPr>
              <w:t xml:space="preserve">consequent on material amendments agreed by the Board and/or minor amendments </w:t>
            </w:r>
            <w:r>
              <w:rPr>
                <w:rFonts w:ascii="Arial" w:hAnsi="Arial" w:cs="Arial"/>
                <w:iCs/>
              </w:rPr>
              <w:t>required pursuant to minor changes to procedures/</w:t>
            </w:r>
            <w:r w:rsidRPr="0016736E">
              <w:rPr>
                <w:rFonts w:ascii="Arial" w:hAnsi="Arial" w:cs="Arial"/>
                <w:iCs/>
              </w:rPr>
              <w:t xml:space="preserve"> job titles or job role</w:t>
            </w:r>
            <w:r>
              <w:rPr>
                <w:rFonts w:ascii="Arial" w:hAnsi="Arial" w:cs="Arial"/>
                <w:iCs/>
              </w:rPr>
              <w:t xml:space="preserve"> etc</w:t>
            </w:r>
            <w:r w:rsidRPr="0016736E">
              <w:rPr>
                <w:rFonts w:ascii="Arial" w:hAnsi="Arial" w:cs="Arial"/>
                <w:iCs/>
              </w:rPr>
              <w:t xml:space="preserve">. </w:t>
            </w:r>
          </w:p>
        </w:tc>
      </w:tr>
      <w:tr w:rsidR="00953F01" w:rsidRPr="00BD65B9" w14:paraId="250173B6" w14:textId="77777777" w:rsidTr="00C25B20">
        <w:tc>
          <w:tcPr>
            <w:tcW w:w="1843" w:type="dxa"/>
            <w:tcBorders>
              <w:top w:val="single" w:sz="4" w:space="0" w:color="auto"/>
              <w:left w:val="single" w:sz="4" w:space="0" w:color="auto"/>
              <w:bottom w:val="single" w:sz="4" w:space="0" w:color="auto"/>
              <w:right w:val="single" w:sz="4" w:space="0" w:color="auto"/>
            </w:tcBorders>
          </w:tcPr>
          <w:p w14:paraId="34FB55E9" w14:textId="77777777" w:rsidR="00953F01"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Review</w:t>
            </w:r>
          </w:p>
        </w:tc>
        <w:tc>
          <w:tcPr>
            <w:tcW w:w="8789" w:type="dxa"/>
            <w:tcBorders>
              <w:top w:val="single" w:sz="4" w:space="0" w:color="auto"/>
              <w:left w:val="single" w:sz="4" w:space="0" w:color="auto"/>
              <w:bottom w:val="single" w:sz="4" w:space="0" w:color="auto"/>
              <w:right w:val="single" w:sz="4" w:space="0" w:color="auto"/>
            </w:tcBorders>
          </w:tcPr>
          <w:p w14:paraId="291BA7CF" w14:textId="77777777" w:rsidR="00953F01" w:rsidRDefault="00953F01" w:rsidP="006E5F53">
            <w:pPr>
              <w:pStyle w:val="NoSpacing"/>
              <w:numPr>
                <w:ilvl w:val="0"/>
                <w:numId w:val="37"/>
              </w:numPr>
              <w:tabs>
                <w:tab w:val="left" w:pos="1843"/>
                <w:tab w:val="left" w:pos="3119"/>
                <w:tab w:val="left" w:pos="4253"/>
              </w:tabs>
              <w:spacing w:after="240" w:line="259" w:lineRule="auto"/>
              <w:jc w:val="both"/>
              <w:rPr>
                <w:rFonts w:ascii="Arial" w:hAnsi="Arial" w:cs="Arial"/>
              </w:rPr>
            </w:pPr>
            <w:r>
              <w:rPr>
                <w:rFonts w:ascii="Arial" w:hAnsi="Arial" w:cs="Arial"/>
              </w:rPr>
              <w:t>These Terms of Reference shall be reviewed annually by the Board</w:t>
            </w:r>
          </w:p>
        </w:tc>
      </w:tr>
    </w:tbl>
    <w:p w14:paraId="026AA915" w14:textId="77777777" w:rsidR="0014010C" w:rsidRDefault="0014010C" w:rsidP="006E5F53">
      <w:pPr>
        <w:rPr>
          <w:rFonts w:ascii="Arial" w:hAnsi="Arial" w:cs="Arial"/>
          <w:bCs/>
          <w:i/>
          <w:iCs/>
          <w:color w:val="000000" w:themeColor="text1"/>
          <w:sz w:val="16"/>
          <w:szCs w:val="16"/>
        </w:rPr>
      </w:pPr>
    </w:p>
    <w:p w14:paraId="57D1851C" w14:textId="05F99E92" w:rsidR="00953F01" w:rsidRDefault="0014010C" w:rsidP="006E5F53">
      <w:pPr>
        <w:rPr>
          <w:rFonts w:ascii="Arial" w:hAnsi="Arial" w:cs="Arial"/>
          <w:bCs/>
          <w:i/>
          <w:iCs/>
          <w:color w:val="000000" w:themeColor="text1"/>
          <w:sz w:val="16"/>
          <w:szCs w:val="16"/>
        </w:rPr>
      </w:pPr>
      <w:r>
        <w:rPr>
          <w:rFonts w:ascii="Arial" w:hAnsi="Arial" w:cs="Arial"/>
          <w:bCs/>
          <w:i/>
          <w:iCs/>
          <w:color w:val="000000" w:themeColor="text1"/>
          <w:sz w:val="16"/>
          <w:szCs w:val="16"/>
        </w:rPr>
        <w:t>s</w:t>
      </w:r>
      <w:r w:rsidR="00953F01" w:rsidRPr="003A0BFB">
        <w:rPr>
          <w:rFonts w:ascii="Arial" w:hAnsi="Arial" w:cs="Arial"/>
          <w:bCs/>
          <w:i/>
          <w:iCs/>
          <w:color w:val="000000" w:themeColor="text1"/>
          <w:sz w:val="16"/>
          <w:szCs w:val="16"/>
        </w:rPr>
        <w:t>amcd</w:t>
      </w:r>
      <w:r w:rsidR="00953F01">
        <w:rPr>
          <w:rFonts w:ascii="Arial" w:hAnsi="Arial" w:cs="Arial"/>
          <w:bCs/>
          <w:i/>
          <w:iCs/>
          <w:color w:val="000000" w:themeColor="text1"/>
          <w:sz w:val="16"/>
          <w:szCs w:val="16"/>
        </w:rPr>
        <w:t>.final.19.02.20</w:t>
      </w:r>
    </w:p>
    <w:p w14:paraId="57039EE3" w14:textId="433B6796" w:rsidR="00953F01" w:rsidRDefault="00953F01" w:rsidP="006E5F53">
      <w:pPr>
        <w:rPr>
          <w:rFonts w:ascii="Arial" w:hAnsi="Arial" w:cs="Arial"/>
          <w:bCs/>
          <w:i/>
          <w:iCs/>
          <w:color w:val="000000" w:themeColor="text1"/>
          <w:sz w:val="16"/>
          <w:szCs w:val="16"/>
        </w:rPr>
      </w:pPr>
      <w:proofErr w:type="gramStart"/>
      <w:r>
        <w:rPr>
          <w:rFonts w:ascii="Arial" w:hAnsi="Arial" w:cs="Arial"/>
          <w:bCs/>
          <w:i/>
          <w:iCs/>
          <w:color w:val="000000" w:themeColor="text1"/>
          <w:sz w:val="16"/>
          <w:szCs w:val="16"/>
        </w:rPr>
        <w:t>Attached :</w:t>
      </w:r>
      <w:proofErr w:type="gramEnd"/>
      <w:r>
        <w:rPr>
          <w:rFonts w:ascii="Arial" w:hAnsi="Arial" w:cs="Arial"/>
          <w:bCs/>
          <w:i/>
          <w:iCs/>
          <w:color w:val="000000" w:themeColor="text1"/>
          <w:sz w:val="16"/>
          <w:szCs w:val="16"/>
        </w:rPr>
        <w:t xml:space="preserve"> Articles of Association (Appendix 1) </w:t>
      </w:r>
    </w:p>
    <w:p w14:paraId="5901CA45" w14:textId="658D6604" w:rsidR="00FA296B" w:rsidRDefault="00FA296B">
      <w:pPr>
        <w:rPr>
          <w:rFonts w:ascii="Arial" w:hAnsi="Arial" w:cs="Arial"/>
          <w:bCs/>
          <w:i/>
          <w:iCs/>
          <w:color w:val="000000" w:themeColor="text1"/>
          <w:sz w:val="16"/>
          <w:szCs w:val="16"/>
        </w:rPr>
      </w:pPr>
      <w:r>
        <w:rPr>
          <w:rFonts w:ascii="Arial" w:hAnsi="Arial" w:cs="Arial"/>
          <w:bCs/>
          <w:i/>
          <w:iCs/>
          <w:color w:val="000000" w:themeColor="text1"/>
          <w:sz w:val="16"/>
          <w:szCs w:val="16"/>
        </w:rPr>
        <w:br w:type="page"/>
      </w:r>
    </w:p>
    <w:p w14:paraId="2829D620" w14:textId="0C42AEA7" w:rsidR="00925BEE" w:rsidRPr="00925BEE" w:rsidRDefault="00925BEE" w:rsidP="006E5F53">
      <w:pPr>
        <w:rPr>
          <w:rFonts w:ascii="Arial" w:hAnsi="Arial" w:cs="Arial"/>
          <w:b/>
          <w:color w:val="000000" w:themeColor="text1"/>
        </w:rPr>
      </w:pPr>
      <w:r w:rsidRPr="00925BEE">
        <w:rPr>
          <w:rFonts w:ascii="Arial" w:hAnsi="Arial" w:cs="Arial"/>
          <w:b/>
          <w:color w:val="000000" w:themeColor="text1"/>
        </w:rPr>
        <w:t>APPENDIX 1</w:t>
      </w:r>
    </w:p>
    <w:p w14:paraId="515D70CE" w14:textId="77777777" w:rsidR="00925BEE" w:rsidRDefault="00925BEE" w:rsidP="006E5F53">
      <w:pPr>
        <w:tabs>
          <w:tab w:val="right" w:pos="9072"/>
        </w:tabs>
        <w:spacing w:after="240"/>
        <w:rPr>
          <w:b/>
        </w:rPr>
      </w:pPr>
      <w:r>
        <w:rPr>
          <w:b/>
        </w:rPr>
        <w:t>Article</w:t>
      </w:r>
      <w:r>
        <w:rPr>
          <w:b/>
        </w:rPr>
        <w:tab/>
        <w:t>Page</w:t>
      </w:r>
    </w:p>
    <w:bookmarkStart w:id="6" w:name="InsertTOCHere"/>
    <w:bookmarkEnd w:id="6"/>
    <w:p w14:paraId="08BD81DB" w14:textId="77777777" w:rsidR="00925BEE" w:rsidRPr="001D473A" w:rsidRDefault="00925BEE" w:rsidP="006E5F53">
      <w:pPr>
        <w:pStyle w:val="TOC1"/>
        <w:spacing w:line="259" w:lineRule="auto"/>
        <w:rPr>
          <w:rFonts w:ascii="Calibri" w:hAnsi="Calibri"/>
          <w:caps w:val="0"/>
          <w:sz w:val="22"/>
          <w:szCs w:val="22"/>
          <w:lang w:eastAsia="en-GB"/>
        </w:rPr>
      </w:pPr>
      <w:r>
        <w:fldChar w:fldCharType="begin"/>
      </w:r>
      <w:r>
        <w:instrText xml:space="preserve"> TOC \f \u \* MERGEFORMAT </w:instrText>
      </w:r>
      <w:r>
        <w:fldChar w:fldCharType="separate"/>
      </w:r>
      <w:r>
        <w:t>1</w:t>
      </w:r>
      <w:r w:rsidRPr="001D473A">
        <w:rPr>
          <w:rFonts w:ascii="Calibri" w:hAnsi="Calibri"/>
          <w:caps w:val="0"/>
          <w:sz w:val="22"/>
          <w:szCs w:val="22"/>
          <w:lang w:eastAsia="en-GB"/>
        </w:rPr>
        <w:tab/>
      </w:r>
      <w:r>
        <w:t>PRELIMINARY</w:t>
      </w:r>
      <w:r>
        <w:tab/>
      </w:r>
      <w:r>
        <w:fldChar w:fldCharType="begin"/>
      </w:r>
      <w:r>
        <w:instrText xml:space="preserve"> PAGEREF _Toc522190999 \h </w:instrText>
      </w:r>
      <w:r>
        <w:fldChar w:fldCharType="separate"/>
      </w:r>
      <w:r>
        <w:t>1</w:t>
      </w:r>
      <w:r>
        <w:fldChar w:fldCharType="end"/>
      </w:r>
    </w:p>
    <w:p w14:paraId="692B5B10" w14:textId="77777777" w:rsidR="00925BEE" w:rsidRPr="001D473A" w:rsidRDefault="00925BEE" w:rsidP="006E5F53">
      <w:pPr>
        <w:pStyle w:val="TOC1"/>
        <w:spacing w:line="259" w:lineRule="auto"/>
        <w:rPr>
          <w:rFonts w:ascii="Calibri" w:hAnsi="Calibri"/>
          <w:caps w:val="0"/>
          <w:sz w:val="22"/>
          <w:szCs w:val="22"/>
          <w:lang w:eastAsia="en-GB"/>
        </w:rPr>
      </w:pPr>
      <w:r>
        <w:t>2</w:t>
      </w:r>
      <w:r w:rsidRPr="001D473A">
        <w:rPr>
          <w:rFonts w:ascii="Calibri" w:hAnsi="Calibri"/>
          <w:caps w:val="0"/>
          <w:sz w:val="22"/>
          <w:szCs w:val="22"/>
          <w:lang w:eastAsia="en-GB"/>
        </w:rPr>
        <w:tab/>
      </w:r>
      <w:r>
        <w:t>DEFINITIONS AND INTERPRETATION</w:t>
      </w:r>
      <w:r>
        <w:tab/>
      </w:r>
      <w:r>
        <w:fldChar w:fldCharType="begin"/>
      </w:r>
      <w:r>
        <w:instrText xml:space="preserve"> PAGEREF _Toc522191000 \h </w:instrText>
      </w:r>
      <w:r>
        <w:fldChar w:fldCharType="separate"/>
      </w:r>
      <w:r>
        <w:t>1</w:t>
      </w:r>
      <w:r>
        <w:fldChar w:fldCharType="end"/>
      </w:r>
    </w:p>
    <w:p w14:paraId="3F5170F8" w14:textId="77777777" w:rsidR="00925BEE" w:rsidRPr="001D473A" w:rsidRDefault="00925BEE" w:rsidP="006E5F53">
      <w:pPr>
        <w:pStyle w:val="TOC1"/>
        <w:spacing w:line="259" w:lineRule="auto"/>
        <w:rPr>
          <w:rFonts w:ascii="Calibri" w:hAnsi="Calibri"/>
          <w:caps w:val="0"/>
          <w:sz w:val="22"/>
          <w:szCs w:val="22"/>
          <w:lang w:eastAsia="en-GB"/>
        </w:rPr>
      </w:pPr>
      <w:r>
        <w:t>3</w:t>
      </w:r>
      <w:r w:rsidRPr="001D473A">
        <w:rPr>
          <w:rFonts w:ascii="Calibri" w:hAnsi="Calibri"/>
          <w:caps w:val="0"/>
          <w:sz w:val="22"/>
          <w:szCs w:val="22"/>
          <w:lang w:eastAsia="en-GB"/>
        </w:rPr>
        <w:tab/>
      </w:r>
      <w:r>
        <w:t>OBJECTS</w:t>
      </w:r>
      <w:r>
        <w:tab/>
      </w:r>
      <w:r>
        <w:fldChar w:fldCharType="begin"/>
      </w:r>
      <w:r>
        <w:instrText xml:space="preserve"> PAGEREF _Toc522191001 \h </w:instrText>
      </w:r>
      <w:r>
        <w:fldChar w:fldCharType="separate"/>
      </w:r>
      <w:r>
        <w:t>3</w:t>
      </w:r>
      <w:r>
        <w:fldChar w:fldCharType="end"/>
      </w:r>
    </w:p>
    <w:p w14:paraId="3267B31C" w14:textId="77777777" w:rsidR="00925BEE" w:rsidRPr="001D473A" w:rsidRDefault="00925BEE" w:rsidP="006E5F53">
      <w:pPr>
        <w:pStyle w:val="TOC1"/>
        <w:spacing w:line="259" w:lineRule="auto"/>
        <w:rPr>
          <w:rFonts w:ascii="Calibri" w:hAnsi="Calibri"/>
          <w:caps w:val="0"/>
          <w:sz w:val="22"/>
          <w:szCs w:val="22"/>
          <w:lang w:eastAsia="en-GB"/>
        </w:rPr>
      </w:pPr>
      <w:r>
        <w:t>4</w:t>
      </w:r>
      <w:r w:rsidRPr="001D473A">
        <w:rPr>
          <w:rFonts w:ascii="Calibri" w:hAnsi="Calibri"/>
          <w:caps w:val="0"/>
          <w:sz w:val="22"/>
          <w:szCs w:val="22"/>
          <w:lang w:eastAsia="en-GB"/>
        </w:rPr>
        <w:tab/>
      </w:r>
      <w:r>
        <w:t>POWERS</w:t>
      </w:r>
      <w:r>
        <w:tab/>
      </w:r>
      <w:r>
        <w:fldChar w:fldCharType="begin"/>
      </w:r>
      <w:r>
        <w:instrText xml:space="preserve"> PAGEREF _Toc522191002 \h </w:instrText>
      </w:r>
      <w:r>
        <w:fldChar w:fldCharType="separate"/>
      </w:r>
      <w:r>
        <w:t>3</w:t>
      </w:r>
      <w:r>
        <w:fldChar w:fldCharType="end"/>
      </w:r>
    </w:p>
    <w:p w14:paraId="4F4F0AEB" w14:textId="77777777" w:rsidR="00925BEE" w:rsidRPr="001D473A" w:rsidRDefault="00925BEE" w:rsidP="006E5F53">
      <w:pPr>
        <w:pStyle w:val="TOC1"/>
        <w:spacing w:line="259" w:lineRule="auto"/>
        <w:rPr>
          <w:rFonts w:ascii="Calibri" w:hAnsi="Calibri"/>
          <w:caps w:val="0"/>
          <w:sz w:val="22"/>
          <w:szCs w:val="22"/>
          <w:lang w:eastAsia="en-GB"/>
        </w:rPr>
      </w:pPr>
      <w:r>
        <w:t>5</w:t>
      </w:r>
      <w:r w:rsidRPr="001D473A">
        <w:rPr>
          <w:rFonts w:ascii="Calibri" w:hAnsi="Calibri"/>
          <w:caps w:val="0"/>
          <w:sz w:val="22"/>
          <w:szCs w:val="22"/>
          <w:lang w:eastAsia="en-GB"/>
        </w:rPr>
        <w:tab/>
      </w:r>
      <w:r>
        <w:t>MEMBERS</w:t>
      </w:r>
      <w:r>
        <w:tab/>
      </w:r>
      <w:r>
        <w:fldChar w:fldCharType="begin"/>
      </w:r>
      <w:r>
        <w:instrText xml:space="preserve"> PAGEREF _Toc522191003 \h </w:instrText>
      </w:r>
      <w:r>
        <w:fldChar w:fldCharType="separate"/>
      </w:r>
      <w:r>
        <w:t>4</w:t>
      </w:r>
      <w:r>
        <w:fldChar w:fldCharType="end"/>
      </w:r>
    </w:p>
    <w:p w14:paraId="2662B9BB" w14:textId="77777777" w:rsidR="00925BEE" w:rsidRPr="001D473A" w:rsidRDefault="00925BEE" w:rsidP="006E5F53">
      <w:pPr>
        <w:pStyle w:val="TOC1"/>
        <w:spacing w:line="259" w:lineRule="auto"/>
        <w:rPr>
          <w:rFonts w:ascii="Calibri" w:hAnsi="Calibri"/>
          <w:caps w:val="0"/>
          <w:sz w:val="22"/>
          <w:szCs w:val="22"/>
          <w:lang w:eastAsia="en-GB"/>
        </w:rPr>
      </w:pPr>
      <w:r>
        <w:t>6</w:t>
      </w:r>
      <w:r w:rsidRPr="001D473A">
        <w:rPr>
          <w:rFonts w:ascii="Calibri" w:hAnsi="Calibri"/>
          <w:caps w:val="0"/>
          <w:sz w:val="22"/>
          <w:szCs w:val="22"/>
          <w:lang w:eastAsia="en-GB"/>
        </w:rPr>
        <w:tab/>
      </w:r>
      <w:r>
        <w:t>GENERAL MEETINGS</w:t>
      </w:r>
      <w:r>
        <w:tab/>
      </w:r>
      <w:r>
        <w:fldChar w:fldCharType="begin"/>
      </w:r>
      <w:r>
        <w:instrText xml:space="preserve"> PAGEREF _Toc522191004 \h </w:instrText>
      </w:r>
      <w:r>
        <w:fldChar w:fldCharType="separate"/>
      </w:r>
      <w:r>
        <w:t>5</w:t>
      </w:r>
      <w:r>
        <w:fldChar w:fldCharType="end"/>
      </w:r>
    </w:p>
    <w:p w14:paraId="347C050A" w14:textId="77777777" w:rsidR="00925BEE" w:rsidRPr="001D473A" w:rsidRDefault="00925BEE" w:rsidP="006E5F53">
      <w:pPr>
        <w:pStyle w:val="TOC1"/>
        <w:spacing w:line="259" w:lineRule="auto"/>
        <w:rPr>
          <w:rFonts w:ascii="Calibri" w:hAnsi="Calibri"/>
          <w:caps w:val="0"/>
          <w:sz w:val="22"/>
          <w:szCs w:val="22"/>
          <w:lang w:eastAsia="en-GB"/>
        </w:rPr>
      </w:pPr>
      <w:r>
        <w:t>7</w:t>
      </w:r>
      <w:r w:rsidRPr="001D473A">
        <w:rPr>
          <w:rFonts w:ascii="Calibri" w:hAnsi="Calibri"/>
          <w:caps w:val="0"/>
          <w:sz w:val="22"/>
          <w:szCs w:val="22"/>
          <w:lang w:eastAsia="en-GB"/>
        </w:rPr>
        <w:tab/>
      </w:r>
      <w:r>
        <w:t>NOTICE OF GENERAL MEETINGS</w:t>
      </w:r>
      <w:r>
        <w:tab/>
      </w:r>
      <w:r>
        <w:fldChar w:fldCharType="begin"/>
      </w:r>
      <w:r>
        <w:instrText xml:space="preserve"> PAGEREF _Toc522191005 \h </w:instrText>
      </w:r>
      <w:r>
        <w:fldChar w:fldCharType="separate"/>
      </w:r>
      <w:r>
        <w:t>5</w:t>
      </w:r>
      <w:r>
        <w:fldChar w:fldCharType="end"/>
      </w:r>
    </w:p>
    <w:p w14:paraId="14DA1CC3" w14:textId="77777777" w:rsidR="00925BEE" w:rsidRPr="001D473A" w:rsidRDefault="00925BEE" w:rsidP="006E5F53">
      <w:pPr>
        <w:pStyle w:val="TOC1"/>
        <w:spacing w:line="259" w:lineRule="auto"/>
        <w:rPr>
          <w:rFonts w:ascii="Calibri" w:hAnsi="Calibri"/>
          <w:caps w:val="0"/>
          <w:sz w:val="22"/>
          <w:szCs w:val="22"/>
          <w:lang w:eastAsia="en-GB"/>
        </w:rPr>
      </w:pPr>
      <w:r>
        <w:t>8</w:t>
      </w:r>
      <w:r w:rsidRPr="001D473A">
        <w:rPr>
          <w:rFonts w:ascii="Calibri" w:hAnsi="Calibri"/>
          <w:caps w:val="0"/>
          <w:sz w:val="22"/>
          <w:szCs w:val="22"/>
          <w:lang w:eastAsia="en-GB"/>
        </w:rPr>
        <w:tab/>
      </w:r>
      <w:r>
        <w:t>PROCEEDINGS AT GENERAL MEETINGS</w:t>
      </w:r>
      <w:r>
        <w:tab/>
      </w:r>
      <w:r>
        <w:fldChar w:fldCharType="begin"/>
      </w:r>
      <w:r>
        <w:instrText xml:space="preserve"> PAGEREF _Toc522191006 \h </w:instrText>
      </w:r>
      <w:r>
        <w:fldChar w:fldCharType="separate"/>
      </w:r>
      <w:r>
        <w:t>6</w:t>
      </w:r>
      <w:r>
        <w:fldChar w:fldCharType="end"/>
      </w:r>
    </w:p>
    <w:p w14:paraId="0E8E2D4D" w14:textId="77777777" w:rsidR="00925BEE" w:rsidRPr="001D473A" w:rsidRDefault="00925BEE" w:rsidP="006E5F53">
      <w:pPr>
        <w:pStyle w:val="TOC1"/>
        <w:spacing w:line="259" w:lineRule="auto"/>
        <w:rPr>
          <w:rFonts w:ascii="Calibri" w:hAnsi="Calibri"/>
          <w:caps w:val="0"/>
          <w:sz w:val="22"/>
          <w:szCs w:val="22"/>
          <w:lang w:eastAsia="en-GB"/>
        </w:rPr>
      </w:pPr>
      <w:r>
        <w:t>9</w:t>
      </w:r>
      <w:r w:rsidRPr="001D473A">
        <w:rPr>
          <w:rFonts w:ascii="Calibri" w:hAnsi="Calibri"/>
          <w:caps w:val="0"/>
          <w:sz w:val="22"/>
          <w:szCs w:val="22"/>
          <w:lang w:eastAsia="en-GB"/>
        </w:rPr>
        <w:tab/>
      </w:r>
      <w:r>
        <w:t>VOTES OF MEMBERS</w:t>
      </w:r>
      <w:r>
        <w:tab/>
      </w:r>
      <w:r>
        <w:fldChar w:fldCharType="begin"/>
      </w:r>
      <w:r>
        <w:instrText xml:space="preserve"> PAGEREF _Toc522191007 \h </w:instrText>
      </w:r>
      <w:r>
        <w:fldChar w:fldCharType="separate"/>
      </w:r>
      <w:r>
        <w:t>8</w:t>
      </w:r>
      <w:r>
        <w:fldChar w:fldCharType="end"/>
      </w:r>
    </w:p>
    <w:p w14:paraId="7F6C88E2" w14:textId="77777777" w:rsidR="00925BEE" w:rsidRPr="001D473A" w:rsidRDefault="00925BEE" w:rsidP="006E5F53">
      <w:pPr>
        <w:pStyle w:val="TOC1"/>
        <w:spacing w:line="259" w:lineRule="auto"/>
        <w:rPr>
          <w:rFonts w:ascii="Calibri" w:hAnsi="Calibri"/>
          <w:caps w:val="0"/>
          <w:sz w:val="22"/>
          <w:szCs w:val="22"/>
          <w:lang w:eastAsia="en-GB"/>
        </w:rPr>
      </w:pPr>
      <w:r>
        <w:t>10</w:t>
      </w:r>
      <w:r w:rsidRPr="001D473A">
        <w:rPr>
          <w:rFonts w:ascii="Calibri" w:hAnsi="Calibri"/>
          <w:caps w:val="0"/>
          <w:sz w:val="22"/>
          <w:szCs w:val="22"/>
          <w:lang w:eastAsia="en-GB"/>
        </w:rPr>
        <w:tab/>
      </w:r>
      <w:r>
        <w:t>WRITTEN RESOLUTIONS</w:t>
      </w:r>
      <w:r>
        <w:tab/>
      </w:r>
      <w:r>
        <w:fldChar w:fldCharType="begin"/>
      </w:r>
      <w:r>
        <w:instrText xml:space="preserve"> PAGEREF _Toc522191008 \h </w:instrText>
      </w:r>
      <w:r>
        <w:fldChar w:fldCharType="separate"/>
      </w:r>
      <w:r>
        <w:t>11</w:t>
      </w:r>
      <w:r>
        <w:fldChar w:fldCharType="end"/>
      </w:r>
    </w:p>
    <w:p w14:paraId="01CC42DC" w14:textId="77777777" w:rsidR="00925BEE" w:rsidRPr="001D473A" w:rsidRDefault="00925BEE" w:rsidP="006E5F53">
      <w:pPr>
        <w:pStyle w:val="TOC1"/>
        <w:spacing w:line="259" w:lineRule="auto"/>
        <w:rPr>
          <w:rFonts w:ascii="Calibri" w:hAnsi="Calibri"/>
          <w:caps w:val="0"/>
          <w:sz w:val="22"/>
          <w:szCs w:val="22"/>
          <w:lang w:eastAsia="en-GB"/>
        </w:rPr>
      </w:pPr>
      <w:r>
        <w:t>11</w:t>
      </w:r>
      <w:r w:rsidRPr="001D473A">
        <w:rPr>
          <w:rFonts w:ascii="Calibri" w:hAnsi="Calibri"/>
          <w:caps w:val="0"/>
          <w:sz w:val="22"/>
          <w:szCs w:val="22"/>
          <w:lang w:eastAsia="en-GB"/>
        </w:rPr>
        <w:tab/>
      </w:r>
      <w:r>
        <w:t>NUMBER OF DIRECTORS</w:t>
      </w:r>
      <w:r>
        <w:tab/>
      </w:r>
      <w:r>
        <w:fldChar w:fldCharType="begin"/>
      </w:r>
      <w:r>
        <w:instrText xml:space="preserve"> PAGEREF _Toc522191009 \h </w:instrText>
      </w:r>
      <w:r>
        <w:fldChar w:fldCharType="separate"/>
      </w:r>
      <w:r>
        <w:t>11</w:t>
      </w:r>
      <w:r>
        <w:fldChar w:fldCharType="end"/>
      </w:r>
    </w:p>
    <w:p w14:paraId="142DB609" w14:textId="77777777" w:rsidR="00925BEE" w:rsidRPr="001D473A" w:rsidRDefault="00925BEE" w:rsidP="006E5F53">
      <w:pPr>
        <w:pStyle w:val="TOC1"/>
        <w:spacing w:line="259" w:lineRule="auto"/>
        <w:rPr>
          <w:rFonts w:ascii="Calibri" w:hAnsi="Calibri"/>
          <w:caps w:val="0"/>
          <w:sz w:val="22"/>
          <w:szCs w:val="22"/>
          <w:lang w:eastAsia="en-GB"/>
        </w:rPr>
      </w:pPr>
      <w:r>
        <w:t>12</w:t>
      </w:r>
      <w:r w:rsidRPr="001D473A">
        <w:rPr>
          <w:rFonts w:ascii="Calibri" w:hAnsi="Calibri"/>
          <w:caps w:val="0"/>
          <w:sz w:val="22"/>
          <w:szCs w:val="22"/>
          <w:lang w:eastAsia="en-GB"/>
        </w:rPr>
        <w:tab/>
      </w:r>
      <w:r>
        <w:t>NO ALTERNATE DIRECTORS</w:t>
      </w:r>
      <w:r>
        <w:tab/>
      </w:r>
      <w:r>
        <w:fldChar w:fldCharType="begin"/>
      </w:r>
      <w:r>
        <w:instrText xml:space="preserve"> PAGEREF _Toc522191010 \h </w:instrText>
      </w:r>
      <w:r>
        <w:fldChar w:fldCharType="separate"/>
      </w:r>
      <w:r>
        <w:t>11</w:t>
      </w:r>
      <w:r>
        <w:fldChar w:fldCharType="end"/>
      </w:r>
    </w:p>
    <w:p w14:paraId="38AD2F05" w14:textId="77777777" w:rsidR="00925BEE" w:rsidRPr="001D473A" w:rsidRDefault="00925BEE" w:rsidP="006E5F53">
      <w:pPr>
        <w:pStyle w:val="TOC1"/>
        <w:spacing w:line="259" w:lineRule="auto"/>
        <w:rPr>
          <w:rFonts w:ascii="Calibri" w:hAnsi="Calibri"/>
          <w:caps w:val="0"/>
          <w:sz w:val="22"/>
          <w:szCs w:val="22"/>
          <w:lang w:eastAsia="en-GB"/>
        </w:rPr>
      </w:pPr>
      <w:r>
        <w:t>13</w:t>
      </w:r>
      <w:r w:rsidRPr="001D473A">
        <w:rPr>
          <w:rFonts w:ascii="Calibri" w:hAnsi="Calibri"/>
          <w:caps w:val="0"/>
          <w:sz w:val="22"/>
          <w:szCs w:val="22"/>
          <w:lang w:eastAsia="en-GB"/>
        </w:rPr>
        <w:tab/>
      </w:r>
      <w:r>
        <w:t>POWERS OF DIRECTORS</w:t>
      </w:r>
      <w:r>
        <w:tab/>
      </w:r>
      <w:r>
        <w:fldChar w:fldCharType="begin"/>
      </w:r>
      <w:r>
        <w:instrText xml:space="preserve"> PAGEREF _Toc522191011 \h </w:instrText>
      </w:r>
      <w:r>
        <w:fldChar w:fldCharType="separate"/>
      </w:r>
      <w:r>
        <w:t>11</w:t>
      </w:r>
      <w:r>
        <w:fldChar w:fldCharType="end"/>
      </w:r>
    </w:p>
    <w:p w14:paraId="66F1A2B0" w14:textId="77777777" w:rsidR="00925BEE" w:rsidRPr="001D473A" w:rsidRDefault="00925BEE" w:rsidP="006E5F53">
      <w:pPr>
        <w:pStyle w:val="TOC1"/>
        <w:spacing w:line="259" w:lineRule="auto"/>
        <w:rPr>
          <w:rFonts w:ascii="Calibri" w:hAnsi="Calibri"/>
          <w:caps w:val="0"/>
          <w:sz w:val="22"/>
          <w:szCs w:val="22"/>
          <w:lang w:eastAsia="en-GB"/>
        </w:rPr>
      </w:pPr>
      <w:r>
        <w:t>14</w:t>
      </w:r>
      <w:r w:rsidRPr="001D473A">
        <w:rPr>
          <w:rFonts w:ascii="Calibri" w:hAnsi="Calibri"/>
          <w:caps w:val="0"/>
          <w:sz w:val="22"/>
          <w:szCs w:val="22"/>
          <w:lang w:eastAsia="en-GB"/>
        </w:rPr>
        <w:tab/>
      </w:r>
      <w:r>
        <w:t>DELEGATION OF DIRECTORS’ POWERS</w:t>
      </w:r>
      <w:r>
        <w:tab/>
      </w:r>
      <w:r>
        <w:fldChar w:fldCharType="begin"/>
      </w:r>
      <w:r>
        <w:instrText xml:space="preserve"> PAGEREF _Toc522191012 \h </w:instrText>
      </w:r>
      <w:r>
        <w:fldChar w:fldCharType="separate"/>
      </w:r>
      <w:r>
        <w:t>12</w:t>
      </w:r>
      <w:r>
        <w:fldChar w:fldCharType="end"/>
      </w:r>
    </w:p>
    <w:p w14:paraId="5EFB2BE7" w14:textId="77777777" w:rsidR="00925BEE" w:rsidRPr="001D473A" w:rsidRDefault="00925BEE" w:rsidP="006E5F53">
      <w:pPr>
        <w:pStyle w:val="TOC1"/>
        <w:spacing w:line="259" w:lineRule="auto"/>
        <w:rPr>
          <w:rFonts w:ascii="Calibri" w:hAnsi="Calibri"/>
          <w:caps w:val="0"/>
          <w:sz w:val="22"/>
          <w:szCs w:val="22"/>
          <w:lang w:eastAsia="en-GB"/>
        </w:rPr>
      </w:pPr>
      <w:r>
        <w:t>15</w:t>
      </w:r>
      <w:r w:rsidRPr="001D473A">
        <w:rPr>
          <w:rFonts w:ascii="Calibri" w:hAnsi="Calibri"/>
          <w:caps w:val="0"/>
          <w:sz w:val="22"/>
          <w:szCs w:val="22"/>
          <w:lang w:eastAsia="en-GB"/>
        </w:rPr>
        <w:tab/>
      </w:r>
      <w:r>
        <w:t>APPOINTMENT</w:t>
      </w:r>
      <w:r>
        <w:tab/>
      </w:r>
      <w:r>
        <w:fldChar w:fldCharType="begin"/>
      </w:r>
      <w:r>
        <w:instrText xml:space="preserve"> PAGEREF _Toc522191013 \h </w:instrText>
      </w:r>
      <w:r>
        <w:fldChar w:fldCharType="separate"/>
      </w:r>
      <w:r>
        <w:t>12</w:t>
      </w:r>
      <w:r>
        <w:fldChar w:fldCharType="end"/>
      </w:r>
    </w:p>
    <w:p w14:paraId="64D02152" w14:textId="77777777" w:rsidR="00925BEE" w:rsidRPr="001D473A" w:rsidRDefault="00925BEE" w:rsidP="006E5F53">
      <w:pPr>
        <w:pStyle w:val="TOC1"/>
        <w:spacing w:line="259" w:lineRule="auto"/>
        <w:rPr>
          <w:rFonts w:ascii="Calibri" w:hAnsi="Calibri"/>
          <w:caps w:val="0"/>
          <w:sz w:val="22"/>
          <w:szCs w:val="22"/>
          <w:lang w:eastAsia="en-GB"/>
        </w:rPr>
      </w:pPr>
      <w:r>
        <w:t>16</w:t>
      </w:r>
      <w:r w:rsidRPr="001D473A">
        <w:rPr>
          <w:rFonts w:ascii="Calibri" w:hAnsi="Calibri"/>
          <w:caps w:val="0"/>
          <w:sz w:val="22"/>
          <w:szCs w:val="22"/>
          <w:lang w:eastAsia="en-GB"/>
        </w:rPr>
        <w:tab/>
      </w:r>
      <w:r>
        <w:t>DISQUALIFICATION AND REMOVAL OF DIRECTORS</w:t>
      </w:r>
      <w:r>
        <w:tab/>
      </w:r>
      <w:r>
        <w:fldChar w:fldCharType="begin"/>
      </w:r>
      <w:r>
        <w:instrText xml:space="preserve"> PAGEREF _Toc522191014 \h </w:instrText>
      </w:r>
      <w:r>
        <w:fldChar w:fldCharType="separate"/>
      </w:r>
      <w:r>
        <w:t>12</w:t>
      </w:r>
      <w:r>
        <w:fldChar w:fldCharType="end"/>
      </w:r>
    </w:p>
    <w:p w14:paraId="1F9B2FEA" w14:textId="77777777" w:rsidR="00925BEE" w:rsidRPr="001D473A" w:rsidRDefault="00925BEE" w:rsidP="006E5F53">
      <w:pPr>
        <w:pStyle w:val="TOC1"/>
        <w:spacing w:line="259" w:lineRule="auto"/>
        <w:rPr>
          <w:rFonts w:ascii="Calibri" w:hAnsi="Calibri"/>
          <w:caps w:val="0"/>
          <w:sz w:val="22"/>
          <w:szCs w:val="22"/>
          <w:lang w:eastAsia="en-GB"/>
        </w:rPr>
      </w:pPr>
      <w:r>
        <w:t>17</w:t>
      </w:r>
      <w:r w:rsidRPr="001D473A">
        <w:rPr>
          <w:rFonts w:ascii="Calibri" w:hAnsi="Calibri"/>
          <w:caps w:val="0"/>
          <w:sz w:val="22"/>
          <w:szCs w:val="22"/>
          <w:lang w:eastAsia="en-GB"/>
        </w:rPr>
        <w:tab/>
      </w:r>
      <w:r>
        <w:t>DIRECTORS’ APPOINTMENTS AND INTERESTS</w:t>
      </w:r>
      <w:r>
        <w:tab/>
      </w:r>
      <w:r>
        <w:fldChar w:fldCharType="begin"/>
      </w:r>
      <w:r>
        <w:instrText xml:space="preserve"> PAGEREF _Toc522191015 \h </w:instrText>
      </w:r>
      <w:r>
        <w:fldChar w:fldCharType="separate"/>
      </w:r>
      <w:r>
        <w:t>13</w:t>
      </w:r>
      <w:r>
        <w:fldChar w:fldCharType="end"/>
      </w:r>
    </w:p>
    <w:p w14:paraId="1F89F7C8" w14:textId="77777777" w:rsidR="00925BEE" w:rsidRPr="001D473A" w:rsidRDefault="00925BEE" w:rsidP="006E5F53">
      <w:pPr>
        <w:pStyle w:val="TOC1"/>
        <w:spacing w:line="259" w:lineRule="auto"/>
        <w:rPr>
          <w:rFonts w:ascii="Calibri" w:hAnsi="Calibri"/>
          <w:caps w:val="0"/>
          <w:sz w:val="22"/>
          <w:szCs w:val="22"/>
          <w:lang w:eastAsia="en-GB"/>
        </w:rPr>
      </w:pPr>
      <w:r>
        <w:t>18</w:t>
      </w:r>
      <w:r w:rsidRPr="001D473A">
        <w:rPr>
          <w:rFonts w:ascii="Calibri" w:hAnsi="Calibri"/>
          <w:caps w:val="0"/>
          <w:sz w:val="22"/>
          <w:szCs w:val="22"/>
          <w:lang w:eastAsia="en-GB"/>
        </w:rPr>
        <w:tab/>
      </w:r>
      <w:r>
        <w:t>DIRECTORS’ FEES AND EXPENSES</w:t>
      </w:r>
      <w:r>
        <w:tab/>
      </w:r>
      <w:r>
        <w:fldChar w:fldCharType="begin"/>
      </w:r>
      <w:r>
        <w:instrText xml:space="preserve"> PAGEREF _Toc522191016 \h </w:instrText>
      </w:r>
      <w:r>
        <w:fldChar w:fldCharType="separate"/>
      </w:r>
      <w:r>
        <w:t>14</w:t>
      </w:r>
      <w:r>
        <w:fldChar w:fldCharType="end"/>
      </w:r>
    </w:p>
    <w:p w14:paraId="0AF369FC" w14:textId="77777777" w:rsidR="00925BEE" w:rsidRPr="001D473A" w:rsidRDefault="00925BEE" w:rsidP="006E5F53">
      <w:pPr>
        <w:pStyle w:val="TOC1"/>
        <w:spacing w:line="259" w:lineRule="auto"/>
        <w:rPr>
          <w:rFonts w:ascii="Calibri" w:hAnsi="Calibri"/>
          <w:caps w:val="0"/>
          <w:sz w:val="22"/>
          <w:szCs w:val="22"/>
          <w:lang w:eastAsia="en-GB"/>
        </w:rPr>
      </w:pPr>
      <w:r>
        <w:t>19</w:t>
      </w:r>
      <w:r w:rsidRPr="001D473A">
        <w:rPr>
          <w:rFonts w:ascii="Calibri" w:hAnsi="Calibri"/>
          <w:caps w:val="0"/>
          <w:sz w:val="22"/>
          <w:szCs w:val="22"/>
          <w:lang w:eastAsia="en-GB"/>
        </w:rPr>
        <w:tab/>
      </w:r>
      <w:r>
        <w:t>PROCEEDINGS OF THE DIRECTORS</w:t>
      </w:r>
      <w:r>
        <w:tab/>
      </w:r>
      <w:r>
        <w:fldChar w:fldCharType="begin"/>
      </w:r>
      <w:r>
        <w:instrText xml:space="preserve"> PAGEREF _Toc522191017 \h </w:instrText>
      </w:r>
      <w:r>
        <w:fldChar w:fldCharType="separate"/>
      </w:r>
      <w:r>
        <w:t>14</w:t>
      </w:r>
      <w:r>
        <w:fldChar w:fldCharType="end"/>
      </w:r>
    </w:p>
    <w:p w14:paraId="3735901C" w14:textId="77777777" w:rsidR="00925BEE" w:rsidRPr="001D473A" w:rsidRDefault="00925BEE" w:rsidP="006E5F53">
      <w:pPr>
        <w:pStyle w:val="TOC1"/>
        <w:spacing w:line="259" w:lineRule="auto"/>
        <w:rPr>
          <w:rFonts w:ascii="Calibri" w:hAnsi="Calibri"/>
          <w:caps w:val="0"/>
          <w:sz w:val="22"/>
          <w:szCs w:val="22"/>
          <w:lang w:eastAsia="en-GB"/>
        </w:rPr>
      </w:pPr>
      <w:r>
        <w:t>20</w:t>
      </w:r>
      <w:r w:rsidRPr="001D473A">
        <w:rPr>
          <w:rFonts w:ascii="Calibri" w:hAnsi="Calibri"/>
          <w:caps w:val="0"/>
          <w:sz w:val="22"/>
          <w:szCs w:val="22"/>
          <w:lang w:eastAsia="en-GB"/>
        </w:rPr>
        <w:tab/>
      </w:r>
      <w:r>
        <w:t xml:space="preserve"> SECRETARY</w:t>
      </w:r>
      <w:r>
        <w:tab/>
      </w:r>
      <w:r>
        <w:fldChar w:fldCharType="begin"/>
      </w:r>
      <w:r>
        <w:instrText xml:space="preserve"> PAGEREF _Toc522191018 \h </w:instrText>
      </w:r>
      <w:r>
        <w:fldChar w:fldCharType="separate"/>
      </w:r>
      <w:r>
        <w:t>16</w:t>
      </w:r>
      <w:r>
        <w:fldChar w:fldCharType="end"/>
      </w:r>
    </w:p>
    <w:p w14:paraId="1CE6586B" w14:textId="77777777" w:rsidR="00925BEE" w:rsidRPr="001D473A" w:rsidRDefault="00925BEE" w:rsidP="006E5F53">
      <w:pPr>
        <w:pStyle w:val="TOC1"/>
        <w:spacing w:line="259" w:lineRule="auto"/>
        <w:rPr>
          <w:rFonts w:ascii="Calibri" w:hAnsi="Calibri"/>
          <w:caps w:val="0"/>
          <w:sz w:val="22"/>
          <w:szCs w:val="22"/>
          <w:lang w:eastAsia="en-GB"/>
        </w:rPr>
      </w:pPr>
      <w:r>
        <w:t>21</w:t>
      </w:r>
      <w:r w:rsidRPr="001D473A">
        <w:rPr>
          <w:rFonts w:ascii="Calibri" w:hAnsi="Calibri"/>
          <w:caps w:val="0"/>
          <w:sz w:val="22"/>
          <w:szCs w:val="22"/>
          <w:lang w:eastAsia="en-GB"/>
        </w:rPr>
        <w:tab/>
      </w:r>
      <w:r>
        <w:t>MINUTES</w:t>
      </w:r>
      <w:r>
        <w:tab/>
      </w:r>
      <w:r>
        <w:fldChar w:fldCharType="begin"/>
      </w:r>
      <w:r>
        <w:instrText xml:space="preserve"> PAGEREF _Toc522191019 \h </w:instrText>
      </w:r>
      <w:r>
        <w:fldChar w:fldCharType="separate"/>
      </w:r>
      <w:r>
        <w:t>16</w:t>
      </w:r>
      <w:r>
        <w:fldChar w:fldCharType="end"/>
      </w:r>
    </w:p>
    <w:p w14:paraId="4BDAB6F8" w14:textId="77777777" w:rsidR="00925BEE" w:rsidRPr="001D473A" w:rsidRDefault="00925BEE" w:rsidP="006E5F53">
      <w:pPr>
        <w:pStyle w:val="TOC1"/>
        <w:spacing w:line="259" w:lineRule="auto"/>
        <w:rPr>
          <w:rFonts w:ascii="Calibri" w:hAnsi="Calibri"/>
          <w:caps w:val="0"/>
          <w:sz w:val="22"/>
          <w:szCs w:val="22"/>
          <w:lang w:eastAsia="en-GB"/>
        </w:rPr>
      </w:pPr>
      <w:r>
        <w:t>22</w:t>
      </w:r>
      <w:r w:rsidRPr="001D473A">
        <w:rPr>
          <w:rFonts w:ascii="Calibri" w:hAnsi="Calibri"/>
          <w:caps w:val="0"/>
          <w:sz w:val="22"/>
          <w:szCs w:val="22"/>
          <w:lang w:eastAsia="en-GB"/>
        </w:rPr>
        <w:tab/>
      </w:r>
      <w:r>
        <w:t>THE SEAL</w:t>
      </w:r>
      <w:r>
        <w:tab/>
      </w:r>
      <w:r>
        <w:fldChar w:fldCharType="begin"/>
      </w:r>
      <w:r>
        <w:instrText xml:space="preserve"> PAGEREF _Toc522191020 \h </w:instrText>
      </w:r>
      <w:r>
        <w:fldChar w:fldCharType="separate"/>
      </w:r>
      <w:r>
        <w:t>16</w:t>
      </w:r>
      <w:r>
        <w:fldChar w:fldCharType="end"/>
      </w:r>
    </w:p>
    <w:p w14:paraId="20AA277B" w14:textId="77777777" w:rsidR="00925BEE" w:rsidRPr="001D473A" w:rsidRDefault="00925BEE" w:rsidP="006E5F53">
      <w:pPr>
        <w:pStyle w:val="TOC1"/>
        <w:spacing w:line="259" w:lineRule="auto"/>
        <w:rPr>
          <w:rFonts w:ascii="Calibri" w:hAnsi="Calibri"/>
          <w:caps w:val="0"/>
          <w:sz w:val="22"/>
          <w:szCs w:val="22"/>
          <w:lang w:eastAsia="en-GB"/>
        </w:rPr>
      </w:pPr>
      <w:r>
        <w:t>23</w:t>
      </w:r>
      <w:r w:rsidRPr="001D473A">
        <w:rPr>
          <w:rFonts w:ascii="Calibri" w:hAnsi="Calibri"/>
          <w:caps w:val="0"/>
          <w:sz w:val="22"/>
          <w:szCs w:val="22"/>
          <w:lang w:eastAsia="en-GB"/>
        </w:rPr>
        <w:tab/>
      </w:r>
      <w:r>
        <w:t>ACCOUNTS</w:t>
      </w:r>
      <w:r>
        <w:tab/>
      </w:r>
      <w:r>
        <w:fldChar w:fldCharType="begin"/>
      </w:r>
      <w:r>
        <w:instrText xml:space="preserve"> PAGEREF _Toc522191021 \h </w:instrText>
      </w:r>
      <w:r>
        <w:fldChar w:fldCharType="separate"/>
      </w:r>
      <w:r>
        <w:t>16</w:t>
      </w:r>
      <w:r>
        <w:fldChar w:fldCharType="end"/>
      </w:r>
    </w:p>
    <w:p w14:paraId="3AB955ED" w14:textId="77777777" w:rsidR="00925BEE" w:rsidRPr="001D473A" w:rsidRDefault="00925BEE" w:rsidP="006E5F53">
      <w:pPr>
        <w:pStyle w:val="TOC1"/>
        <w:spacing w:line="259" w:lineRule="auto"/>
        <w:rPr>
          <w:rFonts w:ascii="Calibri" w:hAnsi="Calibri"/>
          <w:caps w:val="0"/>
          <w:sz w:val="22"/>
          <w:szCs w:val="22"/>
          <w:lang w:eastAsia="en-GB"/>
        </w:rPr>
      </w:pPr>
      <w:r>
        <w:t>24</w:t>
      </w:r>
      <w:r w:rsidRPr="001D473A">
        <w:rPr>
          <w:rFonts w:ascii="Calibri" w:hAnsi="Calibri"/>
          <w:caps w:val="0"/>
          <w:sz w:val="22"/>
          <w:szCs w:val="22"/>
          <w:lang w:eastAsia="en-GB"/>
        </w:rPr>
        <w:tab/>
      </w:r>
      <w:r>
        <w:t>NOTICES</w:t>
      </w:r>
      <w:r>
        <w:tab/>
      </w:r>
      <w:r>
        <w:fldChar w:fldCharType="begin"/>
      </w:r>
      <w:r>
        <w:instrText xml:space="preserve"> PAGEREF _Toc522191022 \h </w:instrText>
      </w:r>
      <w:r>
        <w:fldChar w:fldCharType="separate"/>
      </w:r>
      <w:r>
        <w:t>16</w:t>
      </w:r>
      <w:r>
        <w:fldChar w:fldCharType="end"/>
      </w:r>
    </w:p>
    <w:p w14:paraId="7322406F" w14:textId="77777777" w:rsidR="00925BEE" w:rsidRPr="001D473A" w:rsidRDefault="00925BEE" w:rsidP="006E5F53">
      <w:pPr>
        <w:pStyle w:val="TOC1"/>
        <w:spacing w:line="259" w:lineRule="auto"/>
        <w:rPr>
          <w:rFonts w:ascii="Calibri" w:hAnsi="Calibri"/>
          <w:caps w:val="0"/>
          <w:sz w:val="22"/>
          <w:szCs w:val="22"/>
          <w:lang w:eastAsia="en-GB"/>
        </w:rPr>
      </w:pPr>
      <w:r>
        <w:t>25</w:t>
      </w:r>
      <w:r w:rsidRPr="001D473A">
        <w:rPr>
          <w:rFonts w:ascii="Calibri" w:hAnsi="Calibri"/>
          <w:caps w:val="0"/>
          <w:sz w:val="22"/>
          <w:szCs w:val="22"/>
          <w:lang w:eastAsia="en-GB"/>
        </w:rPr>
        <w:tab/>
      </w:r>
      <w:r>
        <w:t>INDEMNITIES FOR DIRECTORS</w:t>
      </w:r>
      <w:r>
        <w:tab/>
      </w:r>
      <w:r>
        <w:fldChar w:fldCharType="begin"/>
      </w:r>
      <w:r>
        <w:instrText xml:space="preserve"> PAGEREF _Toc522191023 \h </w:instrText>
      </w:r>
      <w:r>
        <w:fldChar w:fldCharType="separate"/>
      </w:r>
      <w:r>
        <w:t>18</w:t>
      </w:r>
      <w:r>
        <w:fldChar w:fldCharType="end"/>
      </w:r>
    </w:p>
    <w:p w14:paraId="040ECC47" w14:textId="77777777" w:rsidR="00925BEE" w:rsidRPr="001D473A" w:rsidRDefault="00925BEE" w:rsidP="006E5F53">
      <w:pPr>
        <w:pStyle w:val="TOC1"/>
        <w:spacing w:line="259" w:lineRule="auto"/>
        <w:rPr>
          <w:rFonts w:ascii="Calibri" w:hAnsi="Calibri"/>
          <w:caps w:val="0"/>
          <w:sz w:val="22"/>
          <w:szCs w:val="22"/>
          <w:lang w:eastAsia="en-GB"/>
        </w:rPr>
      </w:pPr>
      <w:r>
        <w:t>26</w:t>
      </w:r>
      <w:r w:rsidRPr="001D473A">
        <w:rPr>
          <w:rFonts w:ascii="Calibri" w:hAnsi="Calibri"/>
          <w:caps w:val="0"/>
          <w:sz w:val="22"/>
          <w:szCs w:val="22"/>
          <w:lang w:eastAsia="en-GB"/>
        </w:rPr>
        <w:tab/>
      </w:r>
      <w:r>
        <w:t>DOCUMENTS SENT IN ELECTRONIC FORM OR BY MEANS OF A WEBSITE</w:t>
      </w:r>
      <w:r>
        <w:tab/>
      </w:r>
      <w:r>
        <w:fldChar w:fldCharType="begin"/>
      </w:r>
      <w:r>
        <w:instrText xml:space="preserve"> PAGEREF _Toc522191024 \h </w:instrText>
      </w:r>
      <w:r>
        <w:fldChar w:fldCharType="separate"/>
      </w:r>
      <w:r>
        <w:t>18</w:t>
      </w:r>
      <w:r>
        <w:fldChar w:fldCharType="end"/>
      </w:r>
    </w:p>
    <w:p w14:paraId="46BF6D46" w14:textId="77777777" w:rsidR="00925BEE" w:rsidRPr="001D473A" w:rsidRDefault="00925BEE" w:rsidP="006E5F53">
      <w:pPr>
        <w:pStyle w:val="TOC1"/>
        <w:spacing w:line="259" w:lineRule="auto"/>
        <w:rPr>
          <w:rFonts w:ascii="Calibri" w:hAnsi="Calibri"/>
          <w:caps w:val="0"/>
          <w:sz w:val="22"/>
          <w:szCs w:val="22"/>
          <w:lang w:eastAsia="en-GB"/>
        </w:rPr>
      </w:pPr>
      <w:r>
        <w:t>27</w:t>
      </w:r>
      <w:r w:rsidRPr="001D473A">
        <w:rPr>
          <w:rFonts w:ascii="Calibri" w:hAnsi="Calibri"/>
          <w:caps w:val="0"/>
          <w:sz w:val="22"/>
          <w:szCs w:val="22"/>
          <w:lang w:eastAsia="en-GB"/>
        </w:rPr>
        <w:tab/>
      </w:r>
      <w:r>
        <w:t>REGISTERED OFFICE</w:t>
      </w:r>
      <w:r>
        <w:tab/>
      </w:r>
      <w:r>
        <w:fldChar w:fldCharType="begin"/>
      </w:r>
      <w:r>
        <w:instrText xml:space="preserve"> PAGEREF _Toc522191025 \h </w:instrText>
      </w:r>
      <w:r>
        <w:fldChar w:fldCharType="separate"/>
      </w:r>
      <w:r>
        <w:t>19</w:t>
      </w:r>
      <w:r>
        <w:fldChar w:fldCharType="end"/>
      </w:r>
    </w:p>
    <w:p w14:paraId="38CFFA16" w14:textId="77777777" w:rsidR="00925BEE" w:rsidRPr="001D473A" w:rsidRDefault="00925BEE" w:rsidP="006E5F53">
      <w:pPr>
        <w:pStyle w:val="TOC1"/>
        <w:spacing w:line="259" w:lineRule="auto"/>
        <w:rPr>
          <w:rFonts w:ascii="Calibri" w:hAnsi="Calibri"/>
          <w:caps w:val="0"/>
          <w:sz w:val="22"/>
          <w:szCs w:val="22"/>
          <w:lang w:eastAsia="en-GB"/>
        </w:rPr>
      </w:pPr>
      <w:r>
        <w:t>28</w:t>
      </w:r>
      <w:r w:rsidRPr="001D473A">
        <w:rPr>
          <w:rFonts w:ascii="Calibri" w:hAnsi="Calibri"/>
          <w:caps w:val="0"/>
          <w:sz w:val="22"/>
          <w:szCs w:val="22"/>
          <w:lang w:eastAsia="en-GB"/>
        </w:rPr>
        <w:tab/>
      </w:r>
      <w:r>
        <w:t>LIABILITY OF MEMBERS</w:t>
      </w:r>
      <w:r>
        <w:tab/>
      </w:r>
      <w:r>
        <w:fldChar w:fldCharType="begin"/>
      </w:r>
      <w:r>
        <w:instrText xml:space="preserve"> PAGEREF _Toc522191026 \h </w:instrText>
      </w:r>
      <w:r>
        <w:fldChar w:fldCharType="separate"/>
      </w:r>
      <w:r>
        <w:t>19</w:t>
      </w:r>
      <w:r>
        <w:fldChar w:fldCharType="end"/>
      </w:r>
    </w:p>
    <w:p w14:paraId="1DB9E7CD" w14:textId="77777777" w:rsidR="00925BEE" w:rsidRPr="00DD3458" w:rsidRDefault="00925BEE" w:rsidP="006E5F53">
      <w:pPr>
        <w:spacing w:after="240"/>
        <w:sectPr w:rsidR="00925BEE" w:rsidRPr="00DD3458" w:rsidSect="00C25B20">
          <w:footerReference w:type="even" r:id="rId9"/>
          <w:footerReference w:type="default" r:id="rId10"/>
          <w:pgSz w:w="11907" w:h="16839" w:code="9"/>
          <w:pgMar w:top="1417" w:right="1417" w:bottom="1417" w:left="1417" w:header="454" w:footer="283" w:gutter="0"/>
          <w:paperSrc w:first="7" w:other="7"/>
          <w:pgNumType w:start="1"/>
          <w:cols w:space="720"/>
          <w:docGrid w:linePitch="326"/>
        </w:sectPr>
      </w:pPr>
      <w:r>
        <w:fldChar w:fldCharType="end"/>
      </w:r>
    </w:p>
    <w:p w14:paraId="7FFE53B9" w14:textId="77777777" w:rsidR="00925BEE" w:rsidRDefault="00925BEE" w:rsidP="006E5F53">
      <w:pPr>
        <w:jc w:val="center"/>
      </w:pPr>
      <w:r w:rsidRPr="006E09AE">
        <w:rPr>
          <w:i/>
        </w:rPr>
        <w:t xml:space="preserve">THE COMPANIES ACT </w:t>
      </w:r>
      <w:r>
        <w:rPr>
          <w:i/>
        </w:rPr>
        <w:t>[</w:t>
      </w:r>
      <w:r w:rsidRPr="006E09AE">
        <w:rPr>
          <w:i/>
        </w:rPr>
        <w:t>1985</w:t>
      </w:r>
      <w:r>
        <w:rPr>
          <w:i/>
        </w:rPr>
        <w:t xml:space="preserve"> AND] 2006</w:t>
      </w:r>
    </w:p>
    <w:p w14:paraId="5ADEDF82" w14:textId="77777777" w:rsidR="00925BEE" w:rsidRPr="006E09AE" w:rsidRDefault="00925BEE" w:rsidP="006E5F53">
      <w:pPr>
        <w:jc w:val="center"/>
      </w:pPr>
    </w:p>
    <w:tbl>
      <w:tblPr>
        <w:tblW w:w="0" w:type="auto"/>
        <w:tblInd w:w="1809" w:type="dxa"/>
        <w:tblBorders>
          <w:top w:val="single" w:sz="4" w:space="0" w:color="auto"/>
          <w:bottom w:val="single" w:sz="4" w:space="0" w:color="auto"/>
        </w:tblBorders>
        <w:tblLook w:val="01E0" w:firstRow="1" w:lastRow="1" w:firstColumn="1" w:lastColumn="1" w:noHBand="0" w:noVBand="0"/>
      </w:tblPr>
      <w:tblGrid>
        <w:gridCol w:w="5670"/>
      </w:tblGrid>
      <w:tr w:rsidR="00925BEE" w14:paraId="7CB286B3" w14:textId="77777777" w:rsidTr="00C25B20">
        <w:tc>
          <w:tcPr>
            <w:tcW w:w="5670" w:type="dxa"/>
          </w:tcPr>
          <w:p w14:paraId="33316F72" w14:textId="77777777" w:rsidR="00925BEE" w:rsidRDefault="00925BEE" w:rsidP="006E5F53">
            <w:pPr>
              <w:jc w:val="center"/>
            </w:pPr>
          </w:p>
          <w:p w14:paraId="0A8D2D80" w14:textId="77777777" w:rsidR="00925BEE" w:rsidRDefault="00925BEE" w:rsidP="006E5F53">
            <w:pPr>
              <w:pStyle w:val="Body"/>
              <w:spacing w:after="0" w:line="259" w:lineRule="auto"/>
              <w:jc w:val="center"/>
            </w:pPr>
            <w:r>
              <w:t>PRIVATE COMPANY LIMITED BY GUARANTEE</w:t>
            </w:r>
          </w:p>
          <w:p w14:paraId="65174D1B" w14:textId="77777777" w:rsidR="00925BEE" w:rsidRDefault="00925BEE" w:rsidP="006E5F53">
            <w:pPr>
              <w:pStyle w:val="Body"/>
              <w:spacing w:after="0" w:line="259" w:lineRule="auto"/>
              <w:jc w:val="center"/>
            </w:pPr>
            <w:r>
              <w:t>AND NOT HAVING A SHARE CAPITAL</w:t>
            </w:r>
          </w:p>
          <w:p w14:paraId="49F5FB32" w14:textId="77777777" w:rsidR="00925BEE" w:rsidRPr="0086099F" w:rsidRDefault="00925BEE" w:rsidP="006E5F53">
            <w:pPr>
              <w:pStyle w:val="Body"/>
              <w:spacing w:after="0" w:line="259" w:lineRule="auto"/>
              <w:jc w:val="center"/>
            </w:pPr>
          </w:p>
        </w:tc>
      </w:tr>
    </w:tbl>
    <w:p w14:paraId="67E6838D" w14:textId="77777777" w:rsidR="00925BEE" w:rsidRPr="006E09AE" w:rsidRDefault="00925BEE" w:rsidP="006E5F53">
      <w:pPr>
        <w:jc w:val="center"/>
      </w:pPr>
    </w:p>
    <w:p w14:paraId="1151A240" w14:textId="77777777" w:rsidR="00925BEE" w:rsidRDefault="00925BEE" w:rsidP="006E5F53">
      <w:pPr>
        <w:jc w:val="center"/>
      </w:pPr>
      <w:r>
        <w:t>ARTICLES</w:t>
      </w:r>
      <w:r w:rsidRPr="006E09AE">
        <w:t xml:space="preserve"> OF ASSOCIATION</w:t>
      </w:r>
    </w:p>
    <w:p w14:paraId="03CA258E" w14:textId="77777777" w:rsidR="00925BEE" w:rsidRPr="006E09AE" w:rsidRDefault="00925BEE" w:rsidP="006E5F53">
      <w:pPr>
        <w:jc w:val="center"/>
      </w:pPr>
    </w:p>
    <w:p w14:paraId="7D0F63D1" w14:textId="77777777" w:rsidR="00925BEE" w:rsidRDefault="00925BEE" w:rsidP="006E5F53">
      <w:pPr>
        <w:jc w:val="center"/>
      </w:pPr>
      <w:r w:rsidRPr="006E09AE">
        <w:t>OF</w:t>
      </w:r>
    </w:p>
    <w:p w14:paraId="527541B6" w14:textId="77777777" w:rsidR="00925BEE" w:rsidRPr="006E09AE" w:rsidRDefault="00925BEE" w:rsidP="006E5F53">
      <w:pPr>
        <w:jc w:val="center"/>
      </w:pPr>
    </w:p>
    <w:p w14:paraId="7766B576" w14:textId="77777777" w:rsidR="00925BEE" w:rsidRDefault="00925BEE" w:rsidP="006E5F53">
      <w:pPr>
        <w:jc w:val="center"/>
      </w:pPr>
      <w:r>
        <w:t xml:space="preserve">L.E.A.D SERVICES </w:t>
      </w:r>
      <w:r w:rsidRPr="006E09AE">
        <w:t>LIMITED</w:t>
      </w:r>
    </w:p>
    <w:p w14:paraId="3A4C619C" w14:textId="77777777" w:rsidR="00925BEE" w:rsidRDefault="00925BEE" w:rsidP="006E5F53">
      <w:pPr>
        <w:jc w:val="center"/>
      </w:pPr>
    </w:p>
    <w:p w14:paraId="1F496D53" w14:textId="77777777" w:rsidR="00925BEE" w:rsidRDefault="00925BEE" w:rsidP="006E5F53">
      <w:pPr>
        <w:pBdr>
          <w:bottom w:val="single" w:sz="4" w:space="19" w:color="auto"/>
        </w:pBdr>
        <w:jc w:val="center"/>
      </w:pPr>
      <w:r>
        <w:t>Adopted</w:t>
      </w:r>
      <w:r w:rsidRPr="006E09AE">
        <w:t xml:space="preserve"> by </w:t>
      </w:r>
      <w:r>
        <w:t>written</w:t>
      </w:r>
      <w:r w:rsidRPr="006E09AE">
        <w:t xml:space="preserve"> resolution passed on </w:t>
      </w:r>
      <w:r>
        <w:tab/>
      </w:r>
      <w:r>
        <w:tab/>
      </w:r>
      <w:r>
        <w:tab/>
        <w:t>2018</w:t>
      </w:r>
    </w:p>
    <w:p w14:paraId="5EF3BFD9" w14:textId="77777777" w:rsidR="00925BEE" w:rsidRPr="004144CE" w:rsidRDefault="00925BEE" w:rsidP="006E5F53">
      <w:bookmarkStart w:id="7" w:name="_Ref489064459"/>
    </w:p>
    <w:p w14:paraId="4813D899" w14:textId="77777777" w:rsidR="00925BEE" w:rsidRPr="00314854" w:rsidRDefault="00925BEE" w:rsidP="006E5F53">
      <w:pPr>
        <w:pStyle w:val="Level1"/>
        <w:keepNext/>
        <w:numPr>
          <w:ilvl w:val="0"/>
          <w:numId w:val="39"/>
        </w:numPr>
        <w:spacing w:line="259" w:lineRule="auto"/>
      </w:pPr>
      <w:r w:rsidRPr="00B903F8">
        <w:rPr>
          <w:rStyle w:val="Level1asHeadingtext"/>
        </w:rPr>
        <w:t>PRELIMINARY</w:t>
      </w:r>
      <w:bookmarkStart w:id="8" w:name="_NN80"/>
      <w:bookmarkEnd w:id="7"/>
      <w:bookmarkEnd w:id="8"/>
      <w:r w:rsidRPr="00314854">
        <w:fldChar w:fldCharType="begin"/>
      </w:r>
      <w:r w:rsidRPr="00314854">
        <w:instrText xml:space="preserve"> TC "</w:instrText>
      </w:r>
      <w:r w:rsidRPr="00314854">
        <w:fldChar w:fldCharType="begin"/>
      </w:r>
      <w:r w:rsidRPr="00314854">
        <w:instrText xml:space="preserve"> REF _NN80\r \h </w:instrText>
      </w:r>
      <w:r w:rsidRPr="00314854">
        <w:fldChar w:fldCharType="separate"/>
      </w:r>
      <w:bookmarkStart w:id="9" w:name="_Toc522190999"/>
      <w:r>
        <w:instrText>1</w:instrText>
      </w:r>
      <w:r w:rsidRPr="00314854">
        <w:fldChar w:fldCharType="end"/>
      </w:r>
      <w:r w:rsidRPr="00314854">
        <w:tab/>
        <w:instrText>PRELIMINARY</w:instrText>
      </w:r>
      <w:bookmarkEnd w:id="9"/>
      <w:r w:rsidRPr="00314854">
        <w:instrText xml:space="preserve">" \l 1 </w:instrText>
      </w:r>
      <w:r w:rsidRPr="00314854">
        <w:fldChar w:fldCharType="end"/>
      </w:r>
    </w:p>
    <w:p w14:paraId="3C694D95" w14:textId="77777777" w:rsidR="00925BEE" w:rsidRPr="00B903F8" w:rsidRDefault="00925BEE" w:rsidP="006E5F53">
      <w:pPr>
        <w:pStyle w:val="Body1"/>
        <w:numPr>
          <w:ilvl w:val="0"/>
          <w:numId w:val="37"/>
        </w:numPr>
        <w:spacing w:line="259" w:lineRule="auto"/>
        <w:ind w:left="851"/>
      </w:pPr>
      <w:r>
        <w:t xml:space="preserve">The model articles of association for private companies limited by guarantee contained in </w:t>
      </w:r>
      <w:r w:rsidRPr="00F704A4">
        <w:rPr>
          <w:rStyle w:val="CrossReference"/>
        </w:rPr>
        <w:t>Schedule 2</w:t>
      </w:r>
      <w:r>
        <w:t xml:space="preserve"> to The Companies (Model Articles) Regulations 200)</w:t>
      </w:r>
      <w:r w:rsidRPr="00B903F8">
        <w:t xml:space="preserve"> in force at the time of adoption of these </w:t>
      </w:r>
      <w:r>
        <w:t>Article</w:t>
      </w:r>
      <w:r w:rsidRPr="00B903F8">
        <w:t>s s</w:t>
      </w:r>
      <w:r>
        <w:t xml:space="preserve">hall not apply to the Company </w:t>
      </w:r>
      <w:r w:rsidRPr="00B903F8">
        <w:t xml:space="preserve">and these </w:t>
      </w:r>
      <w:r>
        <w:t>Article</w:t>
      </w:r>
      <w:r w:rsidRPr="00B903F8">
        <w:t>s shall be the regulations of the Company.</w:t>
      </w:r>
    </w:p>
    <w:p w14:paraId="2ED22B77" w14:textId="77777777" w:rsidR="00925BEE" w:rsidRPr="00314854" w:rsidRDefault="00925BEE" w:rsidP="006E5F53">
      <w:pPr>
        <w:pStyle w:val="Level1"/>
        <w:keepNext/>
        <w:spacing w:line="259" w:lineRule="auto"/>
      </w:pPr>
      <w:r>
        <w:rPr>
          <w:rStyle w:val="Level1asHeadingtext"/>
        </w:rPr>
        <w:t>DEFINITIONS AND INTERPRETATION</w:t>
      </w:r>
      <w:bookmarkStart w:id="10" w:name="_NN81"/>
      <w:bookmarkEnd w:id="10"/>
      <w:r w:rsidRPr="00314854">
        <w:fldChar w:fldCharType="begin"/>
      </w:r>
      <w:r w:rsidRPr="00314854">
        <w:instrText xml:space="preserve"> TC "</w:instrText>
      </w:r>
      <w:r w:rsidRPr="00314854">
        <w:fldChar w:fldCharType="begin"/>
      </w:r>
      <w:r w:rsidRPr="00314854">
        <w:instrText xml:space="preserve"> REF _NN81\r \h </w:instrText>
      </w:r>
      <w:r w:rsidRPr="00314854">
        <w:fldChar w:fldCharType="separate"/>
      </w:r>
      <w:bookmarkStart w:id="11" w:name="_Toc522191000"/>
      <w:r>
        <w:instrText>2</w:instrText>
      </w:r>
      <w:r w:rsidRPr="00314854">
        <w:fldChar w:fldCharType="end"/>
      </w:r>
      <w:r w:rsidRPr="00314854">
        <w:tab/>
        <w:instrText>DEFINITIONS AND INTERPRETATION</w:instrText>
      </w:r>
      <w:bookmarkEnd w:id="11"/>
      <w:r w:rsidRPr="00314854">
        <w:instrText xml:space="preserve">" \l 1 </w:instrText>
      </w:r>
      <w:r w:rsidRPr="00314854">
        <w:fldChar w:fldCharType="end"/>
      </w:r>
    </w:p>
    <w:p w14:paraId="4FDA4201" w14:textId="77777777" w:rsidR="00925BEE" w:rsidRPr="00B903F8" w:rsidRDefault="00925BEE" w:rsidP="006E5F53">
      <w:pPr>
        <w:pStyle w:val="Level2"/>
        <w:tabs>
          <w:tab w:val="clear" w:pos="851"/>
          <w:tab w:val="num" w:pos="5388"/>
        </w:tabs>
        <w:spacing w:line="259" w:lineRule="auto"/>
        <w:ind w:left="5388"/>
      </w:pPr>
      <w:r w:rsidRPr="00B903F8">
        <w:t xml:space="preserve">In these </w:t>
      </w:r>
      <w:r>
        <w:t>Article</w:t>
      </w:r>
      <w:r w:rsidRPr="00B903F8">
        <w:t>s the following expressions have the following meanings unless inconsistent with the context: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4929"/>
      </w:tblGrid>
      <w:tr w:rsidR="00925BEE" w:rsidRPr="00B903F8" w14:paraId="10466150" w14:textId="77777777" w:rsidTr="00C25B20">
        <w:tc>
          <w:tcPr>
            <w:tcW w:w="3402" w:type="dxa"/>
            <w:tcBorders>
              <w:top w:val="nil"/>
              <w:left w:val="nil"/>
              <w:bottom w:val="nil"/>
              <w:right w:val="nil"/>
            </w:tcBorders>
          </w:tcPr>
          <w:p w14:paraId="03230F09" w14:textId="77777777" w:rsidR="00925BEE" w:rsidRPr="00B903F8" w:rsidRDefault="00925BEE" w:rsidP="006E5F53">
            <w:pPr>
              <w:pStyle w:val="Body"/>
              <w:spacing w:line="259" w:lineRule="auto"/>
            </w:pPr>
            <w:r>
              <w:rPr>
                <w:b/>
              </w:rPr>
              <w:t>“</w:t>
            </w:r>
            <w:r w:rsidRPr="00B903F8">
              <w:rPr>
                <w:b/>
              </w:rPr>
              <w:t xml:space="preserve">these </w:t>
            </w:r>
            <w:r>
              <w:rPr>
                <w:b/>
              </w:rPr>
              <w:t>Article</w:t>
            </w:r>
            <w:r w:rsidRPr="00B903F8">
              <w:rPr>
                <w:b/>
              </w:rPr>
              <w:t>s</w:t>
            </w:r>
            <w:r>
              <w:rPr>
                <w:b/>
              </w:rPr>
              <w:t>”</w:t>
            </w:r>
          </w:p>
        </w:tc>
        <w:tc>
          <w:tcPr>
            <w:tcW w:w="4929" w:type="dxa"/>
            <w:tcBorders>
              <w:top w:val="nil"/>
              <w:left w:val="nil"/>
              <w:bottom w:val="nil"/>
              <w:right w:val="nil"/>
            </w:tcBorders>
          </w:tcPr>
          <w:p w14:paraId="73048A9B" w14:textId="77777777" w:rsidR="00925BEE" w:rsidRPr="00B903F8" w:rsidRDefault="00925BEE" w:rsidP="006E5F53">
            <w:pPr>
              <w:pStyle w:val="Body"/>
              <w:spacing w:line="259" w:lineRule="auto"/>
            </w:pPr>
            <w:r w:rsidRPr="00B903F8">
              <w:t xml:space="preserve">these </w:t>
            </w:r>
            <w:r>
              <w:t>Article</w:t>
            </w:r>
            <w:r w:rsidRPr="00B903F8">
              <w:t>s of Association, whether as originally adopted or as from time to time altered by special resolution</w:t>
            </w:r>
          </w:p>
        </w:tc>
      </w:tr>
      <w:tr w:rsidR="00925BEE" w:rsidRPr="00B903F8" w14:paraId="15516B93" w14:textId="77777777" w:rsidTr="00C25B20">
        <w:tc>
          <w:tcPr>
            <w:tcW w:w="3402" w:type="dxa"/>
            <w:tcBorders>
              <w:top w:val="nil"/>
              <w:left w:val="nil"/>
              <w:bottom w:val="nil"/>
              <w:right w:val="nil"/>
            </w:tcBorders>
          </w:tcPr>
          <w:p w14:paraId="770FEDFC" w14:textId="77777777" w:rsidR="00925BEE" w:rsidRPr="00B903F8" w:rsidRDefault="00925BEE" w:rsidP="006E5F53">
            <w:pPr>
              <w:pStyle w:val="Body"/>
              <w:spacing w:line="259" w:lineRule="auto"/>
              <w:rPr>
                <w:b/>
              </w:rPr>
            </w:pPr>
            <w:r>
              <w:rPr>
                <w:b/>
              </w:rPr>
              <w:t>“the 2006 Act”</w:t>
            </w:r>
          </w:p>
        </w:tc>
        <w:tc>
          <w:tcPr>
            <w:tcW w:w="4929" w:type="dxa"/>
            <w:tcBorders>
              <w:top w:val="nil"/>
              <w:left w:val="nil"/>
              <w:bottom w:val="nil"/>
              <w:right w:val="nil"/>
            </w:tcBorders>
          </w:tcPr>
          <w:p w14:paraId="3929D808" w14:textId="77777777" w:rsidR="00925BEE" w:rsidRPr="00B903F8" w:rsidRDefault="00925BEE" w:rsidP="006E5F53">
            <w:pPr>
              <w:pStyle w:val="Body"/>
              <w:spacing w:line="259" w:lineRule="auto"/>
            </w:pPr>
            <w:r>
              <w:t xml:space="preserve">the Companies Act 2006 (as amended from time to time) </w:t>
            </w:r>
          </w:p>
        </w:tc>
      </w:tr>
      <w:tr w:rsidR="00925BEE" w:rsidRPr="00B903F8" w14:paraId="79BDC746" w14:textId="77777777" w:rsidTr="00C25B20">
        <w:tc>
          <w:tcPr>
            <w:tcW w:w="3402" w:type="dxa"/>
            <w:tcBorders>
              <w:top w:val="nil"/>
              <w:left w:val="nil"/>
              <w:bottom w:val="nil"/>
              <w:right w:val="nil"/>
            </w:tcBorders>
          </w:tcPr>
          <w:p w14:paraId="6F989082" w14:textId="77777777" w:rsidR="00925BEE" w:rsidRDefault="00925BEE" w:rsidP="006E5F53">
            <w:pPr>
              <w:pStyle w:val="Body"/>
              <w:spacing w:line="259" w:lineRule="auto"/>
              <w:rPr>
                <w:b/>
              </w:rPr>
            </w:pPr>
            <w:r>
              <w:rPr>
                <w:b/>
              </w:rPr>
              <w:t>“Connected”</w:t>
            </w:r>
          </w:p>
        </w:tc>
        <w:tc>
          <w:tcPr>
            <w:tcW w:w="4929" w:type="dxa"/>
            <w:tcBorders>
              <w:top w:val="nil"/>
              <w:left w:val="nil"/>
              <w:bottom w:val="nil"/>
              <w:right w:val="nil"/>
            </w:tcBorders>
          </w:tcPr>
          <w:p w14:paraId="4AECCE93" w14:textId="77777777" w:rsidR="00925BEE" w:rsidRDefault="00925BEE" w:rsidP="006E5F53">
            <w:pPr>
              <w:pStyle w:val="Body"/>
              <w:spacing w:line="259" w:lineRule="auto"/>
            </w:pPr>
            <w:r>
              <w:t>in relation to a director of the Company has the meaning given in section 252 of the 2006 Act</w:t>
            </w:r>
          </w:p>
        </w:tc>
      </w:tr>
      <w:tr w:rsidR="00925BEE" w:rsidRPr="00B903F8" w14:paraId="1FEF4B35" w14:textId="77777777" w:rsidTr="00C25B20">
        <w:tc>
          <w:tcPr>
            <w:tcW w:w="3402" w:type="dxa"/>
            <w:tcBorders>
              <w:top w:val="nil"/>
              <w:left w:val="nil"/>
              <w:bottom w:val="nil"/>
              <w:right w:val="nil"/>
            </w:tcBorders>
          </w:tcPr>
          <w:p w14:paraId="0092BB86" w14:textId="77777777" w:rsidR="00925BEE" w:rsidRPr="00B903F8" w:rsidRDefault="00925BEE" w:rsidP="006E5F53">
            <w:pPr>
              <w:pStyle w:val="Body"/>
              <w:spacing w:line="259" w:lineRule="auto"/>
            </w:pPr>
            <w:r>
              <w:rPr>
                <w:b/>
              </w:rPr>
              <w:t>“D</w:t>
            </w:r>
            <w:r w:rsidRPr="00B903F8">
              <w:rPr>
                <w:b/>
              </w:rPr>
              <w:t>irectors</w:t>
            </w:r>
            <w:r>
              <w:rPr>
                <w:b/>
              </w:rPr>
              <w:t>”</w:t>
            </w:r>
          </w:p>
        </w:tc>
        <w:tc>
          <w:tcPr>
            <w:tcW w:w="4929" w:type="dxa"/>
            <w:tcBorders>
              <w:top w:val="nil"/>
              <w:left w:val="nil"/>
              <w:bottom w:val="nil"/>
              <w:right w:val="nil"/>
            </w:tcBorders>
          </w:tcPr>
          <w:p w14:paraId="1830B728" w14:textId="77777777" w:rsidR="00925BEE" w:rsidRPr="00B903F8" w:rsidRDefault="00925BEE" w:rsidP="006E5F53">
            <w:pPr>
              <w:pStyle w:val="Body"/>
              <w:spacing w:line="259" w:lineRule="auto"/>
            </w:pPr>
            <w:r w:rsidRPr="00B903F8">
              <w:t>the directors for the time being of the Company or (as the context shall require) any of them acting as the board of directors of the Company</w:t>
            </w:r>
          </w:p>
        </w:tc>
      </w:tr>
      <w:tr w:rsidR="00925BEE" w:rsidRPr="00B903F8" w14:paraId="52036C88" w14:textId="77777777" w:rsidTr="00C25B20">
        <w:tc>
          <w:tcPr>
            <w:tcW w:w="3402" w:type="dxa"/>
            <w:tcBorders>
              <w:top w:val="nil"/>
              <w:left w:val="nil"/>
              <w:bottom w:val="nil"/>
              <w:right w:val="nil"/>
            </w:tcBorders>
          </w:tcPr>
          <w:p w14:paraId="3A24EEC8" w14:textId="77777777" w:rsidR="00925BEE" w:rsidRPr="00B903F8" w:rsidRDefault="00925BEE" w:rsidP="006E5F53">
            <w:pPr>
              <w:pStyle w:val="Body"/>
              <w:spacing w:line="259" w:lineRule="auto"/>
              <w:rPr>
                <w:b/>
              </w:rPr>
            </w:pPr>
            <w:r>
              <w:rPr>
                <w:b/>
              </w:rPr>
              <w:t>“electronic address”</w:t>
            </w:r>
          </w:p>
        </w:tc>
        <w:tc>
          <w:tcPr>
            <w:tcW w:w="4929" w:type="dxa"/>
            <w:tcBorders>
              <w:top w:val="nil"/>
              <w:left w:val="nil"/>
              <w:bottom w:val="nil"/>
              <w:right w:val="nil"/>
            </w:tcBorders>
          </w:tcPr>
          <w:p w14:paraId="35E94B88" w14:textId="77777777" w:rsidR="00925BEE" w:rsidRPr="00B903F8" w:rsidRDefault="00925BEE" w:rsidP="006E5F53">
            <w:pPr>
              <w:pStyle w:val="Body"/>
              <w:spacing w:line="259" w:lineRule="auto"/>
            </w:pPr>
            <w:r>
              <w:t xml:space="preserve">any address or number used for the purposes of sending or receiving documents or information by electronic means </w:t>
            </w:r>
          </w:p>
        </w:tc>
      </w:tr>
      <w:tr w:rsidR="00925BEE" w:rsidRPr="00B903F8" w14:paraId="021F81BA" w14:textId="77777777" w:rsidTr="00C25B20">
        <w:tc>
          <w:tcPr>
            <w:tcW w:w="3402" w:type="dxa"/>
            <w:tcBorders>
              <w:top w:val="nil"/>
              <w:left w:val="nil"/>
              <w:bottom w:val="nil"/>
              <w:right w:val="nil"/>
            </w:tcBorders>
          </w:tcPr>
          <w:p w14:paraId="68678C39" w14:textId="77777777" w:rsidR="00925BEE" w:rsidRPr="00B903F8" w:rsidRDefault="00925BEE" w:rsidP="006E5F53">
            <w:pPr>
              <w:pStyle w:val="Body"/>
              <w:spacing w:line="259" w:lineRule="auto"/>
              <w:jc w:val="left"/>
              <w:rPr>
                <w:b/>
              </w:rPr>
            </w:pPr>
            <w:r>
              <w:rPr>
                <w:b/>
              </w:rPr>
              <w:t>“electronic form” and “electronic means”</w:t>
            </w:r>
          </w:p>
        </w:tc>
        <w:tc>
          <w:tcPr>
            <w:tcW w:w="4929" w:type="dxa"/>
            <w:tcBorders>
              <w:top w:val="nil"/>
              <w:left w:val="nil"/>
              <w:bottom w:val="nil"/>
              <w:right w:val="nil"/>
            </w:tcBorders>
          </w:tcPr>
          <w:p w14:paraId="677B5958" w14:textId="77777777" w:rsidR="00925BEE" w:rsidRPr="00B903F8" w:rsidRDefault="00925BEE" w:rsidP="006E5F53">
            <w:pPr>
              <w:pStyle w:val="Body"/>
              <w:spacing w:line="259" w:lineRule="auto"/>
            </w:pPr>
            <w:r>
              <w:t>have the meaning given in section 1168 of the 2006 Act</w:t>
            </w:r>
          </w:p>
        </w:tc>
      </w:tr>
      <w:tr w:rsidR="00925BEE" w:rsidRPr="00B903F8" w14:paraId="3C62E323" w14:textId="77777777" w:rsidTr="00C25B20">
        <w:tc>
          <w:tcPr>
            <w:tcW w:w="3402" w:type="dxa"/>
            <w:tcBorders>
              <w:top w:val="nil"/>
              <w:left w:val="nil"/>
              <w:bottom w:val="nil"/>
              <w:right w:val="nil"/>
            </w:tcBorders>
          </w:tcPr>
          <w:p w14:paraId="0DC0809C" w14:textId="77777777" w:rsidR="00925BEE" w:rsidRPr="00B903F8" w:rsidRDefault="00925BEE" w:rsidP="006E5F53">
            <w:pPr>
              <w:pStyle w:val="Body"/>
              <w:spacing w:line="259" w:lineRule="auto"/>
            </w:pPr>
            <w:r>
              <w:rPr>
                <w:b/>
              </w:rPr>
              <w:t>“</w:t>
            </w:r>
            <w:r w:rsidRPr="00B903F8">
              <w:rPr>
                <w:b/>
              </w:rPr>
              <w:t>executed</w:t>
            </w:r>
            <w:r>
              <w:rPr>
                <w:b/>
              </w:rPr>
              <w:t>”</w:t>
            </w:r>
          </w:p>
        </w:tc>
        <w:tc>
          <w:tcPr>
            <w:tcW w:w="4929" w:type="dxa"/>
            <w:tcBorders>
              <w:top w:val="nil"/>
              <w:left w:val="nil"/>
              <w:bottom w:val="nil"/>
              <w:right w:val="nil"/>
            </w:tcBorders>
          </w:tcPr>
          <w:p w14:paraId="2D129174" w14:textId="77777777" w:rsidR="00925BEE" w:rsidRPr="00B903F8" w:rsidRDefault="00925BEE" w:rsidP="006E5F53">
            <w:pPr>
              <w:pStyle w:val="Body"/>
              <w:spacing w:line="259" w:lineRule="auto"/>
            </w:pPr>
            <w:r w:rsidRPr="00B903F8">
              <w:t>includes any mode of execution</w:t>
            </w:r>
          </w:p>
        </w:tc>
      </w:tr>
      <w:tr w:rsidR="00925BEE" w:rsidRPr="00B903F8" w14:paraId="13C070B1" w14:textId="77777777" w:rsidTr="00C25B20">
        <w:tc>
          <w:tcPr>
            <w:tcW w:w="3402" w:type="dxa"/>
            <w:tcBorders>
              <w:top w:val="nil"/>
              <w:left w:val="nil"/>
              <w:bottom w:val="nil"/>
              <w:right w:val="nil"/>
            </w:tcBorders>
          </w:tcPr>
          <w:p w14:paraId="38B080F2" w14:textId="77777777" w:rsidR="00925BEE" w:rsidRPr="00B903F8" w:rsidRDefault="00925BEE" w:rsidP="006E5F53">
            <w:pPr>
              <w:pStyle w:val="Body"/>
              <w:spacing w:line="259" w:lineRule="auto"/>
              <w:rPr>
                <w:b/>
              </w:rPr>
            </w:pPr>
            <w:r>
              <w:rPr>
                <w:b/>
              </w:rPr>
              <w:t xml:space="preserve">“hard copy form” </w:t>
            </w:r>
          </w:p>
        </w:tc>
        <w:tc>
          <w:tcPr>
            <w:tcW w:w="4929" w:type="dxa"/>
            <w:tcBorders>
              <w:top w:val="nil"/>
              <w:left w:val="nil"/>
              <w:bottom w:val="nil"/>
              <w:right w:val="nil"/>
            </w:tcBorders>
          </w:tcPr>
          <w:p w14:paraId="664F8579" w14:textId="77777777" w:rsidR="00925BEE" w:rsidRPr="00B903F8" w:rsidRDefault="00925BEE" w:rsidP="006E5F53">
            <w:pPr>
              <w:pStyle w:val="Body"/>
              <w:spacing w:line="259" w:lineRule="auto"/>
            </w:pPr>
            <w:r>
              <w:t>has the meaning given in section 1168 of the 2006 Act</w:t>
            </w:r>
          </w:p>
        </w:tc>
      </w:tr>
      <w:tr w:rsidR="00925BEE" w:rsidRPr="00B903F8" w14:paraId="7CDC2CB5" w14:textId="77777777" w:rsidTr="00C25B20">
        <w:tc>
          <w:tcPr>
            <w:tcW w:w="3402" w:type="dxa"/>
            <w:tcBorders>
              <w:top w:val="nil"/>
              <w:left w:val="nil"/>
              <w:bottom w:val="nil"/>
              <w:right w:val="nil"/>
            </w:tcBorders>
          </w:tcPr>
          <w:p w14:paraId="58AFE1D5" w14:textId="77777777" w:rsidR="00925BEE" w:rsidRPr="00B903F8" w:rsidRDefault="00925BEE" w:rsidP="006E5F53">
            <w:pPr>
              <w:pStyle w:val="Body"/>
              <w:spacing w:line="259" w:lineRule="auto"/>
            </w:pPr>
            <w:r>
              <w:rPr>
                <w:b/>
              </w:rPr>
              <w:t>“</w:t>
            </w:r>
            <w:r w:rsidRPr="00B903F8">
              <w:rPr>
                <w:b/>
              </w:rPr>
              <w:t>office</w:t>
            </w:r>
            <w:r>
              <w:rPr>
                <w:b/>
              </w:rPr>
              <w:t>”</w:t>
            </w:r>
          </w:p>
        </w:tc>
        <w:tc>
          <w:tcPr>
            <w:tcW w:w="4929" w:type="dxa"/>
            <w:tcBorders>
              <w:top w:val="nil"/>
              <w:left w:val="nil"/>
              <w:bottom w:val="nil"/>
              <w:right w:val="nil"/>
            </w:tcBorders>
          </w:tcPr>
          <w:p w14:paraId="6E7796AC" w14:textId="77777777" w:rsidR="00925BEE" w:rsidRPr="00B903F8" w:rsidRDefault="00925BEE" w:rsidP="006E5F53">
            <w:pPr>
              <w:pStyle w:val="Body"/>
              <w:spacing w:line="259" w:lineRule="auto"/>
            </w:pPr>
            <w:r w:rsidRPr="00B903F8">
              <w:t>the registered office of the Company</w:t>
            </w:r>
          </w:p>
        </w:tc>
      </w:tr>
      <w:tr w:rsidR="00925BEE" w:rsidRPr="00B903F8" w14:paraId="08191BEB" w14:textId="77777777" w:rsidTr="00C25B20">
        <w:tc>
          <w:tcPr>
            <w:tcW w:w="3402" w:type="dxa"/>
            <w:tcBorders>
              <w:top w:val="nil"/>
              <w:left w:val="nil"/>
              <w:bottom w:val="nil"/>
              <w:right w:val="nil"/>
            </w:tcBorders>
          </w:tcPr>
          <w:p w14:paraId="25AC0F12" w14:textId="77777777" w:rsidR="00925BEE" w:rsidRPr="00B903F8" w:rsidRDefault="00925BEE" w:rsidP="006E5F53">
            <w:pPr>
              <w:pStyle w:val="Body"/>
              <w:spacing w:line="259" w:lineRule="auto"/>
              <w:rPr>
                <w:b/>
              </w:rPr>
            </w:pPr>
            <w:r>
              <w:rPr>
                <w:b/>
              </w:rPr>
              <w:t>“ordinary resolution”</w:t>
            </w:r>
          </w:p>
        </w:tc>
        <w:tc>
          <w:tcPr>
            <w:tcW w:w="4929" w:type="dxa"/>
            <w:tcBorders>
              <w:top w:val="nil"/>
              <w:left w:val="nil"/>
              <w:bottom w:val="nil"/>
              <w:right w:val="nil"/>
            </w:tcBorders>
          </w:tcPr>
          <w:p w14:paraId="54CAEDFE" w14:textId="77777777" w:rsidR="00925BEE" w:rsidRPr="00B903F8" w:rsidRDefault="00925BEE" w:rsidP="006E5F53">
            <w:pPr>
              <w:pStyle w:val="Body"/>
              <w:spacing w:line="259" w:lineRule="auto"/>
            </w:pPr>
            <w:r>
              <w:t>has the meaning given in section 282 of the 2006 Act</w:t>
            </w:r>
          </w:p>
        </w:tc>
      </w:tr>
      <w:tr w:rsidR="00925BEE" w:rsidRPr="00B903F8" w14:paraId="39ABA648" w14:textId="77777777" w:rsidTr="00C25B20">
        <w:tc>
          <w:tcPr>
            <w:tcW w:w="3402" w:type="dxa"/>
            <w:tcBorders>
              <w:top w:val="nil"/>
              <w:left w:val="nil"/>
              <w:bottom w:val="nil"/>
              <w:right w:val="nil"/>
            </w:tcBorders>
          </w:tcPr>
          <w:p w14:paraId="4650B666" w14:textId="77777777" w:rsidR="00925BEE" w:rsidRPr="00B903F8" w:rsidRDefault="00925BEE" w:rsidP="006E5F53">
            <w:pPr>
              <w:pStyle w:val="Body"/>
              <w:spacing w:line="259" w:lineRule="auto"/>
            </w:pPr>
            <w:r>
              <w:rPr>
                <w:b/>
              </w:rPr>
              <w:t>“</w:t>
            </w:r>
            <w:r w:rsidRPr="00B903F8">
              <w:rPr>
                <w:b/>
              </w:rPr>
              <w:t>seal</w:t>
            </w:r>
            <w:r>
              <w:rPr>
                <w:b/>
              </w:rPr>
              <w:t>”</w:t>
            </w:r>
          </w:p>
        </w:tc>
        <w:tc>
          <w:tcPr>
            <w:tcW w:w="4929" w:type="dxa"/>
            <w:tcBorders>
              <w:top w:val="nil"/>
              <w:left w:val="nil"/>
              <w:bottom w:val="nil"/>
              <w:right w:val="nil"/>
            </w:tcBorders>
          </w:tcPr>
          <w:p w14:paraId="21725174" w14:textId="77777777" w:rsidR="00925BEE" w:rsidRPr="00B903F8" w:rsidRDefault="00925BEE" w:rsidP="006E5F53">
            <w:pPr>
              <w:pStyle w:val="Body"/>
              <w:spacing w:line="259" w:lineRule="auto"/>
            </w:pPr>
            <w:r w:rsidRPr="00B903F8">
              <w:t>the common seal of the Company (if any)</w:t>
            </w:r>
          </w:p>
        </w:tc>
      </w:tr>
      <w:tr w:rsidR="00925BEE" w:rsidRPr="00B903F8" w14:paraId="26B15934" w14:textId="77777777" w:rsidTr="00C25B20">
        <w:tc>
          <w:tcPr>
            <w:tcW w:w="3402" w:type="dxa"/>
            <w:tcBorders>
              <w:top w:val="nil"/>
              <w:left w:val="nil"/>
              <w:bottom w:val="nil"/>
              <w:right w:val="nil"/>
            </w:tcBorders>
          </w:tcPr>
          <w:p w14:paraId="0916FB84" w14:textId="77777777" w:rsidR="00925BEE" w:rsidRPr="00B903F8" w:rsidRDefault="00925BEE" w:rsidP="006E5F53">
            <w:pPr>
              <w:pStyle w:val="Body"/>
              <w:spacing w:line="259" w:lineRule="auto"/>
            </w:pPr>
            <w:r>
              <w:rPr>
                <w:b/>
              </w:rPr>
              <w:t>“</w:t>
            </w:r>
            <w:r w:rsidRPr="00B903F8">
              <w:rPr>
                <w:b/>
              </w:rPr>
              <w:t>secretary</w:t>
            </w:r>
            <w:r>
              <w:rPr>
                <w:b/>
              </w:rPr>
              <w:t>”</w:t>
            </w:r>
          </w:p>
        </w:tc>
        <w:tc>
          <w:tcPr>
            <w:tcW w:w="4929" w:type="dxa"/>
            <w:tcBorders>
              <w:top w:val="nil"/>
              <w:left w:val="nil"/>
              <w:bottom w:val="nil"/>
              <w:right w:val="nil"/>
            </w:tcBorders>
          </w:tcPr>
          <w:p w14:paraId="51BBA4E2" w14:textId="77777777" w:rsidR="00925BEE" w:rsidRPr="00B903F8" w:rsidRDefault="00925BEE" w:rsidP="006E5F53">
            <w:pPr>
              <w:pStyle w:val="Body"/>
              <w:spacing w:line="259" w:lineRule="auto"/>
            </w:pPr>
            <w:r w:rsidRPr="00B903F8">
              <w:t>the secretary of the Company or any other person appointed to perform the duties of the secretary of the Company, including a joint, assistant or deputy secretary</w:t>
            </w:r>
          </w:p>
        </w:tc>
      </w:tr>
      <w:tr w:rsidR="00925BEE" w:rsidRPr="00B903F8" w14:paraId="465E7359" w14:textId="77777777" w:rsidTr="00C25B20">
        <w:tc>
          <w:tcPr>
            <w:tcW w:w="3402" w:type="dxa"/>
            <w:tcBorders>
              <w:top w:val="nil"/>
              <w:left w:val="nil"/>
              <w:bottom w:val="nil"/>
              <w:right w:val="nil"/>
            </w:tcBorders>
          </w:tcPr>
          <w:p w14:paraId="7CB7F754" w14:textId="77777777" w:rsidR="00925BEE" w:rsidRDefault="00925BEE" w:rsidP="006E5F53">
            <w:pPr>
              <w:pStyle w:val="Body"/>
              <w:spacing w:line="259" w:lineRule="auto"/>
              <w:rPr>
                <w:b/>
              </w:rPr>
            </w:pPr>
            <w:r>
              <w:rPr>
                <w:b/>
              </w:rPr>
              <w:t xml:space="preserve">“special resolution” </w:t>
            </w:r>
          </w:p>
        </w:tc>
        <w:tc>
          <w:tcPr>
            <w:tcW w:w="4929" w:type="dxa"/>
            <w:tcBorders>
              <w:top w:val="nil"/>
              <w:left w:val="nil"/>
              <w:bottom w:val="nil"/>
              <w:right w:val="nil"/>
            </w:tcBorders>
          </w:tcPr>
          <w:p w14:paraId="389850BF" w14:textId="77777777" w:rsidR="00925BEE" w:rsidRDefault="00925BEE" w:rsidP="006E5F53">
            <w:pPr>
              <w:pStyle w:val="Body"/>
              <w:spacing w:line="259" w:lineRule="auto"/>
            </w:pPr>
            <w:r>
              <w:t>has the meaning given in section 283 of the 2006 Act</w:t>
            </w:r>
          </w:p>
        </w:tc>
      </w:tr>
      <w:tr w:rsidR="00925BEE" w:rsidRPr="00B903F8" w14:paraId="20FDBE87" w14:textId="77777777" w:rsidTr="00C25B20">
        <w:tc>
          <w:tcPr>
            <w:tcW w:w="3402" w:type="dxa"/>
            <w:tcBorders>
              <w:top w:val="nil"/>
              <w:left w:val="nil"/>
              <w:bottom w:val="nil"/>
              <w:right w:val="nil"/>
            </w:tcBorders>
          </w:tcPr>
          <w:p w14:paraId="307BED82" w14:textId="77777777" w:rsidR="00925BEE" w:rsidRPr="00B903F8" w:rsidRDefault="00925BEE" w:rsidP="006E5F53">
            <w:pPr>
              <w:pStyle w:val="Body"/>
              <w:spacing w:line="259" w:lineRule="auto"/>
              <w:rPr>
                <w:b/>
              </w:rPr>
            </w:pPr>
            <w:r>
              <w:rPr>
                <w:b/>
              </w:rPr>
              <w:t>“the Statutes”</w:t>
            </w:r>
          </w:p>
        </w:tc>
        <w:tc>
          <w:tcPr>
            <w:tcW w:w="4929" w:type="dxa"/>
            <w:tcBorders>
              <w:top w:val="nil"/>
              <w:left w:val="nil"/>
              <w:bottom w:val="nil"/>
              <w:right w:val="nil"/>
            </w:tcBorders>
          </w:tcPr>
          <w:p w14:paraId="1D535557" w14:textId="77777777" w:rsidR="00925BEE" w:rsidRPr="00B903F8" w:rsidRDefault="00925BEE" w:rsidP="006E5F53">
            <w:pPr>
              <w:pStyle w:val="Body"/>
              <w:spacing w:line="259" w:lineRule="auto"/>
            </w:pPr>
            <w:r>
              <w:t xml:space="preserve">the Companies Acts as defined in section 2 of the 2006 Act and every other statute, order, regulation, instrument or other subordinate legislation in force from time to time relating to companies and affecting the Company </w:t>
            </w:r>
          </w:p>
        </w:tc>
      </w:tr>
      <w:tr w:rsidR="00925BEE" w:rsidRPr="00B903F8" w14:paraId="7A0461CE" w14:textId="77777777" w:rsidTr="00C25B20">
        <w:tc>
          <w:tcPr>
            <w:tcW w:w="3402" w:type="dxa"/>
            <w:tcBorders>
              <w:top w:val="nil"/>
              <w:left w:val="nil"/>
              <w:bottom w:val="nil"/>
              <w:right w:val="nil"/>
            </w:tcBorders>
          </w:tcPr>
          <w:p w14:paraId="4183054E" w14:textId="77777777" w:rsidR="00925BEE" w:rsidRDefault="00925BEE" w:rsidP="006E5F53">
            <w:pPr>
              <w:pStyle w:val="Body"/>
              <w:spacing w:line="259" w:lineRule="auto"/>
              <w:rPr>
                <w:b/>
              </w:rPr>
            </w:pPr>
            <w:r>
              <w:rPr>
                <w:b/>
              </w:rPr>
              <w:t>“the Trust”</w:t>
            </w:r>
          </w:p>
        </w:tc>
        <w:tc>
          <w:tcPr>
            <w:tcW w:w="4929" w:type="dxa"/>
            <w:tcBorders>
              <w:top w:val="nil"/>
              <w:left w:val="nil"/>
              <w:bottom w:val="nil"/>
              <w:right w:val="nil"/>
            </w:tcBorders>
          </w:tcPr>
          <w:p w14:paraId="5A6F4705" w14:textId="77777777" w:rsidR="00925BEE" w:rsidRPr="00B903F8" w:rsidRDefault="00925BEE" w:rsidP="006E5F53">
            <w:pPr>
              <w:pStyle w:val="Body"/>
              <w:spacing w:line="259" w:lineRule="auto"/>
            </w:pPr>
            <w:r>
              <w:t xml:space="preserve">means L.E.A.D Multi Academy Trust (company number </w:t>
            </w:r>
            <w:r w:rsidRPr="00816882">
              <w:rPr>
                <w:rStyle w:val="Strong"/>
                <w:lang w:val="en"/>
              </w:rPr>
              <w:t>08296921)</w:t>
            </w:r>
          </w:p>
        </w:tc>
      </w:tr>
      <w:tr w:rsidR="00925BEE" w:rsidRPr="00B903F8" w14:paraId="000A8B2E" w14:textId="77777777" w:rsidTr="00C25B20">
        <w:tc>
          <w:tcPr>
            <w:tcW w:w="3402" w:type="dxa"/>
            <w:tcBorders>
              <w:top w:val="nil"/>
              <w:left w:val="nil"/>
              <w:bottom w:val="nil"/>
              <w:right w:val="nil"/>
            </w:tcBorders>
          </w:tcPr>
          <w:p w14:paraId="1529179F" w14:textId="77777777" w:rsidR="00925BEE" w:rsidRPr="00B903F8" w:rsidRDefault="00925BEE" w:rsidP="006E5F53">
            <w:pPr>
              <w:pStyle w:val="Body"/>
              <w:spacing w:line="259" w:lineRule="auto"/>
            </w:pPr>
            <w:r>
              <w:rPr>
                <w:b/>
              </w:rPr>
              <w:t>“</w:t>
            </w:r>
            <w:r w:rsidRPr="00B903F8">
              <w:rPr>
                <w:b/>
              </w:rPr>
              <w:t>United Kingdom</w:t>
            </w:r>
            <w:r>
              <w:rPr>
                <w:b/>
              </w:rPr>
              <w:t>”</w:t>
            </w:r>
          </w:p>
        </w:tc>
        <w:tc>
          <w:tcPr>
            <w:tcW w:w="4929" w:type="dxa"/>
            <w:tcBorders>
              <w:top w:val="nil"/>
              <w:left w:val="nil"/>
              <w:bottom w:val="nil"/>
              <w:right w:val="nil"/>
            </w:tcBorders>
          </w:tcPr>
          <w:p w14:paraId="647BE4EF" w14:textId="77777777" w:rsidR="00925BEE" w:rsidRPr="00B903F8" w:rsidRDefault="00925BEE" w:rsidP="006E5F53">
            <w:pPr>
              <w:pStyle w:val="Body"/>
              <w:spacing w:line="259" w:lineRule="auto"/>
            </w:pPr>
            <w:r w:rsidRPr="00B903F8">
              <w:t>Great Britain and Northern Ireland.</w:t>
            </w:r>
          </w:p>
        </w:tc>
      </w:tr>
      <w:tr w:rsidR="00925BEE" w:rsidRPr="00B903F8" w14:paraId="0E3CE46C" w14:textId="77777777" w:rsidTr="00C25B20">
        <w:trPr>
          <w:cantSplit/>
        </w:trPr>
        <w:tc>
          <w:tcPr>
            <w:tcW w:w="3402" w:type="dxa"/>
            <w:tcBorders>
              <w:top w:val="nil"/>
              <w:left w:val="nil"/>
              <w:bottom w:val="nil"/>
              <w:right w:val="nil"/>
            </w:tcBorders>
          </w:tcPr>
          <w:p w14:paraId="2F8A1BD5" w14:textId="77777777" w:rsidR="00925BEE" w:rsidRPr="00B903F8" w:rsidRDefault="00925BEE" w:rsidP="006E5F53">
            <w:pPr>
              <w:pStyle w:val="Body"/>
              <w:spacing w:line="259" w:lineRule="auto"/>
              <w:rPr>
                <w:b/>
              </w:rPr>
            </w:pPr>
            <w:r>
              <w:rPr>
                <w:b/>
              </w:rPr>
              <w:t>“in writing”</w:t>
            </w:r>
          </w:p>
        </w:tc>
        <w:tc>
          <w:tcPr>
            <w:tcW w:w="4929" w:type="dxa"/>
            <w:tcBorders>
              <w:top w:val="nil"/>
              <w:left w:val="nil"/>
              <w:bottom w:val="nil"/>
              <w:right w:val="nil"/>
            </w:tcBorders>
          </w:tcPr>
          <w:p w14:paraId="605A9617" w14:textId="77777777" w:rsidR="00925BEE" w:rsidRPr="00B903F8" w:rsidRDefault="00925BEE" w:rsidP="006E5F53">
            <w:pPr>
              <w:pStyle w:val="Body"/>
              <w:spacing w:line="259" w:lineRule="auto"/>
            </w:pPr>
            <w:r>
              <w:t>hard copy form or to the extent agreed (or deemed to be agreed by virtue of a provision of the Statutes) electronic form or website communication</w:t>
            </w:r>
          </w:p>
        </w:tc>
      </w:tr>
    </w:tbl>
    <w:p w14:paraId="5113C492" w14:textId="77777777" w:rsidR="00925BEE" w:rsidRDefault="00925BEE" w:rsidP="006E5F53">
      <w:pPr>
        <w:pStyle w:val="Level2"/>
        <w:tabs>
          <w:tab w:val="clear" w:pos="851"/>
          <w:tab w:val="num" w:pos="5388"/>
        </w:tabs>
        <w:spacing w:line="259" w:lineRule="auto"/>
        <w:ind w:left="5388"/>
      </w:pPr>
      <w:r w:rsidRPr="00B903F8">
        <w:t xml:space="preserve">Unless the context otherwise requires, words or expressions contained in these </w:t>
      </w:r>
      <w:r>
        <w:t>Article</w:t>
      </w:r>
      <w:r w:rsidRPr="00B903F8">
        <w:t xml:space="preserve">s shall bear the same meaning as in the </w:t>
      </w:r>
      <w:r>
        <w:t>Statutes</w:t>
      </w:r>
      <w:r w:rsidRPr="00B903F8">
        <w:t xml:space="preserve"> but excluding any statutory modification thereof not in force when these </w:t>
      </w:r>
      <w:r>
        <w:t>Article</w:t>
      </w:r>
      <w:r w:rsidRPr="00B903F8">
        <w:t xml:space="preserve">s become binding on the Company. </w:t>
      </w:r>
    </w:p>
    <w:p w14:paraId="7E68FDDC" w14:textId="77777777" w:rsidR="00925BEE" w:rsidRDefault="00925BEE" w:rsidP="006E5F53">
      <w:pPr>
        <w:pStyle w:val="Level2"/>
        <w:tabs>
          <w:tab w:val="clear" w:pos="851"/>
          <w:tab w:val="num" w:pos="5388"/>
        </w:tabs>
        <w:spacing w:line="259" w:lineRule="auto"/>
        <w:ind w:left="5388"/>
      </w:pPr>
      <w:r>
        <w:t>Words importing the masculine gender only shall include the feminine gender and the neuter (as appropriate).</w:t>
      </w:r>
    </w:p>
    <w:p w14:paraId="1CDFE58C" w14:textId="77777777" w:rsidR="00925BEE" w:rsidRDefault="00925BEE" w:rsidP="00FA296B">
      <w:pPr>
        <w:pStyle w:val="Level2"/>
        <w:tabs>
          <w:tab w:val="clear" w:pos="851"/>
          <w:tab w:val="num" w:pos="5388"/>
        </w:tabs>
        <w:spacing w:line="259" w:lineRule="auto"/>
      </w:pPr>
      <w:r>
        <w:t xml:space="preserve">References to any Statute or statutory provision include, unless the context otherwise requires, a reference to that Statute or statutory provision as modified, replaced, re-enacted or consolidated and in force from time to time and any subordinate legislation made under the relevant Statute or statutory provision. </w:t>
      </w:r>
    </w:p>
    <w:p w14:paraId="5475F2D1" w14:textId="77777777" w:rsidR="00925BEE" w:rsidRDefault="00925BEE" w:rsidP="00FA296B">
      <w:pPr>
        <w:pStyle w:val="Level2"/>
        <w:tabs>
          <w:tab w:val="clear" w:pos="851"/>
          <w:tab w:val="num" w:pos="5388"/>
        </w:tabs>
        <w:spacing w:line="259" w:lineRule="auto"/>
      </w:pPr>
      <w:r>
        <w:t>Where the word “</w:t>
      </w:r>
      <w:r w:rsidRPr="00575B05">
        <w:rPr>
          <w:b/>
        </w:rPr>
        <w:t>address</w:t>
      </w:r>
      <w:r>
        <w:t xml:space="preserve">” appears in these Articles it is deemed to include postal address and, where applicable, electronic address. </w:t>
      </w:r>
    </w:p>
    <w:p w14:paraId="4BF1164A" w14:textId="77777777" w:rsidR="00925BEE" w:rsidRDefault="00925BEE" w:rsidP="00FA296B">
      <w:pPr>
        <w:pStyle w:val="Level2"/>
        <w:tabs>
          <w:tab w:val="clear" w:pos="851"/>
          <w:tab w:val="num" w:pos="5388"/>
        </w:tabs>
        <w:spacing w:line="259" w:lineRule="auto"/>
      </w:pPr>
      <w:r>
        <w:t xml:space="preserve">The expression “working day” in relation to a period of notice means any day other than Saturday, Sunday and Christmas Day, Good Friday or any day that is a bank holiday under the Banking and Financial Dealing Act 1971 in the part of the UK where the company is registered. </w:t>
      </w:r>
    </w:p>
    <w:p w14:paraId="7AF0F0F7" w14:textId="77777777" w:rsidR="00925BEE" w:rsidRDefault="00925BEE" w:rsidP="00FA296B">
      <w:pPr>
        <w:pStyle w:val="Level2"/>
        <w:tabs>
          <w:tab w:val="clear" w:pos="851"/>
          <w:tab w:val="num" w:pos="5388"/>
        </w:tabs>
        <w:spacing w:line="259" w:lineRule="auto"/>
      </w:pPr>
      <w:r>
        <w:t>The expression “clear days” in relation to a period of notice to call a meeting means the number of days referred to excluding the day when the notice is given and the day of the meeting.</w:t>
      </w:r>
    </w:p>
    <w:p w14:paraId="08593D01" w14:textId="77777777" w:rsidR="00925BEE" w:rsidRPr="0062469E" w:rsidRDefault="00925BEE" w:rsidP="006E5F53">
      <w:pPr>
        <w:pStyle w:val="Level1"/>
        <w:keepNext/>
        <w:numPr>
          <w:ilvl w:val="0"/>
          <w:numId w:val="39"/>
        </w:numPr>
        <w:spacing w:line="259" w:lineRule="auto"/>
        <w:rPr>
          <w:rStyle w:val="Level1asHeadingtext"/>
        </w:rPr>
      </w:pPr>
      <w:bookmarkStart w:id="12" w:name="_Ref522190806"/>
      <w:r w:rsidRPr="0062469E">
        <w:rPr>
          <w:rStyle w:val="Level1asHeadingtext"/>
        </w:rPr>
        <w:t>OBJECTS</w:t>
      </w:r>
      <w:bookmarkEnd w:id="12"/>
      <w:r w:rsidRPr="00314854">
        <w:fldChar w:fldCharType="begin"/>
      </w:r>
      <w:r w:rsidRPr="00314854">
        <w:instrText xml:space="preserve"> TC "</w:instrText>
      </w:r>
      <w:r>
        <w:fldChar w:fldCharType="begin"/>
      </w:r>
      <w:r>
        <w:instrText xml:space="preserve"> REF _Ref522190806 \r \h </w:instrText>
      </w:r>
      <w:r>
        <w:fldChar w:fldCharType="separate"/>
      </w:r>
      <w:bookmarkStart w:id="13" w:name="_Toc522191001"/>
      <w:r>
        <w:instrText>3</w:instrText>
      </w:r>
      <w:r>
        <w:fldChar w:fldCharType="end"/>
      </w:r>
      <w:r w:rsidRPr="00314854">
        <w:tab/>
      </w:r>
      <w:r>
        <w:instrText>OBJECTS</w:instrText>
      </w:r>
      <w:bookmarkEnd w:id="13"/>
      <w:r w:rsidRPr="00314854">
        <w:instrText xml:space="preserve">" \l 1 </w:instrText>
      </w:r>
      <w:r w:rsidRPr="00314854">
        <w:fldChar w:fldCharType="end"/>
      </w:r>
    </w:p>
    <w:p w14:paraId="6285F9D9" w14:textId="77777777" w:rsidR="00925BEE" w:rsidRDefault="00925BEE" w:rsidP="006E5F53">
      <w:pPr>
        <w:pStyle w:val="Body1"/>
        <w:numPr>
          <w:ilvl w:val="0"/>
          <w:numId w:val="37"/>
        </w:numPr>
        <w:spacing w:line="259" w:lineRule="auto"/>
        <w:ind w:left="851"/>
      </w:pPr>
      <w:r>
        <w:t>The Company’s objects (the “</w:t>
      </w:r>
      <w:r>
        <w:rPr>
          <w:b/>
        </w:rPr>
        <w:t>objects</w:t>
      </w:r>
      <w:r>
        <w:t>”) shall be to provide education related services to schools, colleges, local authorities, companies, corporations, trusts, associations and institutions.</w:t>
      </w:r>
    </w:p>
    <w:p w14:paraId="48CED34C" w14:textId="77777777" w:rsidR="00925BEE" w:rsidRPr="0062469E" w:rsidRDefault="00925BEE" w:rsidP="006E5F53">
      <w:pPr>
        <w:pStyle w:val="Level1"/>
        <w:spacing w:line="259" w:lineRule="auto"/>
        <w:rPr>
          <w:rStyle w:val="Level1asHeadingtext"/>
        </w:rPr>
      </w:pPr>
      <w:bookmarkStart w:id="14" w:name="_Ref522190867"/>
      <w:r w:rsidRPr="0062469E">
        <w:rPr>
          <w:rStyle w:val="Level1asHeadingtext"/>
        </w:rPr>
        <w:t>POWERS</w:t>
      </w:r>
      <w:bookmarkEnd w:id="14"/>
      <w:r w:rsidRPr="00314854">
        <w:fldChar w:fldCharType="begin"/>
      </w:r>
      <w:r w:rsidRPr="00314854">
        <w:instrText xml:space="preserve"> TC "</w:instrText>
      </w:r>
      <w:r>
        <w:fldChar w:fldCharType="begin"/>
      </w:r>
      <w:r>
        <w:instrText xml:space="preserve"> REF _Ref522190867 \r \h </w:instrText>
      </w:r>
      <w:r>
        <w:fldChar w:fldCharType="separate"/>
      </w:r>
      <w:bookmarkStart w:id="15" w:name="_Toc522191002"/>
      <w:r>
        <w:instrText>4</w:instrText>
      </w:r>
      <w:r>
        <w:fldChar w:fldCharType="end"/>
      </w:r>
      <w:r w:rsidRPr="00314854">
        <w:tab/>
      </w:r>
      <w:r>
        <w:instrText>POWERS</w:instrText>
      </w:r>
      <w:bookmarkEnd w:id="15"/>
      <w:r w:rsidRPr="00314854">
        <w:instrText xml:space="preserve">" \l 1 </w:instrText>
      </w:r>
      <w:r w:rsidRPr="00314854">
        <w:fldChar w:fldCharType="end"/>
      </w:r>
    </w:p>
    <w:p w14:paraId="418CDFCE" w14:textId="77777777" w:rsidR="00925BEE" w:rsidRDefault="00925BEE" w:rsidP="00FA296B">
      <w:pPr>
        <w:pStyle w:val="Level2"/>
        <w:tabs>
          <w:tab w:val="clear" w:pos="851"/>
          <w:tab w:val="num" w:pos="5388"/>
        </w:tabs>
        <w:spacing w:line="259" w:lineRule="auto"/>
      </w:pPr>
      <w:r>
        <w:t>The Company shall have power to do anything that a natural or corporate person can lawfully do which is necessary and expedient to achieve its Objects, except as expressly prohibited in these Articles and in particular it has powers:</w:t>
      </w:r>
    </w:p>
    <w:p w14:paraId="5472A977" w14:textId="77777777" w:rsidR="00925BEE" w:rsidRPr="00314854" w:rsidRDefault="00925BEE" w:rsidP="006E5F53">
      <w:pPr>
        <w:pStyle w:val="Level3"/>
        <w:spacing w:line="259" w:lineRule="auto"/>
      </w:pPr>
      <w:r>
        <w:t>to draw, make, accept, endorse, discount, execute and issue promissory notes, bills, cheques and other instruments, and to operate bank accounts in the name of the Company;</w:t>
      </w:r>
    </w:p>
    <w:p w14:paraId="4DDC2CF2" w14:textId="77777777" w:rsidR="00925BEE" w:rsidRPr="00314854" w:rsidRDefault="00925BEE" w:rsidP="006E5F53">
      <w:pPr>
        <w:pStyle w:val="Level3"/>
        <w:spacing w:line="259" w:lineRule="auto"/>
      </w:pPr>
      <w:r>
        <w:t>to acquire, alter, improve and (subject to such consents as may be required by law) to charge, dispose or otherwise turn to account all or any part of the property and rights of the Company;</w:t>
      </w:r>
    </w:p>
    <w:p w14:paraId="12B51D47" w14:textId="77777777" w:rsidR="00925BEE" w:rsidRPr="00314854" w:rsidRDefault="00925BEE" w:rsidP="006E5F53">
      <w:pPr>
        <w:pStyle w:val="Level3"/>
        <w:spacing w:line="259" w:lineRule="auto"/>
      </w:pPr>
      <w:r>
        <w:t>to provide educations facilities and services to students of all ages and the wider community;</w:t>
      </w:r>
    </w:p>
    <w:p w14:paraId="4930ECB5" w14:textId="77777777" w:rsidR="00925BEE" w:rsidRPr="00314854" w:rsidRDefault="00925BEE" w:rsidP="006E5F53">
      <w:pPr>
        <w:pStyle w:val="Level3"/>
        <w:spacing w:line="259" w:lineRule="auto"/>
      </w:pPr>
      <w:r>
        <w:t>to employ such staff as necessary for the proper pursuit of the Objects and to make all reasonable and necessary provision for the payments of pensions and superannuation to staff and their dependents;</w:t>
      </w:r>
    </w:p>
    <w:p w14:paraId="74F5B344" w14:textId="77777777" w:rsidR="00925BEE" w:rsidRPr="00314854" w:rsidRDefault="00925BEE" w:rsidP="006E5F53">
      <w:pPr>
        <w:pStyle w:val="Level3"/>
        <w:spacing w:line="259" w:lineRule="auto"/>
      </w:pPr>
      <w:r>
        <w:t>to subscribe or guarantee money for any national, local, charitable, benevolent, public, general or useful object or for any exhibition or other purpose which may be considered likely, directly or indirectly, to further the Objects of the Company;</w:t>
      </w:r>
    </w:p>
    <w:p w14:paraId="10EB3DE7" w14:textId="77777777" w:rsidR="00925BEE" w:rsidRPr="00314854" w:rsidRDefault="00925BEE" w:rsidP="006E5F53">
      <w:pPr>
        <w:pStyle w:val="Level3"/>
        <w:spacing w:line="259" w:lineRule="auto"/>
      </w:pPr>
      <w:r>
        <w:t>to pay out of funds of the Company the costs, charges and expenses of and incidental to the formation and registration of the Company;</w:t>
      </w:r>
    </w:p>
    <w:p w14:paraId="2BB286AF" w14:textId="77777777" w:rsidR="00925BEE" w:rsidRPr="00314854" w:rsidRDefault="00925BEE" w:rsidP="006E5F53">
      <w:pPr>
        <w:pStyle w:val="Level3"/>
        <w:spacing w:line="259" w:lineRule="auto"/>
      </w:pPr>
      <w:r>
        <w:t>to borrow and raise money (subject to such consents as may be required by law) for the furtherance of the Objects in such manner and on such security as the Company may think fit;</w:t>
      </w:r>
    </w:p>
    <w:p w14:paraId="7AE5B127" w14:textId="77777777" w:rsidR="00925BEE" w:rsidRPr="00314854" w:rsidRDefault="00925BEE" w:rsidP="006E5F53">
      <w:pPr>
        <w:pStyle w:val="Level3"/>
        <w:spacing w:line="259" w:lineRule="auto"/>
      </w:pPr>
      <w:r>
        <w:t>to invest the monies of the Company not immediately required for the furtherance of its Objects in such investments as may be thought proper, and to hold, sell or otherwise deal with such investments;</w:t>
      </w:r>
    </w:p>
    <w:p w14:paraId="58CA0D3E" w14:textId="77777777" w:rsidR="00925BEE" w:rsidRPr="00314854" w:rsidRDefault="00925BEE" w:rsidP="006E5F53">
      <w:pPr>
        <w:pStyle w:val="Level3"/>
        <w:spacing w:line="259" w:lineRule="auto"/>
      </w:pPr>
      <w:r>
        <w:t>to amalgamate or enter into any partnership or joint pursue or profit sharing arrangement, or co-operate in any way with any person, firm, or company carrying on or proposing to carry on any business or operation within the objects of the Company, and to assist any such person, firm or company;</w:t>
      </w:r>
    </w:p>
    <w:p w14:paraId="5A6AE8E6" w14:textId="77777777" w:rsidR="00925BEE" w:rsidRPr="00314854" w:rsidRDefault="00925BEE" w:rsidP="006E5F53">
      <w:pPr>
        <w:pStyle w:val="Level3"/>
        <w:spacing w:line="259" w:lineRule="auto"/>
      </w:pPr>
      <w:r>
        <w:t>to apply for, promote and obtain any Act of Parliament, or other licence, permission or authority for enabling the Company to carry on any of the Objects into effect, or for effecting any modification of the Company’s constitution, or for any other purpose which may seem expedient; to oppose any proceedings or applications which may seem calculated, directly or indirectly to prejudice the Company’s interests, and to enter into any arrangements with any governments or authorities, supreme, municipal, local or otherwise, or any corporations, companies or persons, that may seem conducive to the attainment of the Company’s objects or any of them;</w:t>
      </w:r>
    </w:p>
    <w:p w14:paraId="5275B68A" w14:textId="77777777" w:rsidR="00925BEE" w:rsidRPr="00314854" w:rsidRDefault="00925BEE" w:rsidP="006E5F53">
      <w:pPr>
        <w:pStyle w:val="Level3"/>
        <w:spacing w:line="259" w:lineRule="auto"/>
      </w:pPr>
      <w:r>
        <w:t>to act as agents or brokers and as trustees for any person, firm or company, to undertake and perform sub-contracts, and to act in any of the businesses of the Company through or by means of agents, brokers, subcontractors or others;</w:t>
      </w:r>
    </w:p>
    <w:p w14:paraId="08E8B70F" w14:textId="77777777" w:rsidR="00925BEE" w:rsidRPr="00314854" w:rsidRDefault="00925BEE" w:rsidP="006E5F53">
      <w:pPr>
        <w:pStyle w:val="Level3"/>
        <w:spacing w:line="259" w:lineRule="auto"/>
      </w:pPr>
      <w:r>
        <w:t>to promote any company for the purpose of acquiring all or any of the property or undertaking any of the liabilities of the Company, the promotion of which shall be considered to be calculated to advance directly or indirectly the Objects of the Company;</w:t>
      </w:r>
    </w:p>
    <w:p w14:paraId="62C375A4" w14:textId="77777777" w:rsidR="00925BEE" w:rsidRPr="00314854" w:rsidRDefault="00925BEE" w:rsidP="006E5F53">
      <w:pPr>
        <w:pStyle w:val="Level3"/>
        <w:spacing w:line="259" w:lineRule="auto"/>
      </w:pPr>
      <w:r>
        <w:t>to insure any of the property or assets of the Company against any insurable risk or risks and to effect, purchase or take assurances on the lives of any debtors to the Company or on the lives of any persons in whom the Company may have insurable interest;</w:t>
      </w:r>
    </w:p>
    <w:p w14:paraId="7F850172" w14:textId="77777777" w:rsidR="00925BEE" w:rsidRPr="00314854" w:rsidRDefault="00925BEE" w:rsidP="006E5F53">
      <w:pPr>
        <w:pStyle w:val="Level3"/>
        <w:spacing w:line="259" w:lineRule="auto"/>
      </w:pPr>
      <w:r>
        <w:t>to sell and in any other manner deal with or otherwise dispose of the whole or any part of the business or property of the Company for such consideration as the Company may think fit, and in particular for shares, debentures, debenture stock, or securities of any other organisation;</w:t>
      </w:r>
    </w:p>
    <w:p w14:paraId="2C956FB2" w14:textId="77777777" w:rsidR="00925BEE" w:rsidRPr="00314854" w:rsidRDefault="00925BEE" w:rsidP="006E5F53">
      <w:pPr>
        <w:pStyle w:val="Level3"/>
        <w:spacing w:line="259" w:lineRule="auto"/>
      </w:pPr>
      <w:proofErr w:type="gramStart"/>
      <w:r>
        <w:t>to</w:t>
      </w:r>
      <w:proofErr w:type="gramEnd"/>
      <w:r>
        <w:t xml:space="preserve"> provide indemnity insurance to cover the liability of directors which by virtue of any rule of law would attach to them in respect of any negligence, default, breach of trust or breach of duty of which they may be guilty in relation to the Company. Provided that any such insurance shall not extend to any claim arising from any act or omission which the directors knew to be breach of trust or breach of duty or which was committed by the directors in reckless disregard of whether it was a breach of trust or breach of duty or not and provided also that any such insurance shall not extend to the costs of any unsuccessful defence to a criminal prosecution brought against the directors in their capacity as directors; and</w:t>
      </w:r>
    </w:p>
    <w:p w14:paraId="7BEACE1C" w14:textId="77777777" w:rsidR="00925BEE" w:rsidRPr="00314854" w:rsidRDefault="00925BEE" w:rsidP="006E5F53">
      <w:pPr>
        <w:pStyle w:val="Level3"/>
        <w:spacing w:line="259" w:lineRule="auto"/>
      </w:pPr>
      <w:proofErr w:type="gramStart"/>
      <w:r>
        <w:t>to</w:t>
      </w:r>
      <w:proofErr w:type="gramEnd"/>
      <w:r>
        <w:t xml:space="preserve"> do all such other lawful things as are necessary for or incidental to or conductive to the achievement of the Objects.</w:t>
      </w:r>
    </w:p>
    <w:p w14:paraId="79F20F31" w14:textId="77777777" w:rsidR="00925BEE" w:rsidRPr="00314854" w:rsidRDefault="00925BEE" w:rsidP="006E5F53">
      <w:pPr>
        <w:pStyle w:val="Level1"/>
        <w:keepNext/>
        <w:spacing w:line="259" w:lineRule="auto"/>
      </w:pPr>
      <w:r>
        <w:rPr>
          <w:rStyle w:val="Level1asHeadingtext"/>
        </w:rPr>
        <w:t>MEMBERS</w:t>
      </w:r>
      <w:bookmarkStart w:id="16" w:name="_NN82"/>
      <w:bookmarkEnd w:id="16"/>
      <w:r w:rsidRPr="00314854">
        <w:fldChar w:fldCharType="begin"/>
      </w:r>
      <w:r w:rsidRPr="00314854">
        <w:instrText xml:space="preserve"> TC "</w:instrText>
      </w:r>
      <w:r w:rsidRPr="00314854">
        <w:fldChar w:fldCharType="begin"/>
      </w:r>
      <w:r w:rsidRPr="00314854">
        <w:instrText xml:space="preserve"> REF _NN82\r \h </w:instrText>
      </w:r>
      <w:r w:rsidRPr="00314854">
        <w:fldChar w:fldCharType="separate"/>
      </w:r>
      <w:bookmarkStart w:id="17" w:name="_Toc522191003"/>
      <w:r>
        <w:instrText>5</w:instrText>
      </w:r>
      <w:r w:rsidRPr="00314854">
        <w:fldChar w:fldCharType="end"/>
      </w:r>
      <w:r w:rsidRPr="00314854">
        <w:tab/>
        <w:instrText>MEMBERS</w:instrText>
      </w:r>
      <w:bookmarkEnd w:id="17"/>
      <w:r w:rsidRPr="00314854">
        <w:instrText xml:space="preserve">" \l 1 </w:instrText>
      </w:r>
      <w:r w:rsidRPr="00314854">
        <w:fldChar w:fldCharType="end"/>
      </w:r>
    </w:p>
    <w:p w14:paraId="563DB0ED" w14:textId="77777777" w:rsidR="00925BEE" w:rsidRDefault="00925BEE" w:rsidP="00FA296B">
      <w:pPr>
        <w:pStyle w:val="Level2"/>
        <w:tabs>
          <w:tab w:val="clear" w:pos="851"/>
          <w:tab w:val="num" w:pos="5388"/>
        </w:tabs>
        <w:spacing w:line="259" w:lineRule="auto"/>
      </w:pPr>
      <w:r>
        <w:t xml:space="preserve">The Trust and such other persons as are admitted to membership in accordance with these Articles shall be members of the Company.  </w:t>
      </w:r>
    </w:p>
    <w:p w14:paraId="17B9641E" w14:textId="77777777" w:rsidR="00925BEE" w:rsidRDefault="00925BEE" w:rsidP="00FA296B">
      <w:pPr>
        <w:pStyle w:val="Level2"/>
        <w:tabs>
          <w:tab w:val="clear" w:pos="851"/>
          <w:tab w:val="num" w:pos="5388"/>
        </w:tabs>
        <w:spacing w:line="259" w:lineRule="auto"/>
      </w:pPr>
      <w:r>
        <w:t>The Trust may from time to time appoint, remove or replace additional members by written notice to the Company. Every person who wishes to become a member shall deliver to the Company an application for membership in such form as the Directors require to be executed by him agreeing to be bound by these Articles and on being so admitted his name shall be entered in the register of members of the Company.</w:t>
      </w:r>
    </w:p>
    <w:p w14:paraId="3E429B94" w14:textId="77777777" w:rsidR="00925BEE" w:rsidRDefault="00925BEE" w:rsidP="00FA296B">
      <w:pPr>
        <w:pStyle w:val="Level2"/>
        <w:tabs>
          <w:tab w:val="clear" w:pos="851"/>
          <w:tab w:val="num" w:pos="5388"/>
        </w:tabs>
        <w:spacing w:line="259" w:lineRule="auto"/>
      </w:pPr>
      <w:r>
        <w:t>A member may at any time withdraw from the Company by giving at least seven clear days’ notice in writing to the Company provided that after such retirement the number of members remaining is not less than one.</w:t>
      </w:r>
    </w:p>
    <w:p w14:paraId="1C575DF3" w14:textId="77777777" w:rsidR="00925BEE" w:rsidRDefault="00925BEE" w:rsidP="00FA296B">
      <w:pPr>
        <w:pStyle w:val="Level2"/>
        <w:tabs>
          <w:tab w:val="clear" w:pos="851"/>
          <w:tab w:val="num" w:pos="5388"/>
        </w:tabs>
        <w:spacing w:line="259" w:lineRule="auto"/>
      </w:pPr>
      <w:r>
        <w:t>Membership shall not be transferable</w:t>
      </w:r>
      <w:bookmarkStart w:id="18" w:name="_Ref271636864"/>
      <w:r>
        <w:t>.</w:t>
      </w:r>
      <w:bookmarkEnd w:id="18"/>
    </w:p>
    <w:p w14:paraId="5EBBFD4E" w14:textId="77777777" w:rsidR="00925BEE" w:rsidRPr="00314854" w:rsidRDefault="00925BEE" w:rsidP="006E5F53">
      <w:pPr>
        <w:pStyle w:val="Level1"/>
        <w:keepNext/>
        <w:spacing w:line="259" w:lineRule="auto"/>
      </w:pPr>
      <w:bookmarkStart w:id="19" w:name="_Ref272131545"/>
      <w:r>
        <w:rPr>
          <w:rStyle w:val="Level1asHeadingtext"/>
        </w:rPr>
        <w:t>GENERAL MEETINGS</w:t>
      </w:r>
      <w:bookmarkStart w:id="20" w:name="_NN83"/>
      <w:bookmarkEnd w:id="19"/>
      <w:bookmarkEnd w:id="20"/>
      <w:r w:rsidRPr="00314854">
        <w:fldChar w:fldCharType="begin"/>
      </w:r>
      <w:r w:rsidRPr="00314854">
        <w:instrText xml:space="preserve"> TC "</w:instrText>
      </w:r>
      <w:r w:rsidRPr="00314854">
        <w:fldChar w:fldCharType="begin"/>
      </w:r>
      <w:r w:rsidRPr="00314854">
        <w:instrText xml:space="preserve"> REF _NN83\r \h </w:instrText>
      </w:r>
      <w:r w:rsidRPr="00314854">
        <w:fldChar w:fldCharType="separate"/>
      </w:r>
      <w:bookmarkStart w:id="21" w:name="_Toc522191004"/>
      <w:r>
        <w:instrText>6</w:instrText>
      </w:r>
      <w:r w:rsidRPr="00314854">
        <w:fldChar w:fldCharType="end"/>
      </w:r>
      <w:r w:rsidRPr="00314854">
        <w:tab/>
        <w:instrText>GENERAL MEETINGS</w:instrText>
      </w:r>
      <w:bookmarkEnd w:id="21"/>
      <w:r w:rsidRPr="00314854">
        <w:instrText xml:space="preserve">" \l 1 </w:instrText>
      </w:r>
      <w:r w:rsidRPr="00314854">
        <w:fldChar w:fldCharType="end"/>
      </w:r>
    </w:p>
    <w:p w14:paraId="6CF184DB" w14:textId="77777777" w:rsidR="00925BEE" w:rsidRDefault="00925BEE" w:rsidP="00FA296B">
      <w:pPr>
        <w:pStyle w:val="Level2"/>
        <w:tabs>
          <w:tab w:val="clear" w:pos="851"/>
          <w:tab w:val="num" w:pos="5388"/>
        </w:tabs>
        <w:spacing w:line="259" w:lineRule="auto"/>
      </w:pPr>
      <w:r>
        <w:t>The Directors may call general meetings.</w:t>
      </w:r>
    </w:p>
    <w:p w14:paraId="0882B881" w14:textId="77777777" w:rsidR="00925BEE" w:rsidRDefault="00925BEE" w:rsidP="00FA296B">
      <w:pPr>
        <w:pStyle w:val="Level2"/>
        <w:tabs>
          <w:tab w:val="clear" w:pos="851"/>
          <w:tab w:val="num" w:pos="5388"/>
        </w:tabs>
        <w:spacing w:line="259" w:lineRule="auto"/>
      </w:pPr>
      <w:r>
        <w:t>If at any time there are not within the United Kingdom sufficient Directors capable of acting to form a quorum, any director or any two members of the Company may convene a general meeting in the same manner as nearly as possible as that in which meetings may be convened by the Directors.</w:t>
      </w:r>
    </w:p>
    <w:p w14:paraId="19ECD28E" w14:textId="77777777" w:rsidR="00925BEE" w:rsidRPr="00314854" w:rsidRDefault="00925BEE" w:rsidP="006E5F53">
      <w:pPr>
        <w:pStyle w:val="Level1"/>
        <w:keepNext/>
        <w:spacing w:line="259" w:lineRule="auto"/>
      </w:pPr>
      <w:bookmarkStart w:id="22" w:name="_Ref272131099"/>
      <w:r>
        <w:rPr>
          <w:rStyle w:val="Level1asHeadingtext"/>
        </w:rPr>
        <w:t>NOTICE OF GENERAL MEETINGS</w:t>
      </w:r>
      <w:bookmarkStart w:id="23" w:name="_NN84"/>
      <w:bookmarkEnd w:id="22"/>
      <w:bookmarkEnd w:id="23"/>
      <w:r w:rsidRPr="00314854">
        <w:fldChar w:fldCharType="begin"/>
      </w:r>
      <w:r w:rsidRPr="00314854">
        <w:instrText xml:space="preserve"> TC "</w:instrText>
      </w:r>
      <w:r w:rsidRPr="00314854">
        <w:fldChar w:fldCharType="begin"/>
      </w:r>
      <w:r w:rsidRPr="00314854">
        <w:instrText xml:space="preserve"> REF _NN84\r \h </w:instrText>
      </w:r>
      <w:r w:rsidRPr="00314854">
        <w:fldChar w:fldCharType="separate"/>
      </w:r>
      <w:bookmarkStart w:id="24" w:name="_Toc522191005"/>
      <w:r>
        <w:instrText>7</w:instrText>
      </w:r>
      <w:r w:rsidRPr="00314854">
        <w:fldChar w:fldCharType="end"/>
      </w:r>
      <w:r w:rsidRPr="00314854">
        <w:tab/>
        <w:instrText>NOTICE OF GENERAL MEETINGS</w:instrText>
      </w:r>
      <w:bookmarkEnd w:id="24"/>
      <w:r w:rsidRPr="00314854">
        <w:instrText xml:space="preserve">" \l 1 </w:instrText>
      </w:r>
      <w:r w:rsidRPr="00314854">
        <w:fldChar w:fldCharType="end"/>
      </w:r>
    </w:p>
    <w:p w14:paraId="2D565313" w14:textId="77777777" w:rsidR="00925BEE" w:rsidRDefault="00925BEE" w:rsidP="00FA296B">
      <w:pPr>
        <w:pStyle w:val="Level2"/>
        <w:tabs>
          <w:tab w:val="clear" w:pos="851"/>
          <w:tab w:val="num" w:pos="5388"/>
        </w:tabs>
        <w:spacing w:line="259" w:lineRule="auto"/>
      </w:pPr>
      <w:r>
        <w:t xml:space="preserve">A notice convening a general meeting of the Company shall be called by at least </w:t>
      </w:r>
      <w:proofErr w:type="gramStart"/>
      <w:r>
        <w:t>fourteen  clear</w:t>
      </w:r>
      <w:proofErr w:type="gramEnd"/>
      <w:r>
        <w:t xml:space="preserve"> days’ notice in writing.  The notice shall specify the time and place of the meeting and the general nature of the business to be transacted, in case of special business.</w:t>
      </w:r>
    </w:p>
    <w:p w14:paraId="63BDD04C" w14:textId="77777777" w:rsidR="00925BEE" w:rsidRDefault="00925BEE" w:rsidP="00FA296B">
      <w:pPr>
        <w:pStyle w:val="Level2"/>
        <w:tabs>
          <w:tab w:val="clear" w:pos="851"/>
          <w:tab w:val="num" w:pos="5388"/>
        </w:tabs>
        <w:spacing w:line="259" w:lineRule="auto"/>
      </w:pPr>
      <w:r>
        <w:t>Subject to the provisions of these Articles notice of general meetings shall be given to all members, to all Directors and to the auditors.</w:t>
      </w:r>
    </w:p>
    <w:p w14:paraId="03ECEFFF" w14:textId="77777777" w:rsidR="00925BEE" w:rsidRDefault="00925BEE" w:rsidP="00FA296B">
      <w:pPr>
        <w:pStyle w:val="Level2"/>
        <w:tabs>
          <w:tab w:val="clear" w:pos="851"/>
          <w:tab w:val="num" w:pos="5388"/>
        </w:tabs>
        <w:spacing w:line="259" w:lineRule="auto"/>
      </w:pPr>
      <w:r>
        <w:t>Notwithstanding the foregoing provisions of these Articles a general meeting may be called by shorter notice if it is so agreed in accordance with section 307(4) of the 2006 Act.</w:t>
      </w:r>
    </w:p>
    <w:p w14:paraId="33BFAAD5" w14:textId="77777777" w:rsidR="00925BEE" w:rsidRDefault="00925BEE" w:rsidP="00FA296B">
      <w:pPr>
        <w:pStyle w:val="Level2"/>
        <w:tabs>
          <w:tab w:val="clear" w:pos="851"/>
          <w:tab w:val="num" w:pos="5388"/>
        </w:tabs>
        <w:spacing w:line="259" w:lineRule="auto"/>
      </w:pPr>
      <w:r>
        <w:t>The accidental omission to give notice of a meeting to, or the non-receipt of notice of a meeting by, any person entitled to receive notice shall not invalidate the proceedings at that meeting.</w:t>
      </w:r>
    </w:p>
    <w:p w14:paraId="5B0972C3" w14:textId="77777777" w:rsidR="00925BEE" w:rsidRDefault="00925BEE" w:rsidP="00FA296B">
      <w:pPr>
        <w:pStyle w:val="Level2"/>
        <w:tabs>
          <w:tab w:val="clear" w:pos="851"/>
          <w:tab w:val="num" w:pos="5388"/>
        </w:tabs>
        <w:spacing w:line="259" w:lineRule="auto"/>
      </w:pPr>
      <w:r>
        <w:t xml:space="preserve">Notwithstanding that the Company does not have a share capital, every notice convening a general meeting shall comply with the provisions of section 325(1) of the 2006 Act as to giving information to members in regard to their right to appoint proxies. </w:t>
      </w:r>
    </w:p>
    <w:p w14:paraId="14848453" w14:textId="77777777" w:rsidR="00925BEE" w:rsidRDefault="00925BEE" w:rsidP="00FA296B">
      <w:pPr>
        <w:pStyle w:val="Level2"/>
        <w:tabs>
          <w:tab w:val="clear" w:pos="851"/>
          <w:tab w:val="num" w:pos="5388"/>
        </w:tabs>
        <w:spacing w:line="259" w:lineRule="auto"/>
      </w:pPr>
      <w:r>
        <w:t xml:space="preserve">Every notice convening a general meeting shall be given in accordance with section 308 of the 2006 Act that is, in hard copy form, electronic form or by means of a website. </w:t>
      </w:r>
    </w:p>
    <w:p w14:paraId="3AD523B1" w14:textId="77777777" w:rsidR="00925BEE" w:rsidRDefault="00925BEE" w:rsidP="00FA296B">
      <w:pPr>
        <w:pStyle w:val="Level2"/>
        <w:tabs>
          <w:tab w:val="clear" w:pos="851"/>
          <w:tab w:val="num" w:pos="5388"/>
        </w:tabs>
        <w:spacing w:line="259" w:lineRule="auto"/>
      </w:pPr>
      <w:r>
        <w:t>The Company may send a notice of meeting by making it available on a website or by sending it in electronic form and if notice is sent in either way it will be valid provided it complies with the relevant provisions of the Companies Act 2006.</w:t>
      </w:r>
    </w:p>
    <w:p w14:paraId="1DC71857" w14:textId="77777777" w:rsidR="00925BEE" w:rsidRPr="00314854" w:rsidRDefault="00925BEE" w:rsidP="006E5F53">
      <w:pPr>
        <w:pStyle w:val="Level1"/>
        <w:keepNext/>
        <w:spacing w:line="259" w:lineRule="auto"/>
      </w:pPr>
      <w:bookmarkStart w:id="25" w:name="_Ref271620451"/>
      <w:r>
        <w:rPr>
          <w:rStyle w:val="Level1asHeadingtext"/>
        </w:rPr>
        <w:t>PROCEEDINGS AT GENERAL MEETINGS</w:t>
      </w:r>
      <w:bookmarkStart w:id="26" w:name="_NN85"/>
      <w:bookmarkEnd w:id="25"/>
      <w:bookmarkEnd w:id="26"/>
      <w:r w:rsidRPr="00314854">
        <w:fldChar w:fldCharType="begin"/>
      </w:r>
      <w:r w:rsidRPr="00314854">
        <w:instrText xml:space="preserve"> TC "</w:instrText>
      </w:r>
      <w:r w:rsidRPr="00314854">
        <w:fldChar w:fldCharType="begin"/>
      </w:r>
      <w:r w:rsidRPr="00314854">
        <w:instrText xml:space="preserve"> REF _NN85\r \h </w:instrText>
      </w:r>
      <w:r w:rsidRPr="00314854">
        <w:fldChar w:fldCharType="separate"/>
      </w:r>
      <w:bookmarkStart w:id="27" w:name="_Toc522191006"/>
      <w:r>
        <w:instrText>8</w:instrText>
      </w:r>
      <w:r w:rsidRPr="00314854">
        <w:fldChar w:fldCharType="end"/>
      </w:r>
      <w:r w:rsidRPr="00314854">
        <w:tab/>
        <w:instrText>PROCEEDINGS AT GENERAL MEETINGS</w:instrText>
      </w:r>
      <w:bookmarkEnd w:id="27"/>
      <w:r w:rsidRPr="00314854">
        <w:instrText xml:space="preserve">" \l 1 </w:instrText>
      </w:r>
      <w:r w:rsidRPr="00314854">
        <w:fldChar w:fldCharType="end"/>
      </w:r>
    </w:p>
    <w:p w14:paraId="79FD8FAD" w14:textId="77777777" w:rsidR="00925BEE" w:rsidRDefault="00925BEE" w:rsidP="00FA296B">
      <w:pPr>
        <w:pStyle w:val="Level2"/>
        <w:tabs>
          <w:tab w:val="clear" w:pos="851"/>
          <w:tab w:val="num" w:pos="5388"/>
        </w:tabs>
        <w:spacing w:line="259" w:lineRule="auto"/>
      </w:pPr>
      <w:r>
        <w:t xml:space="preserve">No business shall be transacted at any general meeting unless a quorum of members is present.  Two persons entitled to vote upon the business to be transacted, each being a member or a proxy for a member or a duly authorised representative of a corporation shall be a quorum save that, if and for so long as the Company has only one member, that member present in person or by proxy shall be a quorum.  </w:t>
      </w:r>
    </w:p>
    <w:p w14:paraId="0F7DEA65" w14:textId="77777777" w:rsidR="00925BEE" w:rsidRDefault="00925BEE" w:rsidP="00FA296B">
      <w:pPr>
        <w:pStyle w:val="Level2"/>
        <w:tabs>
          <w:tab w:val="clear" w:pos="851"/>
          <w:tab w:val="num" w:pos="5388"/>
        </w:tabs>
        <w:spacing w:line="259" w:lineRule="auto"/>
      </w:pPr>
      <w:r>
        <w:t>If within half an hour from the time appointed for the general meeting a quorum is not present the general meeting shall stand adjourned to the same day in the next week, at the same time and place, or to such other day and at such other time and place as the Directors may determine; and if at the adjourned general meeting a quorum is not present within half an hour from the time appointed therefor the member or members present in person or by proxy or (being a body corporate) by representative and entitled to vote upon the business to be transacted shall constitute a quorum and shall have power to decide upon all matters which could properly have been disposed of at the meeting from which the adjournment took place.</w:t>
      </w:r>
    </w:p>
    <w:p w14:paraId="6C95D29F" w14:textId="77777777" w:rsidR="00925BEE" w:rsidRDefault="00925BEE" w:rsidP="00FA296B">
      <w:pPr>
        <w:pStyle w:val="Level2"/>
        <w:tabs>
          <w:tab w:val="clear" w:pos="851"/>
          <w:tab w:val="num" w:pos="5388"/>
        </w:tabs>
        <w:spacing w:line="259" w:lineRule="auto"/>
      </w:pPr>
      <w:r>
        <w:t>The chair, if any, of the Directors shall preside as chair at every general meeting of the Company, or if there is no such chair, or if he shall not be present within fifteen minutes after the time appointed for the holding of the meeting or is unwilling to act, the Directors present shall elect one of their number to be chair of the meeting.</w:t>
      </w:r>
    </w:p>
    <w:p w14:paraId="4ABE04DD" w14:textId="77777777" w:rsidR="00925BEE" w:rsidRDefault="00925BEE" w:rsidP="00FA296B">
      <w:pPr>
        <w:pStyle w:val="Level2"/>
        <w:tabs>
          <w:tab w:val="clear" w:pos="851"/>
          <w:tab w:val="num" w:pos="5388"/>
        </w:tabs>
        <w:spacing w:line="259" w:lineRule="auto"/>
      </w:pPr>
      <w:r>
        <w:t>If at any meeting no director is willing to act as chair or if no director is present within fifteen minutes after the time appointed for holding the general meeting, the members present shall choose one of their number to be chair of the meeting.</w:t>
      </w:r>
    </w:p>
    <w:p w14:paraId="76CD69B9" w14:textId="77777777" w:rsidR="00925BEE" w:rsidRDefault="00925BEE" w:rsidP="00FA296B">
      <w:pPr>
        <w:pStyle w:val="Level2"/>
        <w:tabs>
          <w:tab w:val="clear" w:pos="851"/>
          <w:tab w:val="num" w:pos="5388"/>
        </w:tabs>
        <w:spacing w:line="259" w:lineRule="auto"/>
      </w:pPr>
      <w:r>
        <w:t>A Director shall, notwithstanding that he is not a member, be entitled to attend and speak at any general meeting.</w:t>
      </w:r>
    </w:p>
    <w:p w14:paraId="415DDD6F" w14:textId="77777777" w:rsidR="00925BEE" w:rsidRDefault="00925BEE" w:rsidP="00FA296B">
      <w:pPr>
        <w:pStyle w:val="Level2"/>
        <w:tabs>
          <w:tab w:val="clear" w:pos="851"/>
          <w:tab w:val="num" w:pos="5388"/>
        </w:tabs>
        <w:spacing w:line="259" w:lineRule="auto"/>
      </w:pPr>
      <w:r>
        <w:t>The chair may, with the consent of any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30 days or more, notice of the adjourned meeting shall be given as in the case of an original meeting.  Save as aforesaid it shall not be necessary to give any notice of an adjournment or of the business to be transacted at an adjourned meeting.</w:t>
      </w:r>
    </w:p>
    <w:p w14:paraId="4904D5A6" w14:textId="77777777" w:rsidR="00925BEE" w:rsidRDefault="00925BEE" w:rsidP="00FA296B">
      <w:pPr>
        <w:pStyle w:val="Level2"/>
        <w:tabs>
          <w:tab w:val="clear" w:pos="851"/>
          <w:tab w:val="num" w:pos="5388"/>
        </w:tabs>
        <w:spacing w:line="259" w:lineRule="auto"/>
      </w:pPr>
      <w:r>
        <w:t>At any general meeting a resolution put to the vote of the meeting shall be decided on a show of hands unless before, or on the declaration of the result of the show of hands, a poll is duly demanded.  Subject to the provisions of the Statutes, a poll may be demanded:</w:t>
      </w:r>
    </w:p>
    <w:p w14:paraId="5985117A" w14:textId="77777777" w:rsidR="00925BEE" w:rsidRDefault="00925BEE" w:rsidP="006E5F53">
      <w:pPr>
        <w:pStyle w:val="Level3"/>
        <w:spacing w:line="259" w:lineRule="auto"/>
      </w:pPr>
      <w:r>
        <w:t>by the chair; or</w:t>
      </w:r>
    </w:p>
    <w:p w14:paraId="60FC5CCB" w14:textId="77777777" w:rsidR="00925BEE" w:rsidRDefault="00925BEE" w:rsidP="006E5F53">
      <w:pPr>
        <w:pStyle w:val="Level3"/>
        <w:spacing w:line="259" w:lineRule="auto"/>
      </w:pPr>
      <w:r>
        <w:t>by at least two members having the right to vote at the meeting; or</w:t>
      </w:r>
    </w:p>
    <w:p w14:paraId="4C80D207" w14:textId="77777777" w:rsidR="00925BEE" w:rsidRDefault="00925BEE" w:rsidP="006E5F53">
      <w:pPr>
        <w:pStyle w:val="Level3"/>
        <w:spacing w:line="259" w:lineRule="auto"/>
      </w:pPr>
      <w:r>
        <w:t>by a member or members representing not less than one-tenth of the total voting rights of all the members having the right to vote at the meeting,</w:t>
      </w:r>
    </w:p>
    <w:p w14:paraId="0506412B" w14:textId="77777777" w:rsidR="00925BEE" w:rsidRDefault="00925BEE" w:rsidP="006E5F53">
      <w:pPr>
        <w:pStyle w:val="Body2"/>
        <w:numPr>
          <w:ilvl w:val="0"/>
          <w:numId w:val="37"/>
        </w:numPr>
        <w:spacing w:line="259" w:lineRule="auto"/>
        <w:ind w:left="851"/>
      </w:pPr>
      <w:proofErr w:type="gramStart"/>
      <w:r>
        <w:t>and</w:t>
      </w:r>
      <w:proofErr w:type="gramEnd"/>
      <w:r>
        <w:t xml:space="preserve"> a demand by a person as a proxy for a member shall be the same as a demand by the member.</w:t>
      </w:r>
    </w:p>
    <w:p w14:paraId="5BFED44E" w14:textId="77777777" w:rsidR="00925BEE" w:rsidRDefault="00925BEE" w:rsidP="00FA296B">
      <w:pPr>
        <w:pStyle w:val="Level2"/>
        <w:tabs>
          <w:tab w:val="clear" w:pos="851"/>
          <w:tab w:val="num" w:pos="5388"/>
        </w:tabs>
        <w:spacing w:line="259" w:lineRule="auto"/>
      </w:pPr>
      <w:r>
        <w:t>Unless a poll is duly demanded a declaration by the chair that a resolution has been carried or carried unanimously, or by a particular majority, or lost, or not carried by a particular majority and an entry to that effect in the minutes of the meeting of the Company shall be conclusive evidence of the fact without proof of the number or proportion of the votes recorded in favour of or against such resolution.</w:t>
      </w:r>
    </w:p>
    <w:p w14:paraId="5A238B54" w14:textId="77777777" w:rsidR="00925BEE" w:rsidRDefault="00925BEE" w:rsidP="00FA296B">
      <w:pPr>
        <w:pStyle w:val="Level2"/>
        <w:tabs>
          <w:tab w:val="clear" w:pos="851"/>
          <w:tab w:val="num" w:pos="5388"/>
        </w:tabs>
        <w:spacing w:line="259" w:lineRule="auto"/>
      </w:pPr>
      <w:r>
        <w:t>The demand for a poll may, before the poll is taken, be withdrawn but only with the consent of the chair and a demand so withdrawn shall not be taken to have invalidated the result of a show of hands declared before the demand was made.</w:t>
      </w:r>
    </w:p>
    <w:p w14:paraId="20A4EAF0" w14:textId="77777777" w:rsidR="00925BEE" w:rsidRDefault="00925BEE" w:rsidP="00FA296B">
      <w:pPr>
        <w:pStyle w:val="Level2"/>
        <w:tabs>
          <w:tab w:val="clear" w:pos="851"/>
          <w:tab w:val="num" w:pos="5388"/>
        </w:tabs>
        <w:spacing w:line="259" w:lineRule="auto"/>
      </w:pPr>
      <w:r>
        <w:t>A poll shall be taken as the chair directs and he may appoint scrutineers (who need not be members) and fix a time and place for declaring the result of the poll.  The result of the poll shall be deemed to be the resolution of the meeting at which the poll was demanded.</w:t>
      </w:r>
    </w:p>
    <w:p w14:paraId="71D5AF5C" w14:textId="77777777" w:rsidR="00925BEE" w:rsidRDefault="00925BEE" w:rsidP="00FA296B">
      <w:pPr>
        <w:pStyle w:val="Level2"/>
        <w:tabs>
          <w:tab w:val="clear" w:pos="851"/>
          <w:tab w:val="num" w:pos="5388"/>
        </w:tabs>
        <w:spacing w:line="259" w:lineRule="auto"/>
      </w:pPr>
      <w:r>
        <w:t>A poll demanded on the election of a chair or on a question of adjournment shall be taken forthwith.  A poll demanded on any other question shall be taken either forthwith or at such time and place as the chair directs not being more than 30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p>
    <w:p w14:paraId="2DB542C6" w14:textId="77777777" w:rsidR="00925BEE" w:rsidRDefault="00925BEE" w:rsidP="00FA296B">
      <w:pPr>
        <w:pStyle w:val="Level2"/>
        <w:tabs>
          <w:tab w:val="clear" w:pos="851"/>
          <w:tab w:val="num" w:pos="5388"/>
        </w:tabs>
        <w:spacing w:line="259" w:lineRule="auto"/>
      </w:pPr>
      <w:r>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p>
    <w:p w14:paraId="1DCF8491" w14:textId="77777777" w:rsidR="00925BEE" w:rsidRPr="00314854" w:rsidRDefault="00925BEE" w:rsidP="006E5F53">
      <w:pPr>
        <w:pStyle w:val="Level1"/>
        <w:keepNext/>
        <w:spacing w:line="259" w:lineRule="auto"/>
      </w:pPr>
      <w:bookmarkStart w:id="28" w:name="_Ref271609223"/>
      <w:r>
        <w:rPr>
          <w:rStyle w:val="Level1asHeadingtext"/>
        </w:rPr>
        <w:t>VOTES OF MEMBERS</w:t>
      </w:r>
      <w:bookmarkStart w:id="29" w:name="_NN86"/>
      <w:bookmarkEnd w:id="28"/>
      <w:bookmarkEnd w:id="29"/>
      <w:r w:rsidRPr="00314854">
        <w:fldChar w:fldCharType="begin"/>
      </w:r>
      <w:r w:rsidRPr="00314854">
        <w:instrText xml:space="preserve"> TC "</w:instrText>
      </w:r>
      <w:r w:rsidRPr="00314854">
        <w:fldChar w:fldCharType="begin"/>
      </w:r>
      <w:r w:rsidRPr="00314854">
        <w:instrText xml:space="preserve"> REF _NN86\r \h </w:instrText>
      </w:r>
      <w:r w:rsidRPr="00314854">
        <w:fldChar w:fldCharType="separate"/>
      </w:r>
      <w:bookmarkStart w:id="30" w:name="_Toc522191007"/>
      <w:r>
        <w:instrText>9</w:instrText>
      </w:r>
      <w:r w:rsidRPr="00314854">
        <w:fldChar w:fldCharType="end"/>
      </w:r>
      <w:r w:rsidRPr="00314854">
        <w:tab/>
        <w:instrText>VOTES OF MEMBERS</w:instrText>
      </w:r>
      <w:bookmarkEnd w:id="30"/>
      <w:r w:rsidRPr="00314854">
        <w:instrText xml:space="preserve">" \l 1 </w:instrText>
      </w:r>
      <w:r w:rsidRPr="00314854">
        <w:fldChar w:fldCharType="end"/>
      </w:r>
    </w:p>
    <w:p w14:paraId="3D1D71F6" w14:textId="77777777" w:rsidR="00925BEE" w:rsidRDefault="00925BEE" w:rsidP="00FA296B">
      <w:pPr>
        <w:pStyle w:val="Level2"/>
        <w:tabs>
          <w:tab w:val="clear" w:pos="851"/>
          <w:tab w:val="num" w:pos="5388"/>
        </w:tabs>
        <w:spacing w:line="259" w:lineRule="auto"/>
      </w:pPr>
      <w:r>
        <w:t>On a written resolution, every member has one vote, on a show of hands every member (being an individual) present in person or by proxy (not being himself a member entitled to vote) or (being a corporation) present by a duly authorised representative or proxy (not being himself a member entitled to vote) has one vote and on a poll every member present in person or by proxy or by a duly authorised representative (as the case may be) has one vote.</w:t>
      </w:r>
    </w:p>
    <w:p w14:paraId="2DA9C88E" w14:textId="77777777" w:rsidR="00925BEE" w:rsidRDefault="00925BEE" w:rsidP="00FA296B">
      <w:pPr>
        <w:pStyle w:val="Level2"/>
        <w:tabs>
          <w:tab w:val="clear" w:pos="851"/>
          <w:tab w:val="num" w:pos="5388"/>
        </w:tabs>
        <w:spacing w:line="259" w:lineRule="auto"/>
      </w:pPr>
      <w:bookmarkStart w:id="31" w:name="_Ref271620011"/>
      <w:r>
        <w:t xml:space="preserve">A member in respect of whom an order has been made by any court having jurisdiction (whether in the United Kingdom or elsewhere) in matters concerning mental disorder may vote, by his receiver, curator </w:t>
      </w:r>
      <w:proofErr w:type="spellStart"/>
      <w:r>
        <w:t>bonis</w:t>
      </w:r>
      <w:proofErr w:type="spellEnd"/>
      <w:r>
        <w:t xml:space="preserve"> or other person authorised in that behalf.  Evidence to the satisfaction of the Directors of the authority of the person claiming to exercise the right to vote shall be deposited at the office, or at such other place as is specified in accordance with these Articles for the deposit of instruments of proxy, not less than 48 hours before the time appointed for holding the meeting or adjourned meeting at which the right to vote is to be exercised and in default the right to vote shall not be exercisable.  In calculating the time period in this </w:t>
      </w:r>
      <w:r>
        <w:rPr>
          <w:rStyle w:val="CrossReference"/>
        </w:rPr>
        <w:t>Article</w:t>
      </w:r>
      <w:r w:rsidRPr="00575B05">
        <w:rPr>
          <w:rStyle w:val="CrossReference"/>
        </w:rPr>
        <w:t xml:space="preserve"> </w:t>
      </w:r>
      <w:r w:rsidRPr="00A3166E">
        <w:rPr>
          <w:rStyle w:val="CrossReference"/>
        </w:rPr>
        <w:fldChar w:fldCharType="begin"/>
      </w:r>
      <w:r w:rsidRPr="00A3166E">
        <w:rPr>
          <w:rStyle w:val="CrossReference"/>
        </w:rPr>
        <w:instrText xml:space="preserve"> REF _Ref271620011 \w \h </w:instrText>
      </w:r>
      <w:r w:rsidRPr="00A3166E">
        <w:rPr>
          <w:rStyle w:val="CrossReference"/>
        </w:rPr>
      </w:r>
      <w:r w:rsidRPr="00A3166E">
        <w:rPr>
          <w:rStyle w:val="CrossReference"/>
        </w:rPr>
        <w:fldChar w:fldCharType="separate"/>
      </w:r>
      <w:r>
        <w:rPr>
          <w:rStyle w:val="CrossReference"/>
        </w:rPr>
        <w:t>9.2</w:t>
      </w:r>
      <w:r w:rsidRPr="00A3166E">
        <w:rPr>
          <w:rStyle w:val="CrossReference"/>
        </w:rPr>
        <w:fldChar w:fldCharType="end"/>
      </w:r>
      <w:r>
        <w:t>, no account shall be taken of any part of a day that is not a working day.</w:t>
      </w:r>
      <w:bookmarkEnd w:id="31"/>
      <w:r>
        <w:t xml:space="preserve"> </w:t>
      </w:r>
    </w:p>
    <w:p w14:paraId="657FAF6C" w14:textId="77777777" w:rsidR="00925BEE" w:rsidRDefault="00925BEE" w:rsidP="00FA296B">
      <w:pPr>
        <w:pStyle w:val="Level2"/>
        <w:tabs>
          <w:tab w:val="clear" w:pos="851"/>
          <w:tab w:val="num" w:pos="5388"/>
        </w:tabs>
        <w:spacing w:line="259" w:lineRule="auto"/>
      </w:pPr>
      <w:r>
        <w:t xml:space="preserve">No objection shall be raised to the qualification of any voter except at the meeting or adjourned meeting at which the vote objected to </w:t>
      </w:r>
      <w:proofErr w:type="gramStart"/>
      <w:r>
        <w:t>is</w:t>
      </w:r>
      <w:proofErr w:type="gramEnd"/>
      <w:r>
        <w:t xml:space="preserve"> tendered, and every vote not disallowed at the meeting shall be valid.  Any objection made in due time shall be referred to the chair whose decision shall be final and conclusive.</w:t>
      </w:r>
    </w:p>
    <w:p w14:paraId="6E79B925" w14:textId="7CC2FEE3" w:rsidR="00925BEE" w:rsidRDefault="00925BEE" w:rsidP="00FA296B">
      <w:pPr>
        <w:pStyle w:val="Level2"/>
        <w:tabs>
          <w:tab w:val="clear" w:pos="851"/>
          <w:tab w:val="num" w:pos="5388"/>
        </w:tabs>
        <w:spacing w:line="259" w:lineRule="auto"/>
      </w:pPr>
      <w:r>
        <w:t xml:space="preserve">An instrument appointing a proxy shall be in writing, executed by or on behalf of the </w:t>
      </w:r>
      <w:proofErr w:type="spellStart"/>
      <w:r>
        <w:t>appointor</w:t>
      </w:r>
      <w:proofErr w:type="spellEnd"/>
      <w:r>
        <w:t xml:space="preserve"> and shall be in the following form (or in a form as near thereto as circumstances allow or in any other form which is usual or which the Directors may approve):</w:t>
      </w:r>
    </w:p>
    <w:p w14:paraId="5FB93529" w14:textId="77777777" w:rsidR="00FA296B" w:rsidRDefault="00FA296B" w:rsidP="00FA296B">
      <w:pPr>
        <w:pStyle w:val="Level2"/>
        <w:numPr>
          <w:ilvl w:val="0"/>
          <w:numId w:val="0"/>
        </w:numPr>
        <w:spacing w:line="259" w:lineRule="auto"/>
        <w:ind w:left="851"/>
      </w:pPr>
    </w:p>
    <w:p w14:paraId="4EC0A465" w14:textId="77777777" w:rsidR="00925BEE" w:rsidRDefault="00925BEE" w:rsidP="006E5F53">
      <w:pPr>
        <w:pStyle w:val="Body2"/>
        <w:numPr>
          <w:ilvl w:val="0"/>
          <w:numId w:val="37"/>
        </w:numPr>
        <w:spacing w:line="259" w:lineRule="auto"/>
        <w:ind w:left="851"/>
      </w:pPr>
      <w:r>
        <w:t>“NAME [Limited]</w:t>
      </w:r>
    </w:p>
    <w:p w14:paraId="4F6F9C85" w14:textId="77777777" w:rsidR="00925BEE" w:rsidRDefault="00925BEE" w:rsidP="006E5F53">
      <w:pPr>
        <w:pStyle w:val="Body2"/>
        <w:numPr>
          <w:ilvl w:val="0"/>
          <w:numId w:val="37"/>
        </w:numPr>
        <w:spacing w:line="259" w:lineRule="auto"/>
        <w:ind w:left="851"/>
      </w:pPr>
      <w:r>
        <w:t>I [NAME] of [ADDRESS] being a member of the above-named Company hereby appoint [NAME] of [ADDRESS] as my proxy to vote in my name and on my behalf at a general meeting of the Company to be held on [DATE], and at any adjournment thereof.</w:t>
      </w:r>
    </w:p>
    <w:p w14:paraId="07D46E64" w14:textId="77777777" w:rsidR="00925BEE" w:rsidRDefault="00925BEE" w:rsidP="006E5F53">
      <w:pPr>
        <w:pStyle w:val="Body2"/>
        <w:numPr>
          <w:ilvl w:val="0"/>
          <w:numId w:val="37"/>
        </w:numPr>
        <w:spacing w:line="259" w:lineRule="auto"/>
        <w:ind w:left="851"/>
      </w:pPr>
      <w:r>
        <w:t>Signed on [DATE].”</w:t>
      </w:r>
    </w:p>
    <w:p w14:paraId="7B9B9E28" w14:textId="77777777" w:rsidR="00925BEE" w:rsidRDefault="00925BEE" w:rsidP="00FA296B">
      <w:pPr>
        <w:pStyle w:val="Level2"/>
        <w:tabs>
          <w:tab w:val="clear" w:pos="851"/>
          <w:tab w:val="num" w:pos="5388"/>
        </w:tabs>
        <w:spacing w:line="259" w:lineRule="auto"/>
      </w:pPr>
      <w:r>
        <w:t>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p>
    <w:p w14:paraId="1C0F6EB4" w14:textId="77777777" w:rsidR="00925BEE" w:rsidRDefault="00925BEE" w:rsidP="006E5F53">
      <w:pPr>
        <w:pStyle w:val="Body2"/>
        <w:numPr>
          <w:ilvl w:val="0"/>
          <w:numId w:val="37"/>
        </w:numPr>
        <w:spacing w:line="259" w:lineRule="auto"/>
        <w:ind w:left="851"/>
      </w:pPr>
      <w:r>
        <w:t>“[NAME] [Limited]</w:t>
      </w:r>
    </w:p>
    <w:p w14:paraId="1716A0C5" w14:textId="77777777" w:rsidR="00925BEE" w:rsidRDefault="00925BEE" w:rsidP="006E5F53">
      <w:pPr>
        <w:pStyle w:val="Body2"/>
        <w:numPr>
          <w:ilvl w:val="0"/>
          <w:numId w:val="37"/>
        </w:numPr>
        <w:spacing w:line="259" w:lineRule="auto"/>
        <w:ind w:left="851"/>
      </w:pPr>
      <w:r>
        <w:t>I [NAME] of [ADDRESS] being a member of the above named Company, hereby appoint [NAME] of [ADDRESS] or failing him [NAME] of [ADDRESS] as my proxy to vote for me in my name and on my behalf at a general meeting of the Company to be held on [DATE], and at any adjournment thereof.</w:t>
      </w:r>
    </w:p>
    <w:p w14:paraId="5A2273F1" w14:textId="77777777" w:rsidR="00925BEE" w:rsidRDefault="00925BEE" w:rsidP="006E5F53">
      <w:pPr>
        <w:pStyle w:val="Body2"/>
        <w:numPr>
          <w:ilvl w:val="0"/>
          <w:numId w:val="37"/>
        </w:numPr>
        <w:spacing w:line="259" w:lineRule="auto"/>
        <w:ind w:left="851"/>
      </w:pPr>
      <w:r>
        <w:t>This form is to be used in respect of the resolutions mentioned below as follows:</w:t>
      </w:r>
    </w:p>
    <w:p w14:paraId="76C6BE3D" w14:textId="77777777" w:rsidR="00925BEE" w:rsidRDefault="00925BEE" w:rsidP="006E5F53">
      <w:pPr>
        <w:pStyle w:val="Body2"/>
        <w:numPr>
          <w:ilvl w:val="0"/>
          <w:numId w:val="37"/>
        </w:numPr>
        <w:spacing w:line="259" w:lineRule="auto"/>
        <w:ind w:left="851"/>
      </w:pPr>
      <w:r>
        <w:t>Resolution No 1 *for *against</w:t>
      </w:r>
    </w:p>
    <w:p w14:paraId="417D1442" w14:textId="77777777" w:rsidR="00925BEE" w:rsidRDefault="00925BEE" w:rsidP="006E5F53">
      <w:pPr>
        <w:pStyle w:val="Body2"/>
        <w:numPr>
          <w:ilvl w:val="0"/>
          <w:numId w:val="37"/>
        </w:numPr>
        <w:spacing w:line="259" w:lineRule="auto"/>
        <w:ind w:left="851"/>
      </w:pPr>
      <w:r>
        <w:t>Resolution No 2 *for *against</w:t>
      </w:r>
    </w:p>
    <w:p w14:paraId="767F099B" w14:textId="77777777" w:rsidR="00925BEE" w:rsidRDefault="00925BEE" w:rsidP="006E5F53">
      <w:pPr>
        <w:pStyle w:val="Body2"/>
        <w:numPr>
          <w:ilvl w:val="0"/>
          <w:numId w:val="37"/>
        </w:numPr>
        <w:spacing w:line="259" w:lineRule="auto"/>
        <w:ind w:left="851"/>
      </w:pPr>
      <w:r>
        <w:t>* Strike out whichever is not desired</w:t>
      </w:r>
    </w:p>
    <w:p w14:paraId="02A07327" w14:textId="77777777" w:rsidR="00925BEE" w:rsidRDefault="00925BEE" w:rsidP="006E5F53">
      <w:pPr>
        <w:pStyle w:val="Body2"/>
        <w:numPr>
          <w:ilvl w:val="0"/>
          <w:numId w:val="37"/>
        </w:numPr>
        <w:spacing w:line="259" w:lineRule="auto"/>
        <w:ind w:left="851"/>
      </w:pPr>
      <w:r>
        <w:t>Unless otherwise instructed, the proxy may vote as he thinks fit or abstain from voting.</w:t>
      </w:r>
    </w:p>
    <w:p w14:paraId="606E4BC0" w14:textId="77777777" w:rsidR="00925BEE" w:rsidRDefault="00925BEE" w:rsidP="006E5F53">
      <w:pPr>
        <w:pStyle w:val="Body2"/>
        <w:numPr>
          <w:ilvl w:val="0"/>
          <w:numId w:val="37"/>
        </w:numPr>
        <w:spacing w:line="259" w:lineRule="auto"/>
        <w:ind w:left="851"/>
      </w:pPr>
      <w:r>
        <w:t>Signed on [DATE].”</w:t>
      </w:r>
    </w:p>
    <w:p w14:paraId="025CE185" w14:textId="77777777" w:rsidR="00925BEE" w:rsidRDefault="00925BEE" w:rsidP="00FA296B">
      <w:pPr>
        <w:pStyle w:val="Level2"/>
        <w:tabs>
          <w:tab w:val="clear" w:pos="851"/>
          <w:tab w:val="num" w:pos="5388"/>
        </w:tabs>
        <w:spacing w:line="259" w:lineRule="auto"/>
      </w:pPr>
      <w:r>
        <w:t>The instrument appointing a proxy shall be deemed to confer authority to demand or join in demanding a poll.</w:t>
      </w:r>
    </w:p>
    <w:p w14:paraId="40444A7D" w14:textId="77777777" w:rsidR="00925BEE" w:rsidRDefault="00925BEE" w:rsidP="00FA296B">
      <w:pPr>
        <w:pStyle w:val="Level2"/>
        <w:tabs>
          <w:tab w:val="clear" w:pos="851"/>
          <w:tab w:val="num" w:pos="5388"/>
        </w:tabs>
        <w:spacing w:line="259" w:lineRule="auto"/>
      </w:pPr>
      <w:bookmarkStart w:id="32" w:name="_Ref271620036"/>
      <w:r>
        <w:t xml:space="preserve">The instrument appointing a proxy and the power of attorney or other authority, if any, under which it is signed or a copy of that power or authority </w:t>
      </w:r>
      <w:proofErr w:type="spellStart"/>
      <w:r>
        <w:t>notarially</w:t>
      </w:r>
      <w:proofErr w:type="spellEnd"/>
      <w:r>
        <w:t xml:space="preserve"> or in some other way approved by the Directors may:</w:t>
      </w:r>
      <w:bookmarkEnd w:id="32"/>
    </w:p>
    <w:p w14:paraId="16EA6678" w14:textId="77777777" w:rsidR="00925BEE" w:rsidRDefault="00925BEE" w:rsidP="006E5F53">
      <w:pPr>
        <w:pStyle w:val="Level3"/>
        <w:spacing w:line="259" w:lineRule="auto"/>
      </w:pPr>
      <w:r>
        <w:t>in the case of a proxy not being sent in electronic form be deposited at the office or at such other place within the United Kingdom as is specified for that purpose in the notice convening the meeting or in any instrument of proxy sent out by the Company in relation to the meeting not less than 48 hours before the time for holding the meeting or adjourned meeting at which the person named in the instrument proposes to vote; or</w:t>
      </w:r>
    </w:p>
    <w:p w14:paraId="3969D7E5" w14:textId="77777777" w:rsidR="00925BEE" w:rsidRDefault="00925BEE" w:rsidP="006E5F53">
      <w:pPr>
        <w:pStyle w:val="Level3"/>
        <w:spacing w:line="259" w:lineRule="auto"/>
      </w:pPr>
      <w:r>
        <w:t>in the case of a poll taken more than 48 hours after it is demanded, be deposited as aforesaid after the poll has been demanded and not less than 24 hours before the time appointed for the taking of the poll; or</w:t>
      </w:r>
    </w:p>
    <w:p w14:paraId="2C8C3EEA" w14:textId="77777777" w:rsidR="00925BEE" w:rsidRDefault="00925BEE" w:rsidP="006E5F53">
      <w:pPr>
        <w:pStyle w:val="Level3"/>
        <w:spacing w:line="259" w:lineRule="auto"/>
      </w:pPr>
      <w:r>
        <w:t>where the poll is not taken forthwith but is taken not more than 48 hours after it was demanded, be delivered at the meeting at which the poll was demanded to the chair of that meeting or to the secretary or to any director;</w:t>
      </w:r>
    </w:p>
    <w:p w14:paraId="1B565EDE" w14:textId="77777777" w:rsidR="00925BEE" w:rsidRPr="003F738C" w:rsidRDefault="00925BEE" w:rsidP="006E5F53">
      <w:pPr>
        <w:pStyle w:val="Level3"/>
        <w:spacing w:line="259" w:lineRule="auto"/>
      </w:pPr>
      <w:r w:rsidRPr="003F738C">
        <w:t>a proxy appointment which is being sent in electronic form must be received at an address specified by the Company for the purpose of receiving such communications in electronic form:</w:t>
      </w:r>
    </w:p>
    <w:p w14:paraId="5B82258A" w14:textId="77777777" w:rsidR="00925BEE" w:rsidRPr="003F738C" w:rsidRDefault="00925BEE" w:rsidP="006E5F53">
      <w:pPr>
        <w:pStyle w:val="Level4"/>
        <w:spacing w:line="259" w:lineRule="auto"/>
      </w:pPr>
      <w:r w:rsidRPr="003F738C">
        <w:t>in (or by way of a note to) the notice convening the meeting; or</w:t>
      </w:r>
    </w:p>
    <w:p w14:paraId="2AE7167F" w14:textId="77777777" w:rsidR="00925BEE" w:rsidRPr="003F738C" w:rsidRDefault="00925BEE" w:rsidP="006E5F53">
      <w:pPr>
        <w:pStyle w:val="Level4"/>
        <w:spacing w:line="259" w:lineRule="auto"/>
      </w:pPr>
      <w:r w:rsidRPr="003F738C">
        <w:t>in any form of proxy appointment sent out by the Company; or</w:t>
      </w:r>
    </w:p>
    <w:p w14:paraId="7E56C72C" w14:textId="77777777" w:rsidR="00925BEE" w:rsidRPr="003F738C" w:rsidRDefault="00925BEE" w:rsidP="006E5F53">
      <w:pPr>
        <w:pStyle w:val="Level4"/>
        <w:spacing w:line="259" w:lineRule="auto"/>
      </w:pPr>
      <w:r w:rsidRPr="003F738C">
        <w:t>in any invitation contained in an electronic form to appoint a proxy issued by the Company,</w:t>
      </w:r>
    </w:p>
    <w:p w14:paraId="6223D64C" w14:textId="77777777" w:rsidR="00925BEE" w:rsidRPr="003F738C" w:rsidRDefault="00925BEE" w:rsidP="006E5F53">
      <w:pPr>
        <w:pStyle w:val="Body2"/>
        <w:numPr>
          <w:ilvl w:val="0"/>
          <w:numId w:val="37"/>
        </w:numPr>
        <w:spacing w:line="259" w:lineRule="auto"/>
        <w:ind w:left="851"/>
      </w:pPr>
      <w:r w:rsidRPr="003F738C">
        <w:t xml:space="preserve">in each case not less than 48 hours before the time for holding the meeting at which the person named in the instrument proposes to vote or in the case of a poll taken more than 48 hours after it is demanded, not less than 24 hours before the poll is taken or where the poll is not taken forthwith but is taken not more than 48 hours after it was demanded, be delivered at the meeting at which the poll was demanded to the </w:t>
      </w:r>
      <w:r>
        <w:t>chair</w:t>
      </w:r>
      <w:r w:rsidRPr="003F738C">
        <w:t xml:space="preserve"> of that meeting or to the secretary or to any director.</w:t>
      </w:r>
    </w:p>
    <w:p w14:paraId="13E1106E" w14:textId="77777777" w:rsidR="00925BEE" w:rsidRPr="003F738C" w:rsidRDefault="00925BEE" w:rsidP="006E5F53">
      <w:pPr>
        <w:pStyle w:val="Body2"/>
        <w:numPr>
          <w:ilvl w:val="0"/>
          <w:numId w:val="37"/>
        </w:numPr>
        <w:spacing w:line="259" w:lineRule="auto"/>
        <w:ind w:left="851"/>
      </w:pPr>
      <w:r w:rsidRPr="003F738C">
        <w:t>An instrument of proxy which is not deposited or delivered in a manner so permitted shall be invalid.</w:t>
      </w:r>
    </w:p>
    <w:p w14:paraId="3C40183D" w14:textId="77777777" w:rsidR="00925BEE" w:rsidRPr="003F738C" w:rsidRDefault="00925BEE" w:rsidP="00FA296B">
      <w:pPr>
        <w:pStyle w:val="Level2"/>
        <w:tabs>
          <w:tab w:val="clear" w:pos="851"/>
          <w:tab w:val="num" w:pos="5388"/>
        </w:tabs>
        <w:spacing w:line="259" w:lineRule="auto"/>
      </w:pPr>
      <w:bookmarkStart w:id="33" w:name="_Ref271620503"/>
      <w:r w:rsidRPr="003F738C">
        <w:t xml:space="preserve">In calculating the time periods in </w:t>
      </w:r>
      <w:r w:rsidRPr="003F738C">
        <w:rPr>
          <w:rStyle w:val="CrossReference"/>
        </w:rPr>
        <w:t xml:space="preserve">Article </w:t>
      </w:r>
      <w:r>
        <w:fldChar w:fldCharType="begin"/>
      </w:r>
      <w:r>
        <w:instrText xml:space="preserve"> REF _Ref271620036 \w \h  \* MERGEFORMAT </w:instrText>
      </w:r>
      <w:r>
        <w:fldChar w:fldCharType="separate"/>
      </w:r>
      <w:r w:rsidRPr="006C522F">
        <w:rPr>
          <w:rStyle w:val="CrossReference"/>
        </w:rPr>
        <w:t>9.7</w:t>
      </w:r>
      <w:r>
        <w:fldChar w:fldCharType="end"/>
      </w:r>
      <w:r w:rsidRPr="003F738C">
        <w:t>, no account shall be taken of any part of a day that is not a working day.</w:t>
      </w:r>
      <w:bookmarkEnd w:id="33"/>
    </w:p>
    <w:p w14:paraId="01EEB28E" w14:textId="77777777" w:rsidR="00925BEE" w:rsidRPr="003F738C" w:rsidRDefault="00925BEE" w:rsidP="00FA296B">
      <w:pPr>
        <w:pStyle w:val="Level2"/>
        <w:tabs>
          <w:tab w:val="clear" w:pos="851"/>
          <w:tab w:val="num" w:pos="5388"/>
        </w:tabs>
        <w:spacing w:line="259" w:lineRule="auto"/>
      </w:pPr>
      <w:r w:rsidRPr="003F738C">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commencement of the meeting or adjourned meeting at which the vote is given or the poll demanded or (in the case of a poll taken otherwise than on the same day as the meeting or adjourned meeting) the time appointed for taking the poll.</w:t>
      </w:r>
    </w:p>
    <w:p w14:paraId="3D44B59F" w14:textId="77777777" w:rsidR="00925BEE" w:rsidRPr="00314854" w:rsidRDefault="00925BEE" w:rsidP="006E5F53">
      <w:pPr>
        <w:pStyle w:val="Level1"/>
        <w:keepNext/>
        <w:spacing w:line="259" w:lineRule="auto"/>
      </w:pPr>
      <w:bookmarkStart w:id="34" w:name="_Ref271619840"/>
      <w:r w:rsidRPr="0018007B">
        <w:rPr>
          <w:rStyle w:val="Level1asHeadingtext"/>
        </w:rPr>
        <w:t>WRITTEN RESOLUTIONS</w:t>
      </w:r>
      <w:bookmarkStart w:id="35" w:name="_NN87"/>
      <w:bookmarkEnd w:id="34"/>
      <w:bookmarkEnd w:id="35"/>
      <w:r w:rsidRPr="00314854">
        <w:fldChar w:fldCharType="begin"/>
      </w:r>
      <w:r w:rsidRPr="00314854">
        <w:instrText xml:space="preserve"> TC "</w:instrText>
      </w:r>
      <w:r w:rsidRPr="00314854">
        <w:fldChar w:fldCharType="begin"/>
      </w:r>
      <w:r w:rsidRPr="00314854">
        <w:instrText xml:space="preserve"> REF _NN87\r \h </w:instrText>
      </w:r>
      <w:r w:rsidRPr="00314854">
        <w:fldChar w:fldCharType="separate"/>
      </w:r>
      <w:bookmarkStart w:id="36" w:name="_Toc522191008"/>
      <w:r>
        <w:instrText>10</w:instrText>
      </w:r>
      <w:r w:rsidRPr="00314854">
        <w:fldChar w:fldCharType="end"/>
      </w:r>
      <w:r w:rsidRPr="00314854">
        <w:tab/>
        <w:instrText>WRITTEN RESOLUTIONS</w:instrText>
      </w:r>
      <w:bookmarkEnd w:id="36"/>
      <w:r w:rsidRPr="00314854">
        <w:instrText xml:space="preserve">" \l 1 </w:instrText>
      </w:r>
      <w:r w:rsidRPr="00314854">
        <w:fldChar w:fldCharType="end"/>
      </w:r>
    </w:p>
    <w:p w14:paraId="0FF86BE9" w14:textId="77777777" w:rsidR="00925BEE" w:rsidRDefault="00925BEE" w:rsidP="00FA296B">
      <w:pPr>
        <w:pStyle w:val="Level2"/>
        <w:tabs>
          <w:tab w:val="clear" w:pos="851"/>
          <w:tab w:val="num" w:pos="5388"/>
        </w:tabs>
        <w:spacing w:line="259" w:lineRule="auto"/>
      </w:pPr>
      <w:r>
        <w:t>A written resolution, proposed in accordance with section 288(3) of the 2006 Act, will lapse if it is not passed before the end of the period of 28 days beginning with the circulation date.</w:t>
      </w:r>
    </w:p>
    <w:p w14:paraId="48507747" w14:textId="77777777" w:rsidR="00925BEE" w:rsidRPr="00134C9C" w:rsidRDefault="00925BEE" w:rsidP="00FA296B">
      <w:pPr>
        <w:pStyle w:val="Level2"/>
        <w:tabs>
          <w:tab w:val="clear" w:pos="851"/>
          <w:tab w:val="num" w:pos="5388"/>
        </w:tabs>
        <w:spacing w:line="259" w:lineRule="auto"/>
      </w:pPr>
      <w:r>
        <w:t xml:space="preserve">For the purposes of this </w:t>
      </w:r>
      <w:r w:rsidRPr="00FB12F3">
        <w:rPr>
          <w:rStyle w:val="CrossReference"/>
        </w:rPr>
        <w:t xml:space="preserve">Article </w:t>
      </w:r>
      <w:r w:rsidRPr="00FB12F3">
        <w:rPr>
          <w:rStyle w:val="CrossReference"/>
        </w:rPr>
        <w:fldChar w:fldCharType="begin"/>
      </w:r>
      <w:r w:rsidRPr="00FB12F3">
        <w:rPr>
          <w:rStyle w:val="CrossReference"/>
        </w:rPr>
        <w:instrText xml:space="preserve"> REF _Ref271619840 \w \h </w:instrText>
      </w:r>
      <w:r w:rsidRPr="00FB12F3">
        <w:rPr>
          <w:rStyle w:val="CrossReference"/>
        </w:rPr>
      </w:r>
      <w:r w:rsidRPr="00FB12F3">
        <w:rPr>
          <w:rStyle w:val="CrossReference"/>
        </w:rPr>
        <w:fldChar w:fldCharType="separate"/>
      </w:r>
      <w:r>
        <w:rPr>
          <w:rStyle w:val="CrossReference"/>
        </w:rPr>
        <w:t>10</w:t>
      </w:r>
      <w:r w:rsidRPr="00FB12F3">
        <w:rPr>
          <w:rStyle w:val="CrossReference"/>
        </w:rPr>
        <w:fldChar w:fldCharType="end"/>
      </w:r>
      <w:r>
        <w:t xml:space="preserve"> “circulation date” is the day on which copies of the written resolution are sent or submitted to members or, if copies are sent or submitted on different days, to the first of those days.  </w:t>
      </w:r>
    </w:p>
    <w:p w14:paraId="51FCAA05" w14:textId="77777777" w:rsidR="00925BEE" w:rsidRPr="00314854" w:rsidRDefault="00925BEE" w:rsidP="006E5F53">
      <w:pPr>
        <w:pStyle w:val="Level1"/>
        <w:keepNext/>
        <w:spacing w:line="259" w:lineRule="auto"/>
      </w:pPr>
      <w:bookmarkStart w:id="37" w:name="_Ref271620553"/>
      <w:r>
        <w:rPr>
          <w:rStyle w:val="Level1asHeadingtext"/>
        </w:rPr>
        <w:t>NUMBER OF DIRECTORS</w:t>
      </w:r>
      <w:bookmarkStart w:id="38" w:name="_NN88"/>
      <w:bookmarkEnd w:id="37"/>
      <w:bookmarkEnd w:id="38"/>
      <w:r w:rsidRPr="00314854">
        <w:fldChar w:fldCharType="begin"/>
      </w:r>
      <w:r w:rsidRPr="00314854">
        <w:instrText xml:space="preserve"> TC "</w:instrText>
      </w:r>
      <w:r w:rsidRPr="00314854">
        <w:fldChar w:fldCharType="begin"/>
      </w:r>
      <w:r w:rsidRPr="00314854">
        <w:instrText xml:space="preserve"> REF _NN88\r \h </w:instrText>
      </w:r>
      <w:r w:rsidRPr="00314854">
        <w:fldChar w:fldCharType="separate"/>
      </w:r>
      <w:bookmarkStart w:id="39" w:name="_Toc522191009"/>
      <w:r>
        <w:instrText>11</w:instrText>
      </w:r>
      <w:r w:rsidRPr="00314854">
        <w:fldChar w:fldCharType="end"/>
      </w:r>
      <w:r w:rsidRPr="00314854">
        <w:tab/>
        <w:instrText>NUMBER OF DIRECTORS</w:instrText>
      </w:r>
      <w:bookmarkEnd w:id="39"/>
      <w:r w:rsidRPr="00314854">
        <w:instrText xml:space="preserve">" \l 1 </w:instrText>
      </w:r>
      <w:r w:rsidRPr="00314854">
        <w:fldChar w:fldCharType="end"/>
      </w:r>
    </w:p>
    <w:p w14:paraId="651369BD" w14:textId="77777777" w:rsidR="00925BEE" w:rsidRDefault="00925BEE" w:rsidP="006E5F53">
      <w:pPr>
        <w:pStyle w:val="Body1"/>
        <w:numPr>
          <w:ilvl w:val="0"/>
          <w:numId w:val="37"/>
        </w:numPr>
        <w:spacing w:line="259" w:lineRule="auto"/>
        <w:ind w:left="851"/>
      </w:pPr>
      <w:r>
        <w:t xml:space="preserve">Unless otherwise determined by ordinary resolution the number of Directors shall not be subject to any maximum but shall not be less than </w:t>
      </w:r>
      <w:r w:rsidRPr="00816882">
        <w:t>two</w:t>
      </w:r>
      <w:r>
        <w:t>.</w:t>
      </w:r>
    </w:p>
    <w:p w14:paraId="34CC7564" w14:textId="77777777" w:rsidR="00925BEE" w:rsidRPr="00314854" w:rsidRDefault="00925BEE" w:rsidP="006E5F53">
      <w:pPr>
        <w:pStyle w:val="Level1"/>
        <w:keepNext/>
        <w:spacing w:line="259" w:lineRule="auto"/>
      </w:pPr>
      <w:r w:rsidRPr="00816882">
        <w:rPr>
          <w:rStyle w:val="Level1asHeadingtext"/>
        </w:rPr>
        <w:t>NO</w:t>
      </w:r>
      <w:r>
        <w:rPr>
          <w:rStyle w:val="Level1asHeadingtext"/>
        </w:rPr>
        <w:t xml:space="preserve"> ALTERNATE DIRECTORS</w:t>
      </w:r>
      <w:bookmarkStart w:id="40" w:name="_NN89"/>
      <w:bookmarkEnd w:id="40"/>
      <w:r w:rsidRPr="00314854">
        <w:fldChar w:fldCharType="begin"/>
      </w:r>
      <w:r w:rsidRPr="00314854">
        <w:instrText xml:space="preserve"> TC "</w:instrText>
      </w:r>
      <w:r w:rsidRPr="00314854">
        <w:fldChar w:fldCharType="begin"/>
      </w:r>
      <w:r w:rsidRPr="00314854">
        <w:instrText xml:space="preserve"> REF _NN89\r \h </w:instrText>
      </w:r>
      <w:r w:rsidRPr="00314854">
        <w:fldChar w:fldCharType="separate"/>
      </w:r>
      <w:bookmarkStart w:id="41" w:name="_Toc522191010"/>
      <w:r>
        <w:instrText>12</w:instrText>
      </w:r>
      <w:r w:rsidRPr="00314854">
        <w:fldChar w:fldCharType="end"/>
      </w:r>
      <w:r>
        <w:tab/>
        <w:instrText>NO</w:instrText>
      </w:r>
      <w:r w:rsidRPr="00314854">
        <w:instrText xml:space="preserve"> ALTERNATE DIRECTORS</w:instrText>
      </w:r>
      <w:bookmarkEnd w:id="41"/>
      <w:r w:rsidRPr="00314854">
        <w:instrText xml:space="preserve">" \l 1 </w:instrText>
      </w:r>
      <w:r w:rsidRPr="00314854">
        <w:fldChar w:fldCharType="end"/>
      </w:r>
    </w:p>
    <w:p w14:paraId="22C04F3A" w14:textId="77777777" w:rsidR="00925BEE" w:rsidRPr="00816882" w:rsidRDefault="00925BEE" w:rsidP="006E5F53">
      <w:pPr>
        <w:pStyle w:val="Body1"/>
        <w:numPr>
          <w:ilvl w:val="0"/>
          <w:numId w:val="37"/>
        </w:numPr>
        <w:spacing w:line="259" w:lineRule="auto"/>
        <w:ind w:left="851"/>
      </w:pPr>
      <w:r>
        <w:t xml:space="preserve">A Director shall not be appointed to appoint an Alternate </w:t>
      </w:r>
      <w:proofErr w:type="gramStart"/>
      <w:r>
        <w:t xml:space="preserve">Director </w:t>
      </w:r>
      <w:r w:rsidRPr="00816882">
        <w:t>.</w:t>
      </w:r>
      <w:proofErr w:type="gramEnd"/>
    </w:p>
    <w:p w14:paraId="46AC2C00" w14:textId="77777777" w:rsidR="00925BEE" w:rsidRPr="00314854" w:rsidRDefault="00925BEE" w:rsidP="006E5F53">
      <w:pPr>
        <w:pStyle w:val="Level1"/>
        <w:keepNext/>
        <w:spacing w:line="259" w:lineRule="auto"/>
      </w:pPr>
      <w:r>
        <w:rPr>
          <w:rStyle w:val="Level1asHeadingtext"/>
        </w:rPr>
        <w:t>POWERS OF DIRECTORS</w:t>
      </w:r>
      <w:bookmarkStart w:id="42" w:name="_NN90"/>
      <w:bookmarkEnd w:id="42"/>
      <w:r w:rsidRPr="00314854">
        <w:fldChar w:fldCharType="begin"/>
      </w:r>
      <w:r w:rsidRPr="00314854">
        <w:instrText xml:space="preserve"> TC "</w:instrText>
      </w:r>
      <w:r w:rsidRPr="00314854">
        <w:fldChar w:fldCharType="begin"/>
      </w:r>
      <w:r w:rsidRPr="00314854">
        <w:instrText xml:space="preserve"> REF _NN90\r \h </w:instrText>
      </w:r>
      <w:r w:rsidRPr="00314854">
        <w:fldChar w:fldCharType="separate"/>
      </w:r>
      <w:bookmarkStart w:id="43" w:name="_Toc522191011"/>
      <w:r>
        <w:instrText>13</w:instrText>
      </w:r>
      <w:r w:rsidRPr="00314854">
        <w:fldChar w:fldCharType="end"/>
      </w:r>
      <w:r w:rsidRPr="00314854">
        <w:tab/>
        <w:instrText>POWERS OF DIRECTORS</w:instrText>
      </w:r>
      <w:bookmarkEnd w:id="43"/>
      <w:r w:rsidRPr="00314854">
        <w:instrText xml:space="preserve">" \l 1 </w:instrText>
      </w:r>
      <w:r w:rsidRPr="00314854">
        <w:fldChar w:fldCharType="end"/>
      </w:r>
    </w:p>
    <w:p w14:paraId="5620E439" w14:textId="77777777" w:rsidR="00925BEE" w:rsidRDefault="00925BEE" w:rsidP="00FA296B">
      <w:pPr>
        <w:pStyle w:val="Level2"/>
        <w:tabs>
          <w:tab w:val="clear" w:pos="851"/>
          <w:tab w:val="num" w:pos="5388"/>
        </w:tabs>
        <w:spacing w:line="259" w:lineRule="auto"/>
      </w:pPr>
      <w:bookmarkStart w:id="44" w:name="_Ref271620070"/>
      <w:r>
        <w:t xml:space="preserve">Subject to the provisions of the 2006 Act and these Articles and to any directions given by special resolution, the business of the Company shall be managed by the Directors who may exercise all the powers of the Company.  No alteration of these Articles and no such direction shall invalidate any prior act of the Directors which would have been valid if that alteration had not been made or that direction had not been given.  The powers given by this </w:t>
      </w:r>
      <w:r>
        <w:rPr>
          <w:rStyle w:val="CrossReference"/>
        </w:rPr>
        <w:t>Article </w:t>
      </w:r>
      <w:r w:rsidRPr="00660CDE">
        <w:rPr>
          <w:rStyle w:val="CrossReference"/>
        </w:rPr>
        <w:fldChar w:fldCharType="begin"/>
      </w:r>
      <w:r w:rsidRPr="00660CDE">
        <w:rPr>
          <w:rStyle w:val="CrossReference"/>
        </w:rPr>
        <w:instrText xml:space="preserve"> REF _Ref271620070 \w \h </w:instrText>
      </w:r>
      <w:r w:rsidRPr="00660CDE">
        <w:rPr>
          <w:rStyle w:val="CrossReference"/>
        </w:rPr>
      </w:r>
      <w:r w:rsidRPr="00660CDE">
        <w:rPr>
          <w:rStyle w:val="CrossReference"/>
        </w:rPr>
        <w:fldChar w:fldCharType="separate"/>
      </w:r>
      <w:r>
        <w:rPr>
          <w:rStyle w:val="CrossReference"/>
        </w:rPr>
        <w:t>13.1</w:t>
      </w:r>
      <w:r w:rsidRPr="00660CDE">
        <w:rPr>
          <w:rStyle w:val="CrossReference"/>
        </w:rPr>
        <w:fldChar w:fldCharType="end"/>
      </w:r>
      <w:r>
        <w:t xml:space="preserve"> shall not be limited by any special power given to the Directors by these Articles and a meeting of Directors at which a quorum is present may exercise all powers exercisable by the Directors.</w:t>
      </w:r>
      <w:bookmarkEnd w:id="44"/>
    </w:p>
    <w:p w14:paraId="46E051F2" w14:textId="77777777" w:rsidR="00925BEE" w:rsidRDefault="00925BEE" w:rsidP="00FA296B">
      <w:pPr>
        <w:pStyle w:val="Level2"/>
        <w:tabs>
          <w:tab w:val="clear" w:pos="851"/>
          <w:tab w:val="num" w:pos="5388"/>
        </w:tabs>
        <w:spacing w:line="259" w:lineRule="auto"/>
      </w:pPr>
      <w:r>
        <w:t>All cheques, promissory notes, drafts, bills of exchange and other negotiable instruments, and all receipts for moneys paid to the Company, shall be signed, drawn, accepted, endorsed or otherwise executed, as the case may be, in such manner as the Directors shall from time to time by resolution determine provided that not less than two directors shall be required to sign all cheques drawn against the Company.</w:t>
      </w:r>
    </w:p>
    <w:p w14:paraId="26B498B1" w14:textId="77777777" w:rsidR="00925BEE" w:rsidRPr="00314854" w:rsidRDefault="00925BEE" w:rsidP="006E5F53">
      <w:pPr>
        <w:pStyle w:val="Level1"/>
        <w:keepNext/>
        <w:spacing w:line="259" w:lineRule="auto"/>
      </w:pPr>
      <w:bookmarkStart w:id="45" w:name="_Ref271620168"/>
      <w:r>
        <w:rPr>
          <w:rStyle w:val="Level1asHeadingtext"/>
        </w:rPr>
        <w:t>DELEGATION OF DIRECTORS’ POWERS</w:t>
      </w:r>
      <w:bookmarkStart w:id="46" w:name="_NN91"/>
      <w:bookmarkEnd w:id="45"/>
      <w:bookmarkEnd w:id="46"/>
      <w:r w:rsidRPr="00314854">
        <w:fldChar w:fldCharType="begin"/>
      </w:r>
      <w:r w:rsidRPr="00314854">
        <w:instrText xml:space="preserve"> TC "</w:instrText>
      </w:r>
      <w:r w:rsidRPr="00314854">
        <w:fldChar w:fldCharType="begin"/>
      </w:r>
      <w:r w:rsidRPr="00314854">
        <w:instrText xml:space="preserve"> REF _NN91\r \h </w:instrText>
      </w:r>
      <w:r w:rsidRPr="00314854">
        <w:fldChar w:fldCharType="separate"/>
      </w:r>
      <w:bookmarkStart w:id="47" w:name="_Toc522191012"/>
      <w:r>
        <w:instrText>14</w:instrText>
      </w:r>
      <w:r w:rsidRPr="00314854">
        <w:fldChar w:fldCharType="end"/>
      </w:r>
      <w:r w:rsidRPr="00314854">
        <w:tab/>
        <w:instrText>DELEGATION OF DIRECTORS’ POWERS</w:instrText>
      </w:r>
      <w:bookmarkEnd w:id="47"/>
      <w:r w:rsidRPr="00314854">
        <w:instrText xml:space="preserve">" \l 1 </w:instrText>
      </w:r>
      <w:r w:rsidRPr="00314854">
        <w:fldChar w:fldCharType="end"/>
      </w:r>
    </w:p>
    <w:p w14:paraId="795287BA" w14:textId="77777777" w:rsidR="00925BEE" w:rsidRDefault="00925BEE" w:rsidP="00FA296B">
      <w:pPr>
        <w:pStyle w:val="Level2"/>
        <w:tabs>
          <w:tab w:val="clear" w:pos="851"/>
          <w:tab w:val="num" w:pos="5388"/>
        </w:tabs>
        <w:spacing w:line="259" w:lineRule="auto"/>
      </w:pPr>
      <w:r>
        <w:t>The Directors may delegate any of their powers to:</w:t>
      </w:r>
    </w:p>
    <w:p w14:paraId="6E2DEB12" w14:textId="77777777" w:rsidR="00925BEE" w:rsidRDefault="00925BEE" w:rsidP="006E5F53">
      <w:pPr>
        <w:pStyle w:val="Level3"/>
        <w:spacing w:line="259" w:lineRule="auto"/>
      </w:pPr>
      <w:r>
        <w:t>any committee consisting of one or more directors and such other persons (if any) not being directors co-opted on to such committee as the Directors think fit; or</w:t>
      </w:r>
    </w:p>
    <w:p w14:paraId="729FFF28" w14:textId="77777777" w:rsidR="00925BEE" w:rsidRDefault="00925BEE" w:rsidP="006E5F53">
      <w:pPr>
        <w:pStyle w:val="Level3"/>
        <w:spacing w:line="259" w:lineRule="auto"/>
      </w:pPr>
      <w:proofErr w:type="gramStart"/>
      <w:r>
        <w:t>the</w:t>
      </w:r>
      <w:proofErr w:type="gramEnd"/>
      <w:r>
        <w:t xml:space="preserve"> managing director (or equivalent for the time being) of the Company or any person holding any other executive office.  </w:t>
      </w:r>
    </w:p>
    <w:p w14:paraId="7F0C97D7" w14:textId="77777777" w:rsidR="00925BEE" w:rsidRDefault="00925BEE" w:rsidP="00FA296B">
      <w:pPr>
        <w:pStyle w:val="Level2"/>
        <w:tabs>
          <w:tab w:val="clear" w:pos="851"/>
          <w:tab w:val="num" w:pos="5388"/>
        </w:tabs>
        <w:spacing w:line="259" w:lineRule="auto"/>
      </w:pPr>
      <w:bookmarkStart w:id="48" w:name="_Ref521508879"/>
      <w:r>
        <w:t>Any such delegation may be made subject to any conditions the Directors may impose and may be collateral to their own powers and may be revoked or altered.  Subject to any such conditions the proceedings of a committee with two or more members shall be governed by the Articles regulating the proceedings of Directors so far as they are capable of applying.</w:t>
      </w:r>
      <w:bookmarkEnd w:id="48"/>
    </w:p>
    <w:p w14:paraId="212A0C1E" w14:textId="77777777" w:rsidR="00925BEE" w:rsidRPr="00314854" w:rsidRDefault="00925BEE" w:rsidP="006E5F53">
      <w:pPr>
        <w:pStyle w:val="Level1"/>
        <w:keepNext/>
        <w:spacing w:line="259" w:lineRule="auto"/>
      </w:pPr>
      <w:bookmarkStart w:id="49" w:name="_Ref522184365"/>
      <w:r>
        <w:rPr>
          <w:rStyle w:val="Level1asHeadingtext"/>
        </w:rPr>
        <w:t>APPOINTMENT</w:t>
      </w:r>
      <w:bookmarkEnd w:id="49"/>
      <w:r>
        <w:rPr>
          <w:rStyle w:val="Level1asHeadingtext"/>
        </w:rPr>
        <w:t xml:space="preserve"> </w:t>
      </w:r>
      <w:bookmarkStart w:id="50" w:name="_NN92"/>
      <w:bookmarkEnd w:id="50"/>
      <w:r w:rsidRPr="00314854">
        <w:fldChar w:fldCharType="begin"/>
      </w:r>
      <w:r w:rsidRPr="00314854">
        <w:instrText xml:space="preserve"> TC "</w:instrText>
      </w:r>
      <w:r w:rsidRPr="00314854">
        <w:fldChar w:fldCharType="begin"/>
      </w:r>
      <w:r w:rsidRPr="00314854">
        <w:instrText xml:space="preserve"> REF _NN92\r \h </w:instrText>
      </w:r>
      <w:r w:rsidRPr="00314854">
        <w:fldChar w:fldCharType="separate"/>
      </w:r>
      <w:bookmarkStart w:id="51" w:name="_Toc522191013"/>
      <w:r>
        <w:instrText>15</w:instrText>
      </w:r>
      <w:r w:rsidRPr="00314854">
        <w:fldChar w:fldCharType="end"/>
      </w:r>
      <w:r w:rsidRPr="00314854">
        <w:tab/>
        <w:instrText>APPOINTMENT</w:instrText>
      </w:r>
      <w:bookmarkEnd w:id="51"/>
      <w:r w:rsidRPr="00314854">
        <w:instrText xml:space="preserve"> " \l 1 </w:instrText>
      </w:r>
      <w:r w:rsidRPr="00314854">
        <w:fldChar w:fldCharType="end"/>
      </w:r>
    </w:p>
    <w:p w14:paraId="651F9BDC" w14:textId="77777777" w:rsidR="00925BEE" w:rsidRPr="004C03A5" w:rsidRDefault="00925BEE" w:rsidP="006E5F53">
      <w:pPr>
        <w:pStyle w:val="Level2"/>
        <w:numPr>
          <w:ilvl w:val="0"/>
          <w:numId w:val="0"/>
        </w:numPr>
        <w:spacing w:line="259" w:lineRule="auto"/>
        <w:ind w:left="851"/>
      </w:pPr>
      <w:r>
        <w:t>The Trust may appoint any person who is willing to act as a director, and is permitted by law to do so, by serving written notice on the Company and the Trust may remove and replace any such appointee from time to time by written notice to the Company.  The appointment (or removal) shall take effect upon the Company’s receipt of the written notice or such later date as may be specified in the notice.</w:t>
      </w:r>
    </w:p>
    <w:p w14:paraId="08AB3346" w14:textId="77777777" w:rsidR="00925BEE" w:rsidRPr="00314854" w:rsidRDefault="00925BEE" w:rsidP="006E5F53">
      <w:pPr>
        <w:pStyle w:val="Level1"/>
        <w:keepNext/>
        <w:spacing w:line="259" w:lineRule="auto"/>
      </w:pPr>
      <w:r>
        <w:rPr>
          <w:rStyle w:val="Level1asHeadingtext"/>
        </w:rPr>
        <w:t>DISQUALIFICATION AND REMOVAL OF DIRECTORS</w:t>
      </w:r>
      <w:bookmarkStart w:id="52" w:name="_NN93"/>
      <w:bookmarkEnd w:id="52"/>
      <w:r w:rsidRPr="00314854">
        <w:fldChar w:fldCharType="begin"/>
      </w:r>
      <w:r w:rsidRPr="00314854">
        <w:instrText xml:space="preserve"> TC "</w:instrText>
      </w:r>
      <w:r w:rsidRPr="00314854">
        <w:fldChar w:fldCharType="begin"/>
      </w:r>
      <w:r w:rsidRPr="00314854">
        <w:instrText xml:space="preserve"> REF _NN93\r \h </w:instrText>
      </w:r>
      <w:r w:rsidRPr="00314854">
        <w:fldChar w:fldCharType="separate"/>
      </w:r>
      <w:bookmarkStart w:id="53" w:name="_Toc522191014"/>
      <w:r>
        <w:instrText>16</w:instrText>
      </w:r>
      <w:r w:rsidRPr="00314854">
        <w:fldChar w:fldCharType="end"/>
      </w:r>
      <w:r w:rsidRPr="00314854">
        <w:tab/>
        <w:instrText>DISQUALIFICATION AND REMOVAL OF DIRECTORS</w:instrText>
      </w:r>
      <w:bookmarkEnd w:id="53"/>
      <w:r w:rsidRPr="00314854">
        <w:instrText xml:space="preserve">" \l 1 </w:instrText>
      </w:r>
      <w:r w:rsidRPr="00314854">
        <w:fldChar w:fldCharType="end"/>
      </w:r>
    </w:p>
    <w:p w14:paraId="2ADAAA92" w14:textId="77777777" w:rsidR="00925BEE" w:rsidRDefault="00925BEE" w:rsidP="006E5F53">
      <w:pPr>
        <w:pStyle w:val="Body1"/>
        <w:keepNext/>
        <w:numPr>
          <w:ilvl w:val="0"/>
          <w:numId w:val="37"/>
        </w:numPr>
        <w:spacing w:line="259" w:lineRule="auto"/>
        <w:ind w:left="851"/>
      </w:pPr>
      <w:r>
        <w:t>The office of a Director shall be immediately vacated if:</w:t>
      </w:r>
    </w:p>
    <w:p w14:paraId="21CE67FA" w14:textId="77777777" w:rsidR="00925BEE" w:rsidRDefault="00925BEE" w:rsidP="00FA296B">
      <w:pPr>
        <w:pStyle w:val="Level2"/>
        <w:tabs>
          <w:tab w:val="clear" w:pos="851"/>
          <w:tab w:val="num" w:pos="5388"/>
        </w:tabs>
        <w:spacing w:line="259" w:lineRule="auto"/>
      </w:pPr>
      <w:r>
        <w:t>he ceases to be a director by virtue of any provision of the Statutes or these Articles or he becomes prohibited by law from being a director; or</w:t>
      </w:r>
    </w:p>
    <w:p w14:paraId="0677997F" w14:textId="77777777" w:rsidR="00925BEE" w:rsidRDefault="00925BEE" w:rsidP="00FA296B">
      <w:pPr>
        <w:pStyle w:val="Level2"/>
        <w:tabs>
          <w:tab w:val="clear" w:pos="851"/>
          <w:tab w:val="num" w:pos="5388"/>
        </w:tabs>
        <w:spacing w:line="259" w:lineRule="auto"/>
      </w:pPr>
      <w:r>
        <w:t>he becomes bankrupt or makes any arrangement or composition with his creditors generally; or</w:t>
      </w:r>
    </w:p>
    <w:p w14:paraId="35484F0A" w14:textId="77777777" w:rsidR="00925BEE" w:rsidRDefault="00925BEE" w:rsidP="00FA296B">
      <w:pPr>
        <w:pStyle w:val="Level2"/>
        <w:tabs>
          <w:tab w:val="clear" w:pos="851"/>
          <w:tab w:val="num" w:pos="5388"/>
        </w:tabs>
        <w:spacing w:line="259" w:lineRule="auto"/>
      </w:pPr>
      <w:r>
        <w:t>a registered medical practitioner who is treating him gives a written opinion to the Company stating that he has become mentally or physically incapable of acting as a director and may remain so for more than three months; or</w:t>
      </w:r>
    </w:p>
    <w:p w14:paraId="320D0B6D" w14:textId="77777777" w:rsidR="00925BEE" w:rsidRDefault="00925BEE" w:rsidP="00FA296B">
      <w:pPr>
        <w:pStyle w:val="Level2"/>
        <w:tabs>
          <w:tab w:val="clear" w:pos="851"/>
          <w:tab w:val="num" w:pos="5388"/>
        </w:tabs>
        <w:spacing w:line="259" w:lineRule="auto"/>
      </w:pPr>
      <w:r>
        <w:t>he is or has been suffering from mental or physical ill health and the Directors resolve at a meeting of the Directors that his office be vacated; or</w:t>
      </w:r>
    </w:p>
    <w:p w14:paraId="397C1171" w14:textId="77777777" w:rsidR="00925BEE" w:rsidRDefault="00925BEE" w:rsidP="00FA296B">
      <w:pPr>
        <w:pStyle w:val="Level2"/>
        <w:tabs>
          <w:tab w:val="clear" w:pos="851"/>
          <w:tab w:val="num" w:pos="5388"/>
        </w:tabs>
        <w:spacing w:line="259" w:lineRule="auto"/>
      </w:pPr>
      <w:r>
        <w:t>he resigns his office by notice to the Company (and then on the date such resignation is to take effect); or</w:t>
      </w:r>
    </w:p>
    <w:p w14:paraId="67B5E268" w14:textId="77777777" w:rsidR="00925BEE" w:rsidRDefault="00925BEE" w:rsidP="00FA296B">
      <w:pPr>
        <w:pStyle w:val="Level2"/>
        <w:tabs>
          <w:tab w:val="clear" w:pos="851"/>
          <w:tab w:val="num" w:pos="5388"/>
        </w:tabs>
        <w:spacing w:line="259" w:lineRule="auto"/>
      </w:pPr>
      <w:r>
        <w:t xml:space="preserve">he is removed by written notice to the Company pursuant to </w:t>
      </w:r>
      <w:r>
        <w:rPr>
          <w:b/>
          <w:bCs/>
        </w:rPr>
        <w:t xml:space="preserve">Article </w:t>
      </w:r>
      <w:r>
        <w:rPr>
          <w:b/>
          <w:bCs/>
        </w:rPr>
        <w:fldChar w:fldCharType="begin"/>
      </w:r>
      <w:r>
        <w:rPr>
          <w:b/>
          <w:bCs/>
        </w:rPr>
        <w:instrText xml:space="preserve"> REF _Ref522184365 \r \h </w:instrText>
      </w:r>
      <w:r>
        <w:rPr>
          <w:b/>
          <w:bCs/>
        </w:rPr>
      </w:r>
      <w:r>
        <w:rPr>
          <w:b/>
          <w:bCs/>
        </w:rPr>
        <w:fldChar w:fldCharType="separate"/>
      </w:r>
      <w:r>
        <w:rPr>
          <w:b/>
          <w:bCs/>
        </w:rPr>
        <w:t>15</w:t>
      </w:r>
      <w:r>
        <w:rPr>
          <w:b/>
          <w:bCs/>
        </w:rPr>
        <w:fldChar w:fldCharType="end"/>
      </w:r>
      <w:r>
        <w:rPr>
          <w:b/>
          <w:bCs/>
        </w:rPr>
        <w:t xml:space="preserve"> </w:t>
      </w:r>
      <w:r>
        <w:t>(and then on the date such removal is to take effect); or</w:t>
      </w:r>
    </w:p>
    <w:p w14:paraId="47BB9F20" w14:textId="77777777" w:rsidR="00925BEE" w:rsidRDefault="00925BEE" w:rsidP="00FA296B">
      <w:pPr>
        <w:pStyle w:val="Level2"/>
        <w:tabs>
          <w:tab w:val="clear" w:pos="851"/>
          <w:tab w:val="num" w:pos="5388"/>
        </w:tabs>
        <w:spacing w:line="259" w:lineRule="auto"/>
      </w:pPr>
      <w:proofErr w:type="gramStart"/>
      <w:r>
        <w:t>he</w:t>
      </w:r>
      <w:proofErr w:type="gramEnd"/>
      <w:r>
        <w:t xml:space="preserve"> shall for more than six consecutive months have been absent without permission of the Directors from meetings of Directors held during that period and the Directors resolve that his office be vacated.</w:t>
      </w:r>
    </w:p>
    <w:p w14:paraId="03D46552" w14:textId="77777777" w:rsidR="00925BEE" w:rsidRPr="00314854" w:rsidRDefault="00925BEE" w:rsidP="006E5F53">
      <w:pPr>
        <w:pStyle w:val="Level1"/>
        <w:keepNext/>
        <w:spacing w:line="259" w:lineRule="auto"/>
      </w:pPr>
      <w:bookmarkStart w:id="54" w:name="_Ref488901102"/>
      <w:bookmarkStart w:id="55" w:name="_Ref271619846"/>
      <w:r>
        <w:rPr>
          <w:rStyle w:val="Level1asHeadingtext"/>
        </w:rPr>
        <w:t>DIRECTORS</w:t>
      </w:r>
      <w:bookmarkEnd w:id="54"/>
      <w:r>
        <w:rPr>
          <w:rStyle w:val="Level1asHeadingtext"/>
        </w:rPr>
        <w:t>’ APPOINTMENTS AND INTERESTS</w:t>
      </w:r>
      <w:bookmarkStart w:id="56" w:name="_NN94"/>
      <w:bookmarkEnd w:id="55"/>
      <w:bookmarkEnd w:id="56"/>
      <w:r w:rsidRPr="00314854">
        <w:fldChar w:fldCharType="begin"/>
      </w:r>
      <w:r w:rsidRPr="00314854">
        <w:instrText xml:space="preserve"> TC "</w:instrText>
      </w:r>
      <w:r w:rsidRPr="00314854">
        <w:fldChar w:fldCharType="begin"/>
      </w:r>
      <w:r w:rsidRPr="00314854">
        <w:instrText xml:space="preserve"> REF _NN94\r \h </w:instrText>
      </w:r>
      <w:r w:rsidRPr="00314854">
        <w:fldChar w:fldCharType="separate"/>
      </w:r>
      <w:bookmarkStart w:id="57" w:name="_Toc522191015"/>
      <w:r>
        <w:instrText>17</w:instrText>
      </w:r>
      <w:r w:rsidRPr="00314854">
        <w:fldChar w:fldCharType="end"/>
      </w:r>
      <w:r w:rsidRPr="00314854">
        <w:tab/>
        <w:instrText>DIRECTORS’ APPOINTMENTS AND INTERESTS</w:instrText>
      </w:r>
      <w:bookmarkEnd w:id="57"/>
      <w:r w:rsidRPr="00314854">
        <w:instrText xml:space="preserve">" \l 1 </w:instrText>
      </w:r>
      <w:r w:rsidRPr="00314854">
        <w:fldChar w:fldCharType="end"/>
      </w:r>
    </w:p>
    <w:p w14:paraId="063FB456" w14:textId="77777777" w:rsidR="00925BEE" w:rsidRDefault="00925BEE" w:rsidP="00FA296B">
      <w:pPr>
        <w:pStyle w:val="Level2"/>
        <w:tabs>
          <w:tab w:val="clear" w:pos="851"/>
          <w:tab w:val="num" w:pos="5388"/>
        </w:tabs>
        <w:spacing w:line="259" w:lineRule="auto"/>
      </w:pPr>
      <w:bookmarkStart w:id="58" w:name="_Ref271620149"/>
      <w:r>
        <w:t>Subject to the provisions of the Statutes, and provided that he has disclosed to the Directors the nature and extent of any material interest of his, a Director notwithstanding his office:</w:t>
      </w:r>
      <w:bookmarkEnd w:id="58"/>
    </w:p>
    <w:p w14:paraId="54F60DE6" w14:textId="77777777" w:rsidR="00925BEE" w:rsidRDefault="00925BEE" w:rsidP="006E5F53">
      <w:pPr>
        <w:pStyle w:val="Level3"/>
        <w:spacing w:line="259" w:lineRule="auto"/>
      </w:pPr>
      <w:bookmarkStart w:id="59" w:name="_Ref271620094"/>
      <w:r>
        <w:t>may be a party to or otherwise interested in any transaction or arrangement with the Company or in which the Company is in any way interested;</w:t>
      </w:r>
      <w:bookmarkEnd w:id="59"/>
    </w:p>
    <w:p w14:paraId="7E801568" w14:textId="77777777" w:rsidR="00925BEE" w:rsidRDefault="00925BEE" w:rsidP="006E5F53">
      <w:pPr>
        <w:pStyle w:val="Level3"/>
        <w:spacing w:line="259" w:lineRule="auto"/>
      </w:pPr>
      <w:r>
        <w:t>may hold any other office or employment with the Company (other than the office of auditor);</w:t>
      </w:r>
    </w:p>
    <w:p w14:paraId="12C2235B" w14:textId="77777777" w:rsidR="00925BEE" w:rsidRPr="00366265" w:rsidRDefault="00925BEE" w:rsidP="006E5F53">
      <w:pPr>
        <w:pStyle w:val="Level3"/>
        <w:spacing w:line="259" w:lineRule="auto"/>
      </w:pPr>
      <w:r w:rsidRPr="00366265">
        <w:t>may be a director or other officer of or employed by or be a party to any transaction or arrangement with or otherwise interested in any body corporate promoted by the Company or in which the Company is in any way interested;</w:t>
      </w:r>
    </w:p>
    <w:p w14:paraId="3CD3152D" w14:textId="77777777" w:rsidR="00925BEE" w:rsidRDefault="00925BEE" w:rsidP="006E5F53">
      <w:pPr>
        <w:pStyle w:val="Level3"/>
        <w:spacing w:line="259" w:lineRule="auto"/>
      </w:pPr>
      <w:bookmarkStart w:id="60" w:name="_Ref271620114"/>
      <w:r>
        <w:t xml:space="preserve">may, or any firm or company of which he is a member or director may, act in a professional capacity for the Company or </w:t>
      </w:r>
      <w:proofErr w:type="spellStart"/>
      <w:r>
        <w:t>any body</w:t>
      </w:r>
      <w:proofErr w:type="spellEnd"/>
      <w:r>
        <w:t xml:space="preserve"> corporate in which the Company is in any way interested other than as an auditor;</w:t>
      </w:r>
      <w:bookmarkEnd w:id="60"/>
    </w:p>
    <w:p w14:paraId="08E04541" w14:textId="77777777" w:rsidR="00925BEE" w:rsidRDefault="00925BEE" w:rsidP="006E5F53">
      <w:pPr>
        <w:pStyle w:val="Level3"/>
        <w:spacing w:line="259" w:lineRule="auto"/>
      </w:pPr>
      <w:r>
        <w:t>shall not by reason of his office be accountable to the Company for any benefit which he derives from such office, service or employment or from any such transaction or arrangement or from any interest in any such body corporate and no such transaction or arrangement shall be liable to be avoided on the ground of any such interest or benefit; and</w:t>
      </w:r>
    </w:p>
    <w:p w14:paraId="1ECD834A" w14:textId="77777777" w:rsidR="00925BEE" w:rsidRDefault="00925BEE" w:rsidP="006E5F53">
      <w:pPr>
        <w:pStyle w:val="Level3"/>
        <w:spacing w:line="259" w:lineRule="auto"/>
      </w:pPr>
      <w:r>
        <w:t xml:space="preserve">save for a vote under section 175(4) of the 2006 Act authorising any conflict of interest which the director or any other interested director may have or where the terms of authorisation of such conflict provide that the director may not vote in situations prescribed by the Directors when granting such authorisation, shall be entitled to vote on any resolution and (whether or not he shall vote) shall be counted in the quorum on any matter referred to in any of </w:t>
      </w:r>
      <w:r>
        <w:rPr>
          <w:rStyle w:val="CrossReference"/>
        </w:rPr>
        <w:t>Articles </w:t>
      </w:r>
      <w:r w:rsidRPr="00564239">
        <w:rPr>
          <w:rStyle w:val="CrossReference"/>
        </w:rPr>
        <w:fldChar w:fldCharType="begin"/>
      </w:r>
      <w:r w:rsidRPr="00564239">
        <w:rPr>
          <w:rStyle w:val="CrossReference"/>
        </w:rPr>
        <w:instrText xml:space="preserve"> REF _Ref271620094 \w \h </w:instrText>
      </w:r>
      <w:r w:rsidRPr="00564239">
        <w:rPr>
          <w:rStyle w:val="CrossReference"/>
        </w:rPr>
      </w:r>
      <w:r w:rsidRPr="00564239">
        <w:rPr>
          <w:rStyle w:val="CrossReference"/>
        </w:rPr>
        <w:fldChar w:fldCharType="separate"/>
      </w:r>
      <w:r>
        <w:rPr>
          <w:rStyle w:val="CrossReference"/>
        </w:rPr>
        <w:t>17.1.1</w:t>
      </w:r>
      <w:r w:rsidRPr="00564239">
        <w:rPr>
          <w:rStyle w:val="CrossReference"/>
        </w:rPr>
        <w:fldChar w:fldCharType="end"/>
      </w:r>
      <w:r>
        <w:t xml:space="preserve"> to </w:t>
      </w:r>
      <w:r w:rsidRPr="00623F97">
        <w:rPr>
          <w:rStyle w:val="CrossReference"/>
        </w:rPr>
        <w:fldChar w:fldCharType="begin"/>
      </w:r>
      <w:r w:rsidRPr="00623F97">
        <w:rPr>
          <w:rStyle w:val="CrossReference"/>
        </w:rPr>
        <w:instrText xml:space="preserve"> REF _Ref271620114 \w \h </w:instrText>
      </w:r>
      <w:r w:rsidRPr="00623F97">
        <w:rPr>
          <w:rStyle w:val="CrossReference"/>
        </w:rPr>
      </w:r>
      <w:r w:rsidRPr="00623F97">
        <w:rPr>
          <w:rStyle w:val="CrossReference"/>
        </w:rPr>
        <w:fldChar w:fldCharType="separate"/>
      </w:r>
      <w:r>
        <w:rPr>
          <w:rStyle w:val="CrossReference"/>
        </w:rPr>
        <w:t>17.1.4</w:t>
      </w:r>
      <w:r w:rsidRPr="00623F97">
        <w:rPr>
          <w:rStyle w:val="CrossReference"/>
        </w:rPr>
        <w:fldChar w:fldCharType="end"/>
      </w:r>
      <w:r>
        <w:t xml:space="preserve"> (inclusive) or on any resolution which in any way concerns or relates to a matter in which he has, directly or indirectly, any kind of interest whatsoever and if he shall vote on any resolution as aforesaid his vote shall be counted.</w:t>
      </w:r>
    </w:p>
    <w:p w14:paraId="4D327BF5" w14:textId="77777777" w:rsidR="00925BEE" w:rsidRDefault="00925BEE" w:rsidP="00FA296B">
      <w:pPr>
        <w:pStyle w:val="Level2"/>
        <w:tabs>
          <w:tab w:val="clear" w:pos="851"/>
          <w:tab w:val="num" w:pos="5388"/>
        </w:tabs>
        <w:spacing w:line="259" w:lineRule="auto"/>
      </w:pPr>
      <w:r>
        <w:t xml:space="preserve">For the purposes of </w:t>
      </w:r>
      <w:r>
        <w:rPr>
          <w:rStyle w:val="CrossReference"/>
        </w:rPr>
        <w:t xml:space="preserve">Article </w:t>
      </w:r>
      <w:r w:rsidRPr="00564239">
        <w:rPr>
          <w:rStyle w:val="CrossReference"/>
        </w:rPr>
        <w:fldChar w:fldCharType="begin"/>
      </w:r>
      <w:r w:rsidRPr="00564239">
        <w:rPr>
          <w:rStyle w:val="CrossReference"/>
        </w:rPr>
        <w:instrText xml:space="preserve"> REF _Ref271620149 \w \h </w:instrText>
      </w:r>
      <w:r w:rsidRPr="00564239">
        <w:rPr>
          <w:rStyle w:val="CrossReference"/>
        </w:rPr>
      </w:r>
      <w:r w:rsidRPr="00564239">
        <w:rPr>
          <w:rStyle w:val="CrossReference"/>
        </w:rPr>
        <w:fldChar w:fldCharType="separate"/>
      </w:r>
      <w:r>
        <w:rPr>
          <w:rStyle w:val="CrossReference"/>
        </w:rPr>
        <w:t>17.1</w:t>
      </w:r>
      <w:r w:rsidRPr="00564239">
        <w:rPr>
          <w:rStyle w:val="CrossReference"/>
        </w:rPr>
        <w:fldChar w:fldCharType="end"/>
      </w:r>
      <w:r>
        <w:rPr>
          <w:rStyle w:val="CrossReference"/>
        </w:rPr>
        <w:t>:</w:t>
      </w:r>
    </w:p>
    <w:p w14:paraId="24CA4A2F" w14:textId="77777777" w:rsidR="00925BEE" w:rsidRDefault="00925BEE" w:rsidP="006E5F53">
      <w:pPr>
        <w:pStyle w:val="Level3"/>
        <w:spacing w:line="259" w:lineRule="auto"/>
      </w:pPr>
      <w:r>
        <w:t>a general notice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w:t>
      </w:r>
    </w:p>
    <w:p w14:paraId="7F8CC14A" w14:textId="77777777" w:rsidR="00925BEE" w:rsidRDefault="00925BEE" w:rsidP="006E5F53">
      <w:pPr>
        <w:pStyle w:val="Level3"/>
        <w:spacing w:line="259" w:lineRule="auto"/>
      </w:pPr>
      <w:r>
        <w:t>an interest of which a Director has no knowledge and of which it is unreasonable to expect him to have knowledge shall not be treated as an interest of his; and</w:t>
      </w:r>
    </w:p>
    <w:p w14:paraId="55E03A61" w14:textId="77777777" w:rsidR="00925BEE" w:rsidRDefault="00925BEE" w:rsidP="006E5F53">
      <w:pPr>
        <w:pStyle w:val="Level3"/>
        <w:spacing w:line="259" w:lineRule="auto"/>
      </w:pPr>
      <w:proofErr w:type="gramStart"/>
      <w:r>
        <w:t>an</w:t>
      </w:r>
      <w:proofErr w:type="gramEnd"/>
      <w:r>
        <w:t xml:space="preserve"> interest of a person who is for any purpose of the 2006 Act (excluding any statutory modification not in force when </w:t>
      </w:r>
      <w:r w:rsidRPr="00366265">
        <w:t>these Articles were adopted</w:t>
      </w:r>
      <w:r w:rsidRPr="00EF0F78">
        <w:t>)</w:t>
      </w:r>
      <w:r>
        <w:t xml:space="preserve"> connected with a Director shall be treated as an interest of the Director.</w:t>
      </w:r>
    </w:p>
    <w:p w14:paraId="162C76E1" w14:textId="2D9188D7" w:rsidR="00925BEE" w:rsidRDefault="00925BEE" w:rsidP="006E5F53">
      <w:pPr>
        <w:pStyle w:val="Level1"/>
        <w:numPr>
          <w:ilvl w:val="0"/>
          <w:numId w:val="0"/>
        </w:numPr>
        <w:spacing w:line="259" w:lineRule="auto"/>
        <w:ind w:left="851"/>
        <w:rPr>
          <w:b/>
        </w:rPr>
      </w:pPr>
      <w:r w:rsidRPr="00314854">
        <w:fldChar w:fldCharType="begin"/>
      </w:r>
      <w:r w:rsidRPr="00314854">
        <w:instrText xml:space="preserve"> TC "</w:instrText>
      </w:r>
      <w:r>
        <w:fldChar w:fldCharType="begin"/>
      </w:r>
      <w:r>
        <w:instrText xml:space="preserve"> REF _Ref522190937 \r \h </w:instrText>
      </w:r>
      <w:r>
        <w:fldChar w:fldCharType="separate"/>
      </w:r>
      <w:bookmarkStart w:id="61" w:name="_Toc522191016"/>
      <w:r>
        <w:instrText>18</w:instrText>
      </w:r>
      <w:r>
        <w:fldChar w:fldCharType="end"/>
      </w:r>
      <w:r w:rsidRPr="00314854">
        <w:tab/>
      </w:r>
      <w:r>
        <w:instrText>DIRECTORS’ FEES AND EXPENSES</w:instrText>
      </w:r>
      <w:bookmarkEnd w:id="61"/>
      <w:r w:rsidRPr="00314854">
        <w:instrText xml:space="preserve">" \l 1 </w:instrText>
      </w:r>
      <w:r w:rsidRPr="00314854">
        <w:fldChar w:fldCharType="end"/>
      </w:r>
      <w:r>
        <w:rPr>
          <w:b/>
        </w:rPr>
        <w:t xml:space="preserve">DIRECTORS FEES AND EXPENSES </w:t>
      </w:r>
    </w:p>
    <w:p w14:paraId="42D94ED5" w14:textId="77777777" w:rsidR="00925BEE" w:rsidRDefault="00925BEE" w:rsidP="006E5F53">
      <w:pPr>
        <w:pStyle w:val="Level1"/>
        <w:numPr>
          <w:ilvl w:val="0"/>
          <w:numId w:val="0"/>
        </w:numPr>
        <w:spacing w:line="259" w:lineRule="auto"/>
        <w:ind w:left="851"/>
      </w:pPr>
      <w:r>
        <w:t>A Director may be paid such fee as the remainder of the board may from time to time determine.</w:t>
      </w:r>
    </w:p>
    <w:p w14:paraId="25B22AF4" w14:textId="77777777" w:rsidR="00925BEE" w:rsidRDefault="00925BEE" w:rsidP="00FA296B">
      <w:pPr>
        <w:pStyle w:val="Level2"/>
        <w:tabs>
          <w:tab w:val="clear" w:pos="851"/>
          <w:tab w:val="num" w:pos="5388"/>
        </w:tabs>
        <w:spacing w:line="259" w:lineRule="auto"/>
      </w:pPr>
      <w:r>
        <w:t>Where any member of the Company is a charity, any Director who is a trustee or director of such charity will be entitled to receive a fee only if and to the extent he would be able to receive such payment from the charity.</w:t>
      </w:r>
    </w:p>
    <w:p w14:paraId="3F26A9DC" w14:textId="77777777" w:rsidR="00925BEE" w:rsidRDefault="00925BEE" w:rsidP="00FA296B">
      <w:pPr>
        <w:pStyle w:val="Level2"/>
        <w:tabs>
          <w:tab w:val="clear" w:pos="851"/>
          <w:tab w:val="num" w:pos="5388"/>
        </w:tabs>
        <w:spacing w:line="259" w:lineRule="auto"/>
      </w:pPr>
      <w:r>
        <w:t>Directors are entitled to be paid all reasonable expenses properly incurred by them in attending board meetings and in carrying out their duties as directors.</w:t>
      </w:r>
    </w:p>
    <w:p w14:paraId="494F20E2" w14:textId="77777777" w:rsidR="00925BEE" w:rsidRPr="005C4103" w:rsidRDefault="00925BEE" w:rsidP="00FA296B">
      <w:pPr>
        <w:pStyle w:val="Level2"/>
        <w:tabs>
          <w:tab w:val="clear" w:pos="851"/>
          <w:tab w:val="num" w:pos="5388"/>
        </w:tabs>
        <w:spacing w:line="259" w:lineRule="auto"/>
      </w:pPr>
      <w:r>
        <w:t>The payment of expenses is subject to the production of satisfactory receipts.</w:t>
      </w:r>
    </w:p>
    <w:p w14:paraId="7BAD4E46" w14:textId="77777777" w:rsidR="00925BEE" w:rsidRPr="00314854" w:rsidRDefault="00925BEE" w:rsidP="006E5F53">
      <w:pPr>
        <w:pStyle w:val="Level1"/>
        <w:keepNext/>
        <w:spacing w:line="259" w:lineRule="auto"/>
      </w:pPr>
      <w:bookmarkStart w:id="62" w:name="_Ref271636219"/>
      <w:r>
        <w:rPr>
          <w:rStyle w:val="Level1asHeadingtext"/>
        </w:rPr>
        <w:t>PROCEEDINGS OF THE DIRECTORS</w:t>
      </w:r>
      <w:bookmarkStart w:id="63" w:name="_NN95"/>
      <w:bookmarkEnd w:id="62"/>
      <w:bookmarkEnd w:id="63"/>
      <w:r w:rsidRPr="00314854">
        <w:fldChar w:fldCharType="begin"/>
      </w:r>
      <w:r w:rsidRPr="00314854">
        <w:instrText xml:space="preserve"> TC "</w:instrText>
      </w:r>
      <w:r w:rsidRPr="00314854">
        <w:fldChar w:fldCharType="begin"/>
      </w:r>
      <w:r w:rsidRPr="00314854">
        <w:instrText xml:space="preserve"> REF _NN95\r \h </w:instrText>
      </w:r>
      <w:r w:rsidRPr="00314854">
        <w:fldChar w:fldCharType="separate"/>
      </w:r>
      <w:bookmarkStart w:id="64" w:name="_Toc522191017"/>
      <w:r>
        <w:instrText>19</w:instrText>
      </w:r>
      <w:r w:rsidRPr="00314854">
        <w:fldChar w:fldCharType="end"/>
      </w:r>
      <w:r w:rsidRPr="00314854">
        <w:tab/>
        <w:instrText>PROCEEDINGS OF THE DIRECTORS</w:instrText>
      </w:r>
      <w:bookmarkEnd w:id="64"/>
      <w:r w:rsidRPr="00314854">
        <w:instrText xml:space="preserve">" \l 1 </w:instrText>
      </w:r>
      <w:r w:rsidRPr="00314854">
        <w:fldChar w:fldCharType="end"/>
      </w:r>
    </w:p>
    <w:p w14:paraId="42A0BAE8" w14:textId="77777777" w:rsidR="00925BEE" w:rsidRDefault="00925BEE" w:rsidP="00FA296B">
      <w:pPr>
        <w:pStyle w:val="Level2"/>
        <w:tabs>
          <w:tab w:val="clear" w:pos="851"/>
          <w:tab w:val="num" w:pos="5388"/>
        </w:tabs>
        <w:spacing w:line="259" w:lineRule="auto"/>
      </w:pPr>
      <w:r>
        <w:t>Subject to the provisions of these Articles, the Directors may regulate their meetings, as they think fit.  A Director may, and the secretary at the request of a Director shall, call a meeting of the Directors.  Questions arising at a meeting shall be decided by a majority of votes.  In the case of an equality of votes, the chair shall not have a second or casting vote.  Notice of every meeting of the Directors shall be given to each Director, including Directors who may for the time being be absent from the United Kingdom and have given the Company an address within the United Kingdom for service.</w:t>
      </w:r>
    </w:p>
    <w:p w14:paraId="2B2F2A47" w14:textId="77777777" w:rsidR="00925BEE" w:rsidRDefault="00925BEE" w:rsidP="00FA296B">
      <w:pPr>
        <w:pStyle w:val="Level2"/>
        <w:tabs>
          <w:tab w:val="clear" w:pos="851"/>
          <w:tab w:val="num" w:pos="5388"/>
        </w:tabs>
        <w:spacing w:line="259" w:lineRule="auto"/>
      </w:pPr>
      <w:bookmarkStart w:id="65" w:name="_Ref271620578"/>
      <w:r>
        <w:t xml:space="preserve">Any Director may participate in a meeting of the Directors or a committee constituted pursuant to </w:t>
      </w:r>
      <w:r>
        <w:rPr>
          <w:rStyle w:val="CrossReference"/>
        </w:rPr>
        <w:t>Article </w:t>
      </w:r>
      <w:r w:rsidRPr="00564239">
        <w:rPr>
          <w:rStyle w:val="CrossReference"/>
        </w:rPr>
        <w:fldChar w:fldCharType="begin"/>
      </w:r>
      <w:r w:rsidRPr="00564239">
        <w:rPr>
          <w:rStyle w:val="CrossReference"/>
        </w:rPr>
        <w:instrText xml:space="preserve"> REF _Ref271620168 \w \h </w:instrText>
      </w:r>
      <w:r w:rsidRPr="00564239">
        <w:rPr>
          <w:rStyle w:val="CrossReference"/>
        </w:rPr>
      </w:r>
      <w:r w:rsidRPr="00564239">
        <w:rPr>
          <w:rStyle w:val="CrossReference"/>
        </w:rPr>
        <w:fldChar w:fldCharType="separate"/>
      </w:r>
      <w:r>
        <w:rPr>
          <w:rStyle w:val="CrossReference"/>
        </w:rPr>
        <w:t>14</w:t>
      </w:r>
      <w:r w:rsidRPr="00564239">
        <w:rPr>
          <w:rStyle w:val="CrossReference"/>
        </w:rPr>
        <w:fldChar w:fldCharType="end"/>
      </w:r>
      <w:r>
        <w:t xml:space="preserve"> of which he is a member by means of a conference telephone or similar communications equipment whereby all persons participating in the meeting can hear each other and participation in a meeting in this manner shall be deemed to constitute presence in person at such meeting and, subject to these Articles and the Statutes, shall be entitled to vote and be counted in a quorum accordingly.  Such a meeting shall be deemed to take place where the largest group of those participating is assembled or, if there is no such group, where the chair of the meeting then is.</w:t>
      </w:r>
      <w:bookmarkEnd w:id="65"/>
    </w:p>
    <w:p w14:paraId="4B75B105" w14:textId="77777777" w:rsidR="00925BEE" w:rsidRDefault="00925BEE" w:rsidP="00FA296B">
      <w:pPr>
        <w:pStyle w:val="Level2"/>
        <w:tabs>
          <w:tab w:val="clear" w:pos="851"/>
          <w:tab w:val="num" w:pos="5388"/>
        </w:tabs>
        <w:spacing w:line="259" w:lineRule="auto"/>
      </w:pPr>
      <w:r>
        <w:t>The quorum for the transaction of the business of the directors may be fixed by the Directors, and unless so fixed at any other number, shall be two.</w:t>
      </w:r>
    </w:p>
    <w:p w14:paraId="7D14F4BD" w14:textId="77777777" w:rsidR="00925BEE" w:rsidRDefault="00925BEE" w:rsidP="00FA296B">
      <w:pPr>
        <w:pStyle w:val="Level2"/>
        <w:tabs>
          <w:tab w:val="clear" w:pos="851"/>
          <w:tab w:val="num" w:pos="5388"/>
        </w:tabs>
        <w:spacing w:line="259" w:lineRule="auto"/>
      </w:pPr>
      <w:r>
        <w:t>Notwithstanding any vacancies in their number, the continuing Directors or where there is only one, the sole continuing Director, may continue to act but if the number of Directors is less than the number fixed as the quorum they, or (in the case of a sole director) he, may only act for the purpose of filling vacancies or calling a general meeting.</w:t>
      </w:r>
    </w:p>
    <w:p w14:paraId="27FDF464" w14:textId="77777777" w:rsidR="00925BEE" w:rsidRDefault="00925BEE" w:rsidP="00FA296B">
      <w:pPr>
        <w:pStyle w:val="Level2"/>
        <w:tabs>
          <w:tab w:val="clear" w:pos="851"/>
          <w:tab w:val="num" w:pos="5388"/>
        </w:tabs>
        <w:spacing w:line="259" w:lineRule="auto"/>
      </w:pPr>
      <w:r>
        <w:t>The Directors may appoint one of their number to be the chair of the board of Directors and may remove him from that office.  Unless he is unwilling to do so, the Director so appointed shall preside at every meeting of the Directors at which he is present.  But, if there is no Director holding that office, or if the Director holding it is unwilling to preside or is not present within five minutes after the time appointed for the meeting, the Directors present may appoint one of their number to be chair of the meeting.</w:t>
      </w:r>
    </w:p>
    <w:p w14:paraId="54957260" w14:textId="77777777" w:rsidR="00925BEE" w:rsidRDefault="00925BEE" w:rsidP="00FA296B">
      <w:pPr>
        <w:pStyle w:val="Level2"/>
        <w:tabs>
          <w:tab w:val="clear" w:pos="851"/>
          <w:tab w:val="num" w:pos="5388"/>
        </w:tabs>
        <w:spacing w:line="259" w:lineRule="auto"/>
      </w:pPr>
      <w:r>
        <w:t xml:space="preserve">All acts done by any meeting of the Directors or of a committee constituted pursuant to </w:t>
      </w:r>
      <w:r>
        <w:rPr>
          <w:rStyle w:val="CrossReference"/>
        </w:rPr>
        <w:t>Article </w:t>
      </w:r>
      <w:r w:rsidRPr="00564239">
        <w:rPr>
          <w:rStyle w:val="CrossReference"/>
        </w:rPr>
        <w:fldChar w:fldCharType="begin"/>
      </w:r>
      <w:r w:rsidRPr="00564239">
        <w:rPr>
          <w:rStyle w:val="CrossReference"/>
        </w:rPr>
        <w:instrText xml:space="preserve"> REF _Ref271620168 \w \h </w:instrText>
      </w:r>
      <w:r w:rsidRPr="00564239">
        <w:rPr>
          <w:rStyle w:val="CrossReference"/>
        </w:rPr>
      </w:r>
      <w:r w:rsidRPr="00564239">
        <w:rPr>
          <w:rStyle w:val="CrossReference"/>
        </w:rPr>
        <w:fldChar w:fldCharType="separate"/>
      </w:r>
      <w:r>
        <w:rPr>
          <w:rStyle w:val="CrossReference"/>
        </w:rPr>
        <w:t>14</w:t>
      </w:r>
      <w:r w:rsidRPr="00564239">
        <w:rPr>
          <w:rStyle w:val="CrossReference"/>
        </w:rPr>
        <w:fldChar w:fldCharType="end"/>
      </w:r>
      <w:r w:rsidRPr="00F704A4">
        <w:t>,</w:t>
      </w:r>
      <w:r>
        <w:t xml:space="preserve"> or by any person acting as a director shall, notwithstanding that it be afterwards discovered that there was some defect in the appointment of any director or person acting as aforesaid, or that they or any of them were disqualified from holding office or had vacated office, or were not entitled to vote, be as valid as if every such person had been duly appointed and was qualified and had continued to be a director and had been entitled to vote.</w:t>
      </w:r>
    </w:p>
    <w:p w14:paraId="0451A2BF" w14:textId="77777777" w:rsidR="00925BEE" w:rsidRDefault="00925BEE" w:rsidP="00FA296B">
      <w:pPr>
        <w:pStyle w:val="Level2"/>
        <w:tabs>
          <w:tab w:val="clear" w:pos="851"/>
          <w:tab w:val="num" w:pos="5388"/>
        </w:tabs>
        <w:spacing w:line="259" w:lineRule="auto"/>
      </w:pPr>
      <w:r>
        <w:t xml:space="preserve">A resolution in writing, signed by all the Directors entitled to receive notice of a meeting of directors or of a committee constituted pursuant to </w:t>
      </w:r>
      <w:r>
        <w:rPr>
          <w:rStyle w:val="CrossReference"/>
        </w:rPr>
        <w:t>Article </w:t>
      </w:r>
      <w:r w:rsidRPr="00564239">
        <w:rPr>
          <w:rStyle w:val="CrossReference"/>
        </w:rPr>
        <w:fldChar w:fldCharType="begin"/>
      </w:r>
      <w:r w:rsidRPr="00564239">
        <w:rPr>
          <w:rStyle w:val="CrossReference"/>
        </w:rPr>
        <w:instrText xml:space="preserve"> REF _Ref271620168 \w \h </w:instrText>
      </w:r>
      <w:r w:rsidRPr="00564239">
        <w:rPr>
          <w:rStyle w:val="CrossReference"/>
        </w:rPr>
      </w:r>
      <w:r w:rsidRPr="00564239">
        <w:rPr>
          <w:rStyle w:val="CrossReference"/>
        </w:rPr>
        <w:fldChar w:fldCharType="separate"/>
      </w:r>
      <w:r>
        <w:rPr>
          <w:rStyle w:val="CrossReference"/>
        </w:rPr>
        <w:t>14</w:t>
      </w:r>
      <w:r w:rsidRPr="00564239">
        <w:rPr>
          <w:rStyle w:val="CrossReference"/>
        </w:rPr>
        <w:fldChar w:fldCharType="end"/>
      </w:r>
      <w:r>
        <w:t xml:space="preserve"> shall be as valid and effectual as if it had been passed at a meeting of the Directors or (as the case may be) such a committee duly convened and held and may consist of several documents in the like form each signed by one or more Directors or members of the committee (as the case may be).</w:t>
      </w:r>
    </w:p>
    <w:p w14:paraId="4ADD3302" w14:textId="77777777" w:rsidR="00925BEE" w:rsidRDefault="00925BEE" w:rsidP="00FA296B">
      <w:pPr>
        <w:pStyle w:val="Level2"/>
        <w:tabs>
          <w:tab w:val="clear" w:pos="851"/>
          <w:tab w:val="num" w:pos="5388"/>
        </w:tabs>
        <w:spacing w:line="259" w:lineRule="auto"/>
      </w:pPr>
      <w:bookmarkStart w:id="66" w:name="_Ref271636160"/>
      <w:r>
        <w:t xml:space="preserve">If, and as a consequence of section 175(6) of the 2006 Act a Director cannot vote or be counted in the quorum at a meeting of the Directors then </w:t>
      </w:r>
      <w:bookmarkEnd w:id="66"/>
      <w:r>
        <w:t>if the meeting is still inquorate it must be adjourned to enable the members of the Company to authorise any situation in which a Director has a direct or indirect interest that conflicts, or possibly may conflict, with the interests of the Company.</w:t>
      </w:r>
    </w:p>
    <w:p w14:paraId="22FAA15B" w14:textId="77777777" w:rsidR="00925BEE" w:rsidRPr="00314854" w:rsidRDefault="00925BEE" w:rsidP="006E5F53">
      <w:pPr>
        <w:pStyle w:val="Level1"/>
        <w:keepNext/>
        <w:spacing w:line="259" w:lineRule="auto"/>
      </w:pPr>
      <w:r>
        <w:rPr>
          <w:rStyle w:val="Level1asHeadingtext"/>
        </w:rPr>
        <w:t>SECRETARY</w:t>
      </w:r>
      <w:bookmarkStart w:id="67" w:name="_NN96"/>
      <w:bookmarkEnd w:id="67"/>
      <w:r w:rsidRPr="00314854">
        <w:fldChar w:fldCharType="begin"/>
      </w:r>
      <w:r w:rsidRPr="00314854">
        <w:instrText xml:space="preserve"> TC "</w:instrText>
      </w:r>
      <w:r w:rsidRPr="00314854">
        <w:fldChar w:fldCharType="begin"/>
      </w:r>
      <w:r w:rsidRPr="00314854">
        <w:instrText xml:space="preserve"> REF _NN96\r \h </w:instrText>
      </w:r>
      <w:r w:rsidRPr="00314854">
        <w:fldChar w:fldCharType="separate"/>
      </w:r>
      <w:bookmarkStart w:id="68" w:name="_Toc522191018"/>
      <w:r>
        <w:instrText>20</w:instrText>
      </w:r>
      <w:r w:rsidRPr="00314854">
        <w:fldChar w:fldCharType="end"/>
      </w:r>
      <w:r>
        <w:tab/>
        <w:instrText xml:space="preserve"> </w:instrText>
      </w:r>
      <w:r w:rsidRPr="00314854">
        <w:instrText>SECRETARY</w:instrText>
      </w:r>
      <w:bookmarkEnd w:id="68"/>
      <w:r w:rsidRPr="00314854">
        <w:instrText xml:space="preserve">" \l 1 </w:instrText>
      </w:r>
      <w:r w:rsidRPr="00314854">
        <w:fldChar w:fldCharType="end"/>
      </w:r>
    </w:p>
    <w:p w14:paraId="040CDA6F" w14:textId="77777777" w:rsidR="00925BEE" w:rsidRPr="00366265" w:rsidRDefault="00925BEE" w:rsidP="006E5F53">
      <w:pPr>
        <w:pStyle w:val="Level2"/>
        <w:numPr>
          <w:ilvl w:val="0"/>
          <w:numId w:val="0"/>
        </w:numPr>
        <w:spacing w:line="259" w:lineRule="auto"/>
        <w:ind w:left="851"/>
      </w:pPr>
      <w:r w:rsidRPr="00366265">
        <w:t xml:space="preserve">Subject to the provisions of the Statutes, the secretary shall be appointed by the </w:t>
      </w:r>
      <w:r>
        <w:t>D</w:t>
      </w:r>
      <w:r w:rsidRPr="00366265">
        <w:t>irectors for such term, at such remuneration and upon such conditions as they may think fit; and any secretary so appointed may be removed by them.</w:t>
      </w:r>
    </w:p>
    <w:p w14:paraId="7C24748A" w14:textId="77777777" w:rsidR="00925BEE" w:rsidRPr="00314854" w:rsidRDefault="00925BEE" w:rsidP="006E5F53">
      <w:pPr>
        <w:pStyle w:val="Level1"/>
        <w:keepNext/>
        <w:spacing w:line="259" w:lineRule="auto"/>
      </w:pPr>
      <w:r>
        <w:rPr>
          <w:rStyle w:val="Level1asHeadingtext"/>
        </w:rPr>
        <w:t>MINUTES</w:t>
      </w:r>
      <w:bookmarkStart w:id="69" w:name="_NN97"/>
      <w:bookmarkEnd w:id="69"/>
      <w:r w:rsidRPr="00314854">
        <w:fldChar w:fldCharType="begin"/>
      </w:r>
      <w:r w:rsidRPr="00314854">
        <w:instrText xml:space="preserve"> TC "</w:instrText>
      </w:r>
      <w:r w:rsidRPr="00314854">
        <w:fldChar w:fldCharType="begin"/>
      </w:r>
      <w:r w:rsidRPr="00314854">
        <w:instrText xml:space="preserve"> REF _NN97\r \h </w:instrText>
      </w:r>
      <w:r w:rsidRPr="00314854">
        <w:fldChar w:fldCharType="separate"/>
      </w:r>
      <w:bookmarkStart w:id="70" w:name="_Toc522191019"/>
      <w:r>
        <w:instrText>21</w:instrText>
      </w:r>
      <w:r w:rsidRPr="00314854">
        <w:fldChar w:fldCharType="end"/>
      </w:r>
      <w:r w:rsidRPr="00314854">
        <w:tab/>
        <w:instrText>MINUTES</w:instrText>
      </w:r>
      <w:bookmarkEnd w:id="70"/>
      <w:r w:rsidRPr="00314854">
        <w:instrText xml:space="preserve">" \l 1 </w:instrText>
      </w:r>
      <w:r w:rsidRPr="00314854">
        <w:fldChar w:fldCharType="end"/>
      </w:r>
    </w:p>
    <w:p w14:paraId="1D97D662" w14:textId="77777777" w:rsidR="00925BEE" w:rsidRDefault="00925BEE" w:rsidP="006E5F53">
      <w:pPr>
        <w:pStyle w:val="Body1"/>
        <w:keepNext/>
        <w:numPr>
          <w:ilvl w:val="0"/>
          <w:numId w:val="37"/>
        </w:numPr>
        <w:spacing w:line="259" w:lineRule="auto"/>
        <w:ind w:left="851"/>
      </w:pPr>
      <w:r>
        <w:t>The Directors shall cause minutes to be made in books kept for the purposes:</w:t>
      </w:r>
    </w:p>
    <w:p w14:paraId="65083801" w14:textId="77777777" w:rsidR="00925BEE" w:rsidRDefault="00925BEE" w:rsidP="00AA0A55">
      <w:pPr>
        <w:pStyle w:val="Level2"/>
        <w:tabs>
          <w:tab w:val="clear" w:pos="851"/>
          <w:tab w:val="num" w:pos="5388"/>
        </w:tabs>
        <w:spacing w:line="259" w:lineRule="auto"/>
      </w:pPr>
      <w:r>
        <w:t>of recording the names and addresses of all members; and</w:t>
      </w:r>
    </w:p>
    <w:p w14:paraId="0759665E" w14:textId="77777777" w:rsidR="00925BEE" w:rsidRDefault="00925BEE" w:rsidP="00AA0A55">
      <w:pPr>
        <w:pStyle w:val="Level2"/>
        <w:tabs>
          <w:tab w:val="clear" w:pos="851"/>
          <w:tab w:val="num" w:pos="5388"/>
        </w:tabs>
        <w:spacing w:line="259" w:lineRule="auto"/>
      </w:pPr>
      <w:r>
        <w:t>of all appointments of officers made by the Directors; and</w:t>
      </w:r>
    </w:p>
    <w:p w14:paraId="0BB8DC20" w14:textId="77777777" w:rsidR="00925BEE" w:rsidRDefault="00925BEE" w:rsidP="00AA0A55">
      <w:pPr>
        <w:pStyle w:val="Level2"/>
        <w:tabs>
          <w:tab w:val="clear" w:pos="851"/>
          <w:tab w:val="num" w:pos="5388"/>
        </w:tabs>
        <w:spacing w:line="259" w:lineRule="auto"/>
      </w:pPr>
      <w:proofErr w:type="gramStart"/>
      <w:r>
        <w:t>of</w:t>
      </w:r>
      <w:proofErr w:type="gramEnd"/>
      <w:r>
        <w:t xml:space="preserve"> all proceedings at meetings of the Company and of the Directors and of committees constituted pursuant to </w:t>
      </w:r>
      <w:r>
        <w:rPr>
          <w:rStyle w:val="CrossReference"/>
        </w:rPr>
        <w:t>Article </w:t>
      </w:r>
      <w:r w:rsidRPr="00564239">
        <w:rPr>
          <w:rStyle w:val="CrossReference"/>
        </w:rPr>
        <w:fldChar w:fldCharType="begin"/>
      </w:r>
      <w:r w:rsidRPr="00564239">
        <w:rPr>
          <w:rStyle w:val="CrossReference"/>
        </w:rPr>
        <w:instrText xml:space="preserve"> REF _Ref271620168 \w \h </w:instrText>
      </w:r>
      <w:r w:rsidRPr="00564239">
        <w:rPr>
          <w:rStyle w:val="CrossReference"/>
        </w:rPr>
      </w:r>
      <w:r w:rsidRPr="00564239">
        <w:rPr>
          <w:rStyle w:val="CrossReference"/>
        </w:rPr>
        <w:fldChar w:fldCharType="separate"/>
      </w:r>
      <w:r>
        <w:rPr>
          <w:rStyle w:val="CrossReference"/>
        </w:rPr>
        <w:t>14</w:t>
      </w:r>
      <w:r w:rsidRPr="00564239">
        <w:rPr>
          <w:rStyle w:val="CrossReference"/>
        </w:rPr>
        <w:fldChar w:fldCharType="end"/>
      </w:r>
      <w:r>
        <w:t xml:space="preserve"> including the names of Directors and members (as appropriate) present at each such meeting.</w:t>
      </w:r>
    </w:p>
    <w:p w14:paraId="4DE15F09" w14:textId="77777777" w:rsidR="00925BEE" w:rsidRPr="00314854" w:rsidRDefault="00925BEE" w:rsidP="006E5F53">
      <w:pPr>
        <w:pStyle w:val="Level1"/>
        <w:keepNext/>
        <w:spacing w:line="259" w:lineRule="auto"/>
      </w:pPr>
      <w:bookmarkStart w:id="71" w:name="_Ref271620632"/>
      <w:r>
        <w:rPr>
          <w:rStyle w:val="Level1asHeadingtext"/>
        </w:rPr>
        <w:t>THE SEAL</w:t>
      </w:r>
      <w:bookmarkStart w:id="72" w:name="_NN98"/>
      <w:bookmarkEnd w:id="71"/>
      <w:bookmarkEnd w:id="72"/>
      <w:r w:rsidRPr="00314854">
        <w:fldChar w:fldCharType="begin"/>
      </w:r>
      <w:r w:rsidRPr="00314854">
        <w:instrText xml:space="preserve"> TC "</w:instrText>
      </w:r>
      <w:r w:rsidRPr="00314854">
        <w:fldChar w:fldCharType="begin"/>
      </w:r>
      <w:r w:rsidRPr="00314854">
        <w:instrText xml:space="preserve"> REF _NN98\r \h </w:instrText>
      </w:r>
      <w:r w:rsidRPr="00314854">
        <w:fldChar w:fldCharType="separate"/>
      </w:r>
      <w:bookmarkStart w:id="73" w:name="_Toc522191020"/>
      <w:r>
        <w:instrText>22</w:instrText>
      </w:r>
      <w:r w:rsidRPr="00314854">
        <w:fldChar w:fldCharType="end"/>
      </w:r>
      <w:r w:rsidRPr="00314854">
        <w:tab/>
        <w:instrText>THE SEAL</w:instrText>
      </w:r>
      <w:bookmarkEnd w:id="73"/>
      <w:r w:rsidRPr="00314854">
        <w:instrText xml:space="preserve">" \l 1 </w:instrText>
      </w:r>
      <w:r w:rsidRPr="00314854">
        <w:fldChar w:fldCharType="end"/>
      </w:r>
    </w:p>
    <w:p w14:paraId="5A07CAF0" w14:textId="77777777" w:rsidR="00925BEE" w:rsidRPr="003F1611" w:rsidRDefault="00925BEE" w:rsidP="006E5F53">
      <w:pPr>
        <w:pStyle w:val="Body1"/>
        <w:numPr>
          <w:ilvl w:val="0"/>
          <w:numId w:val="37"/>
        </w:numPr>
        <w:spacing w:line="259" w:lineRule="auto"/>
        <w:ind w:left="851"/>
      </w:pPr>
      <w:r w:rsidRPr="003F1611">
        <w:t xml:space="preserve">If the Company has a seal it shall only be used with the authority of the Directors or of a committee constituted pursuant to </w:t>
      </w:r>
      <w:r w:rsidRPr="003F1611">
        <w:rPr>
          <w:rStyle w:val="CrossReference"/>
        </w:rPr>
        <w:t>Article </w:t>
      </w:r>
      <w:r w:rsidRPr="003F1611">
        <w:fldChar w:fldCharType="begin"/>
      </w:r>
      <w:r w:rsidRPr="003F1611">
        <w:instrText xml:space="preserve"> REF _Ref271620168 \w \h  \* MERGEFORMAT </w:instrText>
      </w:r>
      <w:r w:rsidRPr="003F1611">
        <w:fldChar w:fldCharType="separate"/>
      </w:r>
      <w:r w:rsidRPr="006C522F">
        <w:rPr>
          <w:rStyle w:val="CrossReference"/>
        </w:rPr>
        <w:t>14</w:t>
      </w:r>
      <w:r w:rsidRPr="003F1611">
        <w:fldChar w:fldCharType="end"/>
      </w:r>
      <w:r w:rsidRPr="003F1611">
        <w:t>.  The Directors may determine who shall sign any instrument to which the seal is affixed and unless otherwise so determined, every instrument to which the seal is affixed shall be signed by one director whose signature shall be attested in the presence of a witness or by one director and the secretary or by two directors.</w:t>
      </w:r>
    </w:p>
    <w:p w14:paraId="78013DE3" w14:textId="77777777" w:rsidR="00925BEE" w:rsidRPr="00314854" w:rsidRDefault="00925BEE" w:rsidP="006E5F53">
      <w:pPr>
        <w:pStyle w:val="Level1"/>
        <w:keepNext/>
        <w:spacing w:line="259" w:lineRule="auto"/>
      </w:pPr>
      <w:r>
        <w:rPr>
          <w:rStyle w:val="Level1asHeadingtext"/>
        </w:rPr>
        <w:t>ACCOUNTS</w:t>
      </w:r>
      <w:bookmarkStart w:id="74" w:name="_NN99"/>
      <w:bookmarkEnd w:id="74"/>
      <w:r w:rsidRPr="00314854">
        <w:fldChar w:fldCharType="begin"/>
      </w:r>
      <w:r w:rsidRPr="00314854">
        <w:instrText xml:space="preserve"> TC "</w:instrText>
      </w:r>
      <w:r w:rsidRPr="00314854">
        <w:fldChar w:fldCharType="begin"/>
      </w:r>
      <w:r w:rsidRPr="00314854">
        <w:instrText xml:space="preserve"> REF _NN99\r \h </w:instrText>
      </w:r>
      <w:r w:rsidRPr="00314854">
        <w:fldChar w:fldCharType="separate"/>
      </w:r>
      <w:bookmarkStart w:id="75" w:name="_Toc522191021"/>
      <w:r>
        <w:instrText>23</w:instrText>
      </w:r>
      <w:r w:rsidRPr="00314854">
        <w:fldChar w:fldCharType="end"/>
      </w:r>
      <w:r w:rsidRPr="00314854">
        <w:tab/>
        <w:instrText>ACCOUNTS</w:instrText>
      </w:r>
      <w:bookmarkEnd w:id="75"/>
      <w:r w:rsidRPr="00314854">
        <w:instrText xml:space="preserve">" \l 1 </w:instrText>
      </w:r>
      <w:r w:rsidRPr="00314854">
        <w:fldChar w:fldCharType="end"/>
      </w:r>
    </w:p>
    <w:p w14:paraId="62B03276" w14:textId="77777777" w:rsidR="00925BEE" w:rsidRDefault="00925BEE" w:rsidP="006E5F53">
      <w:pPr>
        <w:pStyle w:val="Body1"/>
        <w:numPr>
          <w:ilvl w:val="0"/>
          <w:numId w:val="37"/>
        </w:numPr>
        <w:spacing w:line="259" w:lineRule="auto"/>
        <w:ind w:left="851"/>
      </w:pPr>
      <w:r>
        <w:t>No member shall (as such) have any right of inspecting any accounting records or other book or document of the Company except as conferred by statute or authorised by the Directors or by ordinary resolution of the Company.</w:t>
      </w:r>
    </w:p>
    <w:p w14:paraId="1C8CC298" w14:textId="77777777" w:rsidR="00925BEE" w:rsidRPr="00314854" w:rsidRDefault="00925BEE" w:rsidP="006E5F53">
      <w:pPr>
        <w:pStyle w:val="Level1"/>
        <w:keepNext/>
        <w:spacing w:line="259" w:lineRule="auto"/>
      </w:pPr>
      <w:r>
        <w:rPr>
          <w:rStyle w:val="Level1asHeadingtext"/>
        </w:rPr>
        <w:t>NOTICES</w:t>
      </w:r>
      <w:bookmarkStart w:id="76" w:name="_NN100"/>
      <w:bookmarkEnd w:id="76"/>
      <w:r w:rsidRPr="00314854">
        <w:fldChar w:fldCharType="begin"/>
      </w:r>
      <w:r w:rsidRPr="00314854">
        <w:instrText xml:space="preserve"> TC "</w:instrText>
      </w:r>
      <w:r w:rsidRPr="00314854">
        <w:fldChar w:fldCharType="begin"/>
      </w:r>
      <w:r w:rsidRPr="00314854">
        <w:instrText xml:space="preserve"> REF _NN100\r \h </w:instrText>
      </w:r>
      <w:r w:rsidRPr="00314854">
        <w:fldChar w:fldCharType="separate"/>
      </w:r>
      <w:bookmarkStart w:id="77" w:name="_Toc522191022"/>
      <w:r>
        <w:instrText>24</w:instrText>
      </w:r>
      <w:r w:rsidRPr="00314854">
        <w:fldChar w:fldCharType="end"/>
      </w:r>
      <w:r w:rsidRPr="00314854">
        <w:tab/>
        <w:instrText>NOTICES</w:instrText>
      </w:r>
      <w:bookmarkEnd w:id="77"/>
      <w:r w:rsidRPr="00314854">
        <w:instrText xml:space="preserve">" \l 1 </w:instrText>
      </w:r>
      <w:r w:rsidRPr="00314854">
        <w:fldChar w:fldCharType="end"/>
      </w:r>
    </w:p>
    <w:p w14:paraId="5F120002" w14:textId="77777777" w:rsidR="00925BEE" w:rsidRPr="00A4549B" w:rsidRDefault="00925BEE" w:rsidP="00AA0A55">
      <w:pPr>
        <w:pStyle w:val="Level2"/>
        <w:tabs>
          <w:tab w:val="clear" w:pos="851"/>
          <w:tab w:val="num" w:pos="5388"/>
        </w:tabs>
        <w:spacing w:line="259" w:lineRule="auto"/>
        <w:rPr>
          <w:i/>
        </w:rPr>
      </w:pPr>
      <w:bookmarkStart w:id="78" w:name="_Ref271620661"/>
      <w:r>
        <w:t xml:space="preserve">Any notice to be given to or by any person pursuant to these Articles (other than a notice calling a meeting of the Directors) shall be in writing </w:t>
      </w:r>
      <w:r>
        <w:rPr>
          <w:i/>
        </w:rPr>
        <w:t xml:space="preserve"> </w:t>
      </w:r>
      <w:r>
        <w:t>and sent</w:t>
      </w:r>
      <w:r w:rsidRPr="00A4549B">
        <w:rPr>
          <w:i/>
        </w:rPr>
        <w:t xml:space="preserve"> </w:t>
      </w:r>
      <w:r>
        <w:t>to an address for the time being notified for that purpose to the person giving the notice.</w:t>
      </w:r>
      <w:bookmarkEnd w:id="78"/>
      <w:r>
        <w:t xml:space="preserve"> </w:t>
      </w:r>
    </w:p>
    <w:p w14:paraId="50972ECF" w14:textId="77777777" w:rsidR="00925BEE" w:rsidRPr="003F1611" w:rsidRDefault="00925BEE" w:rsidP="00AA0A55">
      <w:pPr>
        <w:pStyle w:val="Level2"/>
        <w:tabs>
          <w:tab w:val="clear" w:pos="851"/>
          <w:tab w:val="num" w:pos="5388"/>
        </w:tabs>
        <w:spacing w:line="259" w:lineRule="auto"/>
      </w:pPr>
      <w:bookmarkStart w:id="79" w:name="_Ref271661293"/>
      <w:r w:rsidRPr="003F1611">
        <w:t>The Company may give any notice to a member either personally or by sending it by first class post in a prepaid envelope addressed to the member at his registered address or by leaving it at that address or by giving it in electronic form to an address for the time being notified to the Company by the member.  A member who gives to the Company an address either within or outside the United Kingdom at which notices may be given to him, or an address to which notices may be sent in electronic form, shall be entitled to have notices given to him at that address, but otherwise no such member shall be entitled to receive any notice from the Company.</w:t>
      </w:r>
      <w:bookmarkEnd w:id="79"/>
    </w:p>
    <w:p w14:paraId="52EB8C1F" w14:textId="77777777" w:rsidR="00925BEE" w:rsidRDefault="00925BEE" w:rsidP="00AA0A55">
      <w:pPr>
        <w:pStyle w:val="Level2"/>
        <w:tabs>
          <w:tab w:val="clear" w:pos="851"/>
          <w:tab w:val="num" w:pos="5388"/>
        </w:tabs>
        <w:spacing w:line="259" w:lineRule="auto"/>
      </w:pPr>
      <w:r>
        <w:t>A member present, either in person or by proxy, at any meeting of the Company shall be deemed to have received notice of the meeting and, where requisite, of the purposes for which it was called.</w:t>
      </w:r>
    </w:p>
    <w:p w14:paraId="316B61B2" w14:textId="77777777" w:rsidR="00925BEE" w:rsidRPr="003F1611" w:rsidRDefault="00925BEE" w:rsidP="00AA0A55">
      <w:pPr>
        <w:pStyle w:val="Level2"/>
        <w:tabs>
          <w:tab w:val="clear" w:pos="851"/>
          <w:tab w:val="num" w:pos="5388"/>
        </w:tabs>
        <w:spacing w:line="259" w:lineRule="auto"/>
      </w:pPr>
      <w:bookmarkStart w:id="80" w:name="_Ref271620680"/>
      <w:r>
        <w:t xml:space="preserve">Proof that an envelope containing a notice was </w:t>
      </w:r>
      <w:r w:rsidRPr="003F1611">
        <w:t>properly addressed, prepaid and posted shall be conclusive evidence that the notice was given.  A notice shall be deemed to be given at the expiration of 24 hours after the envelope containing it was posted or, in the case of a notice contained in electronic form, at the expiration of 24 hours after the time it was sent.</w:t>
      </w:r>
      <w:bookmarkEnd w:id="80"/>
    </w:p>
    <w:p w14:paraId="7F8FBABC" w14:textId="77777777" w:rsidR="00925BEE" w:rsidRDefault="00925BEE" w:rsidP="00AA0A55">
      <w:pPr>
        <w:pStyle w:val="Level2"/>
        <w:tabs>
          <w:tab w:val="clear" w:pos="851"/>
          <w:tab w:val="num" w:pos="5388"/>
        </w:tabs>
        <w:spacing w:line="259" w:lineRule="auto"/>
      </w:pPr>
      <w:r>
        <w:t>If at any time by reason of the suspension or curtailment of postal services within the United Kingdom the Company is unable effectively to convene a general meeting by notices sent through the post, a general meeting may be convened by a notice advertised in at least one national daily newspaper and such notice shall be deemed to have been duly served on all members entitled thereto at noon on the day when the advertisement appears.  In any such case the Company shall send confirmatory copies of the notice by post if at least 7 days prior to the meeting the posting of notices to addresses throughout the United Kingdom again becomes practicable.</w:t>
      </w:r>
    </w:p>
    <w:p w14:paraId="47FBACAB" w14:textId="77777777" w:rsidR="00925BEE" w:rsidRPr="00314854" w:rsidRDefault="00925BEE" w:rsidP="006E5F53">
      <w:pPr>
        <w:pStyle w:val="Level1"/>
        <w:keepNext/>
        <w:spacing w:line="259" w:lineRule="auto"/>
      </w:pPr>
      <w:bookmarkStart w:id="81" w:name="_Ref271620022"/>
      <w:r>
        <w:rPr>
          <w:rStyle w:val="Level1asHeadingtext"/>
        </w:rPr>
        <w:t>INDEMNITIES FOR DIRECTORS</w:t>
      </w:r>
      <w:bookmarkStart w:id="82" w:name="_NN101"/>
      <w:bookmarkEnd w:id="81"/>
      <w:bookmarkEnd w:id="82"/>
      <w:r w:rsidRPr="00314854">
        <w:fldChar w:fldCharType="begin"/>
      </w:r>
      <w:r w:rsidRPr="00314854">
        <w:instrText xml:space="preserve"> TC "</w:instrText>
      </w:r>
      <w:r w:rsidRPr="00314854">
        <w:fldChar w:fldCharType="begin"/>
      </w:r>
      <w:r w:rsidRPr="00314854">
        <w:instrText xml:space="preserve"> REF _NN101\r \h </w:instrText>
      </w:r>
      <w:r w:rsidRPr="00314854">
        <w:fldChar w:fldCharType="separate"/>
      </w:r>
      <w:bookmarkStart w:id="83" w:name="_Toc522191023"/>
      <w:r>
        <w:instrText>25</w:instrText>
      </w:r>
      <w:r w:rsidRPr="00314854">
        <w:fldChar w:fldCharType="end"/>
      </w:r>
      <w:r w:rsidRPr="00314854">
        <w:tab/>
        <w:instrText>INDEMNITIES FOR DIRECTORS</w:instrText>
      </w:r>
      <w:bookmarkEnd w:id="83"/>
      <w:r w:rsidRPr="00314854">
        <w:instrText xml:space="preserve">" \l 1 </w:instrText>
      </w:r>
      <w:r w:rsidRPr="00314854">
        <w:fldChar w:fldCharType="end"/>
      </w:r>
    </w:p>
    <w:p w14:paraId="1D1BE507" w14:textId="77777777" w:rsidR="00925BEE" w:rsidRPr="003F1611" w:rsidRDefault="00925BEE" w:rsidP="00AA0A55">
      <w:pPr>
        <w:pStyle w:val="Level2"/>
        <w:tabs>
          <w:tab w:val="clear" w:pos="851"/>
          <w:tab w:val="num" w:pos="5388"/>
        </w:tabs>
        <w:spacing w:line="259" w:lineRule="auto"/>
      </w:pPr>
      <w:r w:rsidRPr="003F1611">
        <w:t>Subject to the provisions of, and so far as may be permitted by, the 2006 Act but without prejudice to any indemnity to which the person concerned may be otherwise entitled, the Company shall indemnify every director, secretary or other officer of the Company against all costs, charges, losses, expenses and liabilities incurred by him in the execution and discharge of his duties or the exercise of his powers or otherwise in relation to or in connection with his duties, powers or office, including any liability which may attach to him in respect of any negligence, default, breach of duty or breach of trust in relation to anything done or omitted to be done or alleged to have been done or omitted to be done by him as a director, secretary or other officer of the Company and against any such liability incurred by him in connection with the Company’s activities as trustee of an occupational pension scheme as defined in section 235(6) of the 2006 Act.</w:t>
      </w:r>
    </w:p>
    <w:p w14:paraId="522E0D44" w14:textId="77777777" w:rsidR="00925BEE" w:rsidRDefault="00925BEE" w:rsidP="00AA0A55">
      <w:pPr>
        <w:pStyle w:val="Level2"/>
        <w:tabs>
          <w:tab w:val="clear" w:pos="851"/>
          <w:tab w:val="num" w:pos="5388"/>
        </w:tabs>
        <w:spacing w:line="259" w:lineRule="auto"/>
      </w:pPr>
      <w:r w:rsidRPr="00136CC8">
        <w:t xml:space="preserve">The directors may </w:t>
      </w:r>
      <w:r>
        <w:t xml:space="preserve">buy </w:t>
      </w:r>
      <w:r w:rsidRPr="00136CC8">
        <w:t xml:space="preserve">and maintain at the cost of the Company insurance cover for </w:t>
      </w:r>
      <w:r>
        <w:t>or for the benefit of every director, secretary or other officer of the Company or of any associated company (as defined in section 256 of the 2006 Act) against any liability which may attach to him in respect of any negligence, default, breach of duty or breach of trust by him in relation to the Company (or such associated company), including anything done or omitted to be done or alleged to have been done or omitted to be done by him as a director, auditor, secretary or other officer of the Company or associated company.</w:t>
      </w:r>
    </w:p>
    <w:p w14:paraId="4BBFCDBB" w14:textId="77777777" w:rsidR="00925BEE" w:rsidRDefault="00925BEE" w:rsidP="006E5F53">
      <w:pPr>
        <w:pStyle w:val="Level2"/>
        <w:keepLines/>
        <w:tabs>
          <w:tab w:val="clear" w:pos="851"/>
          <w:tab w:val="num" w:pos="5388"/>
        </w:tabs>
        <w:spacing w:line="259" w:lineRule="auto"/>
        <w:ind w:left="850" w:hanging="850"/>
      </w:pPr>
      <w:r>
        <w:t>Subject to the provisions of, and so far as may be permitted by, the Statutes, the Company shall be entitled to fund the expenditure of every director or other officer of the Company incurred or to be incurred:</w:t>
      </w:r>
    </w:p>
    <w:p w14:paraId="18446B95" w14:textId="77777777" w:rsidR="00925BEE" w:rsidRDefault="00925BEE" w:rsidP="006E5F53">
      <w:pPr>
        <w:pStyle w:val="Level3"/>
        <w:spacing w:line="259" w:lineRule="auto"/>
      </w:pPr>
      <w:r>
        <w:t>in defending any criminal or civil proceedings; or</w:t>
      </w:r>
    </w:p>
    <w:p w14:paraId="13DFF525" w14:textId="77777777" w:rsidR="00925BEE" w:rsidRPr="00C41F06" w:rsidRDefault="00925BEE" w:rsidP="006E5F53">
      <w:pPr>
        <w:pStyle w:val="Level3"/>
        <w:spacing w:line="259" w:lineRule="auto"/>
      </w:pPr>
      <w:proofErr w:type="gramStart"/>
      <w:r>
        <w:t>in</w:t>
      </w:r>
      <w:proofErr w:type="gramEnd"/>
      <w:r>
        <w:t xml:space="preserve"> connection with any application under section 1157 of the 2006 Act.</w:t>
      </w:r>
    </w:p>
    <w:p w14:paraId="11CC40E5" w14:textId="77777777" w:rsidR="00925BEE" w:rsidRPr="00314854" w:rsidRDefault="00925BEE" w:rsidP="006E5F53">
      <w:pPr>
        <w:pStyle w:val="Level1"/>
        <w:keepNext/>
        <w:spacing w:line="259" w:lineRule="auto"/>
      </w:pPr>
      <w:bookmarkStart w:id="84" w:name="_Ref271619744"/>
      <w:r w:rsidRPr="00DD50A4">
        <w:rPr>
          <w:rStyle w:val="Level1asHeadingtext"/>
        </w:rPr>
        <w:t>DOCUMENTS SENT IN ELECTRONIC FORM OR BY MEANS OF A WEBSITE</w:t>
      </w:r>
      <w:bookmarkStart w:id="85" w:name="_NN102"/>
      <w:bookmarkEnd w:id="84"/>
      <w:bookmarkEnd w:id="85"/>
      <w:r w:rsidRPr="00314854">
        <w:fldChar w:fldCharType="begin"/>
      </w:r>
      <w:r w:rsidRPr="00314854">
        <w:instrText xml:space="preserve"> TC "</w:instrText>
      </w:r>
      <w:r w:rsidRPr="00314854">
        <w:fldChar w:fldCharType="begin"/>
      </w:r>
      <w:r w:rsidRPr="00314854">
        <w:instrText xml:space="preserve"> REF _NN102\r \h </w:instrText>
      </w:r>
      <w:r w:rsidRPr="00314854">
        <w:fldChar w:fldCharType="separate"/>
      </w:r>
      <w:bookmarkStart w:id="86" w:name="_Toc522191024"/>
      <w:r>
        <w:instrText>26</w:instrText>
      </w:r>
      <w:r w:rsidRPr="00314854">
        <w:fldChar w:fldCharType="end"/>
      </w:r>
      <w:r w:rsidRPr="00314854">
        <w:tab/>
        <w:instrText>DOCUMENTS SENT IN ELECTRONIC FORM OR BY MEANS OF A WEBSITE</w:instrText>
      </w:r>
      <w:bookmarkEnd w:id="86"/>
      <w:r w:rsidRPr="00314854">
        <w:instrText xml:space="preserve">" \l 1 </w:instrText>
      </w:r>
      <w:r w:rsidRPr="00314854">
        <w:fldChar w:fldCharType="end"/>
      </w:r>
    </w:p>
    <w:p w14:paraId="63E24A5C" w14:textId="77777777" w:rsidR="00925BEE" w:rsidRDefault="00925BEE" w:rsidP="00AA0A55">
      <w:pPr>
        <w:pStyle w:val="Level2"/>
        <w:tabs>
          <w:tab w:val="clear" w:pos="851"/>
          <w:tab w:val="num" w:pos="5388"/>
        </w:tabs>
        <w:spacing w:line="259" w:lineRule="auto"/>
      </w:pPr>
      <w:bookmarkStart w:id="87" w:name="_Ref271620708"/>
      <w:r>
        <w:t>Where the 2006 Act permit the Company to send documents or notices to its members in electronic form or by means of a website, the documents will be validly sent provided the Company complies with the requirements of the 2006 Act.</w:t>
      </w:r>
      <w:bookmarkEnd w:id="87"/>
    </w:p>
    <w:p w14:paraId="7B4B9BF6" w14:textId="77777777" w:rsidR="00925BEE" w:rsidRPr="003F1611" w:rsidRDefault="00925BEE" w:rsidP="00AA0A55">
      <w:pPr>
        <w:pStyle w:val="Level2"/>
        <w:tabs>
          <w:tab w:val="clear" w:pos="851"/>
          <w:tab w:val="num" w:pos="5388"/>
        </w:tabs>
        <w:spacing w:line="259" w:lineRule="auto"/>
      </w:pPr>
      <w:bookmarkStart w:id="88" w:name="_Ref271620724"/>
      <w:r w:rsidRPr="003F1611">
        <w:t>Subject to any requirement of the 2006 Act only such documents and notices as are specified by the Company may be sent to the Company in electronic form to the address specified by the Company for that purpose and such documents or notices sent to the Company are sufficiently authenticated if the identity of the sender is confirmed in the way the Company has specified.</w:t>
      </w:r>
      <w:bookmarkEnd w:id="88"/>
      <w:r w:rsidRPr="003F1611">
        <w:t xml:space="preserve"> </w:t>
      </w:r>
    </w:p>
    <w:p w14:paraId="1EAB25D4" w14:textId="77777777" w:rsidR="00925BEE" w:rsidRPr="00314854" w:rsidRDefault="00925BEE" w:rsidP="006E5F53">
      <w:pPr>
        <w:pStyle w:val="Level1"/>
        <w:keepNext/>
        <w:spacing w:line="259" w:lineRule="auto"/>
      </w:pPr>
      <w:r>
        <w:rPr>
          <w:rStyle w:val="Level1asHeadingtext"/>
        </w:rPr>
        <w:t>REGISTERED OFFICE]</w:t>
      </w:r>
      <w:bookmarkStart w:id="89" w:name="_NN103"/>
      <w:bookmarkEnd w:id="89"/>
      <w:r w:rsidRPr="00314854">
        <w:fldChar w:fldCharType="begin"/>
      </w:r>
      <w:r w:rsidRPr="00314854">
        <w:instrText xml:space="preserve"> TC "</w:instrText>
      </w:r>
      <w:r w:rsidRPr="00314854">
        <w:fldChar w:fldCharType="begin"/>
      </w:r>
      <w:r w:rsidRPr="00314854">
        <w:instrText xml:space="preserve"> REF _NN103\r \h </w:instrText>
      </w:r>
      <w:r w:rsidRPr="00314854">
        <w:fldChar w:fldCharType="separate"/>
      </w:r>
      <w:bookmarkStart w:id="90" w:name="_Toc522191025"/>
      <w:r>
        <w:instrText>27</w:instrText>
      </w:r>
      <w:r w:rsidRPr="00314854">
        <w:fldChar w:fldCharType="end"/>
      </w:r>
      <w:r>
        <w:tab/>
      </w:r>
      <w:r w:rsidRPr="00314854">
        <w:instrText>REGISTERED OFFICE</w:instrText>
      </w:r>
      <w:bookmarkEnd w:id="90"/>
      <w:r w:rsidRPr="00314854">
        <w:instrText xml:space="preserve">" \l 1 </w:instrText>
      </w:r>
      <w:r w:rsidRPr="00314854">
        <w:fldChar w:fldCharType="end"/>
      </w:r>
    </w:p>
    <w:p w14:paraId="26D6FA6D" w14:textId="77777777" w:rsidR="00925BEE" w:rsidRDefault="00925BEE" w:rsidP="006E5F53">
      <w:pPr>
        <w:pStyle w:val="Body2"/>
        <w:numPr>
          <w:ilvl w:val="0"/>
          <w:numId w:val="37"/>
        </w:numPr>
        <w:spacing w:line="259" w:lineRule="auto"/>
        <w:ind w:left="851"/>
      </w:pPr>
      <w:r w:rsidRPr="003F1611">
        <w:t>The Company’s registered office is to be situated in England and Wales.</w:t>
      </w:r>
    </w:p>
    <w:p w14:paraId="2051FB38" w14:textId="77777777" w:rsidR="00925BEE" w:rsidRDefault="00925BEE" w:rsidP="006E5F53">
      <w:pPr>
        <w:pStyle w:val="Level1"/>
        <w:keepNext/>
        <w:spacing w:line="259" w:lineRule="auto"/>
        <w:rPr>
          <w:rStyle w:val="Level1asHeadingtext"/>
        </w:rPr>
      </w:pPr>
      <w:bookmarkStart w:id="91" w:name="_Ref522190980"/>
      <w:r>
        <w:rPr>
          <w:rStyle w:val="Level1asHeadingtext"/>
        </w:rPr>
        <w:t>LIABILITY OF MEMBERS</w:t>
      </w:r>
      <w:bookmarkEnd w:id="91"/>
      <w:r w:rsidRPr="00314854">
        <w:fldChar w:fldCharType="begin"/>
      </w:r>
      <w:r w:rsidRPr="00314854">
        <w:instrText xml:space="preserve"> TC "</w:instrText>
      </w:r>
      <w:r>
        <w:fldChar w:fldCharType="begin"/>
      </w:r>
      <w:r>
        <w:instrText xml:space="preserve"> REF _Ref522190980 \r \h </w:instrText>
      </w:r>
      <w:r>
        <w:fldChar w:fldCharType="separate"/>
      </w:r>
      <w:bookmarkStart w:id="92" w:name="_Toc522191026"/>
      <w:r>
        <w:instrText>28</w:instrText>
      </w:r>
      <w:r>
        <w:fldChar w:fldCharType="end"/>
      </w:r>
      <w:r>
        <w:tab/>
        <w:instrText>LIABILITY OF MEMBERS</w:instrText>
      </w:r>
      <w:bookmarkEnd w:id="92"/>
      <w:r w:rsidRPr="00314854">
        <w:instrText xml:space="preserve">" \l 1 </w:instrText>
      </w:r>
      <w:r w:rsidRPr="00314854">
        <w:fldChar w:fldCharType="end"/>
      </w:r>
    </w:p>
    <w:p w14:paraId="041F6219" w14:textId="77777777" w:rsidR="00925BEE" w:rsidRPr="003F1611" w:rsidRDefault="00925BEE" w:rsidP="006E5F53">
      <w:pPr>
        <w:pStyle w:val="Level2"/>
        <w:tabs>
          <w:tab w:val="clear" w:pos="851"/>
          <w:tab w:val="num" w:pos="5388"/>
        </w:tabs>
        <w:spacing w:line="259" w:lineRule="auto"/>
        <w:ind w:left="5388"/>
        <w:rPr>
          <w:rStyle w:val="Level1asHeadingtext"/>
        </w:rPr>
      </w:pPr>
      <w:r>
        <w:rPr>
          <w:rStyle w:val="Level1asHeadingtext"/>
        </w:rPr>
        <w:t>The liability of the members is limited.</w:t>
      </w:r>
    </w:p>
    <w:p w14:paraId="430308E3" w14:textId="77777777" w:rsidR="00925BEE" w:rsidRDefault="00925BEE" w:rsidP="006E5F53">
      <w:pPr>
        <w:rPr>
          <w:rFonts w:ascii="Arial" w:hAnsi="Arial" w:cs="Arial"/>
          <w:b/>
          <w:color w:val="ED7D31" w:themeColor="accent2"/>
          <w:sz w:val="28"/>
          <w:szCs w:val="28"/>
        </w:rPr>
      </w:pPr>
      <w:r>
        <w:rPr>
          <w:rStyle w:val="Level1asHeadingtext"/>
        </w:rPr>
        <w:t>Every member of the Company undertakes to contribute such amount as may be required, not exceeding £10, to the Company’s assets if it should be wound up whilst he is a member or within one year after he ceases to be a member, for payment of the Company’s debts and liabilities contacted before he ceases to be a member, and of the costs, charges and expenses of a winding up, and for the adjustments of the rights and contributories among</w:t>
      </w:r>
    </w:p>
    <w:p w14:paraId="6678C1F5" w14:textId="77777777" w:rsidR="00925BEE" w:rsidRDefault="00925BEE" w:rsidP="006E5F53">
      <w:pPr>
        <w:rPr>
          <w:rFonts w:ascii="Arial" w:hAnsi="Arial" w:cs="Arial"/>
          <w:b/>
          <w:color w:val="ED7D31" w:themeColor="accent2"/>
          <w:sz w:val="28"/>
          <w:szCs w:val="28"/>
        </w:rPr>
      </w:pPr>
    </w:p>
    <w:p w14:paraId="41B5B782" w14:textId="08AE726A" w:rsidR="009C43A5" w:rsidRDefault="009C43A5">
      <w:pPr>
        <w:rPr>
          <w:rFonts w:ascii="Arial" w:hAnsi="Arial" w:cs="Arial"/>
          <w:b/>
          <w:color w:val="ED7D31" w:themeColor="accent2"/>
          <w:sz w:val="28"/>
          <w:szCs w:val="28"/>
        </w:rPr>
      </w:pPr>
      <w:r>
        <w:rPr>
          <w:rFonts w:ascii="Arial" w:hAnsi="Arial" w:cs="Arial"/>
          <w:b/>
          <w:color w:val="ED7D31" w:themeColor="accent2"/>
          <w:sz w:val="28"/>
          <w:szCs w:val="28"/>
        </w:rPr>
        <w:br w:type="page"/>
      </w:r>
    </w:p>
    <w:p w14:paraId="734DD874" w14:textId="06ABFFFC" w:rsidR="00925BEE" w:rsidRPr="0035759D" w:rsidRDefault="0035759D" w:rsidP="006E5F53">
      <w:pPr>
        <w:rPr>
          <w:rFonts w:ascii="Arial" w:hAnsi="Arial" w:cs="Arial"/>
          <w:b/>
          <w:color w:val="000000" w:themeColor="text1"/>
          <w:sz w:val="24"/>
          <w:szCs w:val="24"/>
        </w:rPr>
      </w:pPr>
      <w:r w:rsidRPr="0035759D">
        <w:rPr>
          <w:rFonts w:ascii="Arial" w:hAnsi="Arial" w:cs="Arial"/>
          <w:b/>
          <w:color w:val="000000" w:themeColor="text1"/>
          <w:sz w:val="24"/>
          <w:szCs w:val="24"/>
        </w:rPr>
        <w:t>APPENDIX B</w:t>
      </w:r>
    </w:p>
    <w:p w14:paraId="72A36A56" w14:textId="77777777" w:rsidR="00A07AAF" w:rsidRDefault="00A07AAF" w:rsidP="006E5F53">
      <w:pPr>
        <w:pStyle w:val="Level2"/>
        <w:numPr>
          <w:ilvl w:val="0"/>
          <w:numId w:val="0"/>
        </w:numPr>
        <w:spacing w:line="259" w:lineRule="auto"/>
        <w:rPr>
          <w:rFonts w:asciiTheme="minorHAnsi" w:hAnsiTheme="minorHAnsi" w:cstheme="minorHAnsi"/>
          <w:b/>
          <w:sz w:val="20"/>
          <w:szCs w:val="20"/>
        </w:rPr>
      </w:pPr>
      <w:r>
        <w:rPr>
          <w:rFonts w:asciiTheme="minorHAnsi" w:hAnsiTheme="minorHAnsi" w:cstheme="minorHAnsi"/>
          <w:b/>
          <w:sz w:val="20"/>
          <w:szCs w:val="20"/>
        </w:rPr>
        <w:t xml:space="preserve">L.E.A.D. Academy Trust </w:t>
      </w:r>
    </w:p>
    <w:p w14:paraId="0233569D" w14:textId="77777777" w:rsidR="00A07AAF" w:rsidRDefault="00A07AAF" w:rsidP="006E5F53">
      <w:pPr>
        <w:pStyle w:val="Level2"/>
        <w:numPr>
          <w:ilvl w:val="0"/>
          <w:numId w:val="0"/>
        </w:numPr>
        <w:spacing w:line="259" w:lineRule="auto"/>
        <w:rPr>
          <w:rFonts w:asciiTheme="minorHAnsi" w:hAnsiTheme="minorHAnsi" w:cstheme="minorHAnsi"/>
          <w:b/>
          <w:sz w:val="20"/>
          <w:szCs w:val="20"/>
        </w:rPr>
      </w:pPr>
      <w:r w:rsidRPr="00E05182">
        <w:rPr>
          <w:rFonts w:asciiTheme="minorHAnsi" w:hAnsiTheme="minorHAnsi" w:cstheme="minorHAnsi"/>
          <w:b/>
          <w:sz w:val="20"/>
          <w:szCs w:val="20"/>
        </w:rPr>
        <w:t xml:space="preserve">Terms of Reference </w:t>
      </w:r>
      <w:r>
        <w:rPr>
          <w:rFonts w:asciiTheme="minorHAnsi" w:hAnsiTheme="minorHAnsi" w:cstheme="minorHAnsi"/>
          <w:b/>
          <w:sz w:val="20"/>
          <w:szCs w:val="20"/>
        </w:rPr>
        <w:t xml:space="preserve">and Key Principles for Members </w:t>
      </w:r>
    </w:p>
    <w:p w14:paraId="068E71C5" w14:textId="77777777" w:rsidR="00A07AAF" w:rsidRPr="00E05182" w:rsidRDefault="00A07AAF" w:rsidP="006E5F53">
      <w:pPr>
        <w:pStyle w:val="Level2"/>
        <w:numPr>
          <w:ilvl w:val="0"/>
          <w:numId w:val="0"/>
        </w:numPr>
        <w:spacing w:line="259" w:lineRule="auto"/>
        <w:rPr>
          <w:rFonts w:asciiTheme="minorHAnsi" w:hAnsiTheme="minorHAnsi" w:cstheme="minorHAnsi"/>
          <w:b/>
          <w:sz w:val="20"/>
          <w:szCs w:val="20"/>
        </w:rPr>
      </w:pPr>
      <w:r w:rsidRPr="00E05182">
        <w:rPr>
          <w:rFonts w:asciiTheme="minorHAnsi" w:hAnsiTheme="minorHAnsi" w:cstheme="minorHAnsi"/>
          <w:b/>
          <w:sz w:val="20"/>
          <w:szCs w:val="20"/>
        </w:rPr>
        <w:t xml:space="preserve">The role of </w:t>
      </w:r>
      <w:proofErr w:type="gramStart"/>
      <w:r w:rsidRPr="00E05182">
        <w:rPr>
          <w:rFonts w:asciiTheme="minorHAnsi" w:hAnsiTheme="minorHAnsi" w:cstheme="minorHAnsi"/>
          <w:b/>
          <w:sz w:val="20"/>
          <w:szCs w:val="20"/>
        </w:rPr>
        <w:t>Members :</w:t>
      </w:r>
      <w:proofErr w:type="gramEnd"/>
      <w:r w:rsidRPr="00E05182">
        <w:rPr>
          <w:rFonts w:asciiTheme="minorHAnsi" w:hAnsiTheme="minorHAnsi" w:cstheme="minorHAnsi"/>
          <w:b/>
          <w:sz w:val="20"/>
          <w:szCs w:val="20"/>
        </w:rPr>
        <w:t xml:space="preserve"> </w:t>
      </w:r>
      <w:r>
        <w:rPr>
          <w:rFonts w:asciiTheme="minorHAnsi" w:hAnsiTheme="minorHAnsi" w:cstheme="minorHAnsi"/>
          <w:b/>
          <w:sz w:val="20"/>
          <w:szCs w:val="20"/>
        </w:rPr>
        <w:t>K</w:t>
      </w:r>
      <w:r w:rsidRPr="00E05182">
        <w:rPr>
          <w:rFonts w:asciiTheme="minorHAnsi" w:hAnsiTheme="minorHAnsi" w:cstheme="minorHAnsi"/>
          <w:b/>
          <w:sz w:val="20"/>
          <w:szCs w:val="20"/>
        </w:rPr>
        <w:t xml:space="preserve">ey </w:t>
      </w:r>
      <w:r>
        <w:rPr>
          <w:rFonts w:asciiTheme="minorHAnsi" w:hAnsiTheme="minorHAnsi" w:cstheme="minorHAnsi"/>
          <w:b/>
          <w:sz w:val="20"/>
          <w:szCs w:val="20"/>
        </w:rPr>
        <w:t>P</w:t>
      </w:r>
      <w:r w:rsidRPr="00E05182">
        <w:rPr>
          <w:rFonts w:asciiTheme="minorHAnsi" w:hAnsiTheme="minorHAnsi" w:cstheme="minorHAnsi"/>
          <w:b/>
          <w:sz w:val="20"/>
          <w:szCs w:val="20"/>
        </w:rPr>
        <w:t>rinciples.</w:t>
      </w:r>
    </w:p>
    <w:p w14:paraId="21AF56E8" w14:textId="77777777" w:rsidR="00A07AAF" w:rsidRPr="00E05182" w:rsidRDefault="00A07AAF" w:rsidP="006E5F53">
      <w:pPr>
        <w:pStyle w:val="ListParagraph"/>
        <w:numPr>
          <w:ilvl w:val="1"/>
          <w:numId w:val="43"/>
        </w:numPr>
        <w:spacing w:line="259" w:lineRule="auto"/>
        <w:rPr>
          <w:rFonts w:cstheme="minorHAnsi"/>
        </w:rPr>
      </w:pPr>
      <w:r w:rsidRPr="00E05182">
        <w:rPr>
          <w:rFonts w:cstheme="minorHAnsi"/>
        </w:rPr>
        <w:t xml:space="preserve">The Trust shall operate within the framework established by the DfE/EFA and related requirements of the Regional Schools Commissioner (RSC). Company Articles are of a charitable nature and therefore the Trust </w:t>
      </w:r>
      <w:r>
        <w:rPr>
          <w:rFonts w:cstheme="minorHAnsi"/>
        </w:rPr>
        <w:t xml:space="preserve">shall </w:t>
      </w:r>
      <w:r w:rsidRPr="00E05182">
        <w:rPr>
          <w:rFonts w:cstheme="minorHAnsi"/>
        </w:rPr>
        <w:t>act within the principles of the Charities Acts.</w:t>
      </w:r>
    </w:p>
    <w:p w14:paraId="5EA5BF90" w14:textId="77777777" w:rsidR="00A07AAF" w:rsidRPr="00E05182" w:rsidRDefault="00A07AAF" w:rsidP="006E5F53">
      <w:pPr>
        <w:pStyle w:val="Level2"/>
        <w:numPr>
          <w:ilvl w:val="1"/>
          <w:numId w:val="43"/>
        </w:numPr>
        <w:spacing w:line="259" w:lineRule="auto"/>
        <w:rPr>
          <w:rFonts w:asciiTheme="minorHAnsi" w:hAnsiTheme="minorHAnsi" w:cstheme="minorHAnsi"/>
          <w:b/>
          <w:sz w:val="20"/>
          <w:szCs w:val="20"/>
        </w:rPr>
      </w:pPr>
      <w:r w:rsidRPr="00E05182">
        <w:rPr>
          <w:rFonts w:asciiTheme="minorHAnsi" w:hAnsiTheme="minorHAnsi" w:cstheme="minorHAnsi"/>
          <w:sz w:val="20"/>
          <w:szCs w:val="20"/>
        </w:rPr>
        <w:t>Members are wholly independent of the Trust</w:t>
      </w:r>
      <w:r>
        <w:rPr>
          <w:rFonts w:asciiTheme="minorHAnsi" w:hAnsiTheme="minorHAnsi" w:cstheme="minorHAnsi"/>
          <w:sz w:val="20"/>
          <w:szCs w:val="20"/>
        </w:rPr>
        <w:t xml:space="preserve"> and will follow the guidelines for Members issued by the NGA from time to time. </w:t>
      </w:r>
      <w:r w:rsidRPr="00E05182">
        <w:rPr>
          <w:rFonts w:asciiTheme="minorHAnsi" w:hAnsiTheme="minorHAnsi" w:cstheme="minorHAnsi"/>
          <w:sz w:val="20"/>
          <w:szCs w:val="20"/>
        </w:rPr>
        <w:t>The</w:t>
      </w:r>
      <w:r>
        <w:rPr>
          <w:rFonts w:asciiTheme="minorHAnsi" w:hAnsiTheme="minorHAnsi" w:cstheme="minorHAnsi"/>
          <w:sz w:val="20"/>
          <w:szCs w:val="20"/>
        </w:rPr>
        <w:t>ir</w:t>
      </w:r>
      <w:r w:rsidRPr="00E05182">
        <w:rPr>
          <w:rFonts w:asciiTheme="minorHAnsi" w:hAnsiTheme="minorHAnsi" w:cstheme="minorHAnsi"/>
          <w:sz w:val="20"/>
          <w:szCs w:val="20"/>
        </w:rPr>
        <w:t xml:space="preserve"> </w:t>
      </w:r>
      <w:r>
        <w:rPr>
          <w:rFonts w:asciiTheme="minorHAnsi" w:hAnsiTheme="minorHAnsi" w:cstheme="minorHAnsi"/>
          <w:sz w:val="20"/>
          <w:szCs w:val="20"/>
        </w:rPr>
        <w:t xml:space="preserve">responsibilities </w:t>
      </w:r>
      <w:r w:rsidRPr="00E05182">
        <w:rPr>
          <w:rFonts w:asciiTheme="minorHAnsi" w:hAnsiTheme="minorHAnsi" w:cstheme="minorHAnsi"/>
          <w:sz w:val="20"/>
          <w:szCs w:val="20"/>
        </w:rPr>
        <w:t>are</w:t>
      </w:r>
      <w:r>
        <w:rPr>
          <w:rFonts w:asciiTheme="minorHAnsi" w:hAnsiTheme="minorHAnsi" w:cstheme="minorHAnsi"/>
          <w:sz w:val="20"/>
          <w:szCs w:val="20"/>
        </w:rPr>
        <w:t xml:space="preserve"> to</w:t>
      </w:r>
      <w:r w:rsidRPr="00E05182">
        <w:rPr>
          <w:rFonts w:asciiTheme="minorHAnsi" w:hAnsiTheme="minorHAnsi" w:cstheme="minorHAnsi"/>
          <w:sz w:val="20"/>
          <w:szCs w:val="20"/>
        </w:rPr>
        <w:t>:</w:t>
      </w:r>
    </w:p>
    <w:p w14:paraId="17B2D83C" w14:textId="77777777" w:rsidR="00A07AAF" w:rsidRDefault="00A07AAF" w:rsidP="006E5F53">
      <w:pPr>
        <w:pStyle w:val="Level2"/>
        <w:numPr>
          <w:ilvl w:val="0"/>
          <w:numId w:val="0"/>
        </w:numPr>
        <w:spacing w:line="259" w:lineRule="auto"/>
        <w:ind w:left="360"/>
        <w:rPr>
          <w:rFonts w:asciiTheme="minorHAnsi" w:hAnsiTheme="minorHAnsi" w:cstheme="minorHAnsi"/>
          <w:sz w:val="20"/>
          <w:szCs w:val="20"/>
        </w:rPr>
      </w:pPr>
      <w:r w:rsidRPr="00E05182">
        <w:rPr>
          <w:rFonts w:asciiTheme="minorHAnsi" w:hAnsiTheme="minorHAnsi" w:cstheme="minorHAnsi"/>
          <w:sz w:val="20"/>
          <w:szCs w:val="20"/>
        </w:rPr>
        <w:sym w:font="Symbol" w:char="F0B7"/>
      </w:r>
      <w:r w:rsidRPr="00E05182">
        <w:rPr>
          <w:rFonts w:asciiTheme="minorHAnsi" w:hAnsiTheme="minorHAnsi" w:cstheme="minorHAnsi"/>
          <w:sz w:val="20"/>
          <w:szCs w:val="20"/>
        </w:rPr>
        <w:t xml:space="preserve">    </w:t>
      </w:r>
      <w:proofErr w:type="gramStart"/>
      <w:r>
        <w:rPr>
          <w:rFonts w:asciiTheme="minorHAnsi" w:hAnsiTheme="minorHAnsi" w:cstheme="minorHAnsi"/>
          <w:sz w:val="20"/>
          <w:szCs w:val="20"/>
        </w:rPr>
        <w:t>individually</w:t>
      </w:r>
      <w:proofErr w:type="gramEnd"/>
      <w:r>
        <w:rPr>
          <w:rFonts w:asciiTheme="minorHAnsi" w:hAnsiTheme="minorHAnsi" w:cstheme="minorHAnsi"/>
          <w:sz w:val="20"/>
          <w:szCs w:val="20"/>
        </w:rPr>
        <w:t xml:space="preserve"> and </w:t>
      </w:r>
      <w:r w:rsidRPr="00E05182">
        <w:rPr>
          <w:rFonts w:asciiTheme="minorHAnsi" w:hAnsiTheme="minorHAnsi" w:cstheme="minorHAnsi"/>
          <w:sz w:val="20"/>
          <w:szCs w:val="20"/>
        </w:rPr>
        <w:t xml:space="preserve">collectively </w:t>
      </w:r>
      <w:r>
        <w:rPr>
          <w:rFonts w:asciiTheme="minorHAnsi" w:hAnsiTheme="minorHAnsi" w:cstheme="minorHAnsi"/>
          <w:sz w:val="20"/>
          <w:szCs w:val="20"/>
        </w:rPr>
        <w:t xml:space="preserve">to be </w:t>
      </w:r>
      <w:r w:rsidRPr="00E05182">
        <w:rPr>
          <w:rFonts w:asciiTheme="minorHAnsi" w:hAnsiTheme="minorHAnsi" w:cstheme="minorHAnsi"/>
          <w:sz w:val="20"/>
          <w:szCs w:val="20"/>
        </w:rPr>
        <w:t>guardians of the ethos and effectiveness of the Trust</w:t>
      </w:r>
      <w:r>
        <w:rPr>
          <w:rFonts w:asciiTheme="minorHAnsi" w:hAnsiTheme="minorHAnsi" w:cstheme="minorHAnsi"/>
          <w:sz w:val="20"/>
          <w:szCs w:val="20"/>
        </w:rPr>
        <w:t xml:space="preserve"> with </w:t>
      </w:r>
      <w:r w:rsidRPr="00E05182">
        <w:rPr>
          <w:rFonts w:asciiTheme="minorHAnsi" w:hAnsiTheme="minorHAnsi" w:cstheme="minorHAnsi"/>
          <w:sz w:val="20"/>
          <w:szCs w:val="20"/>
        </w:rPr>
        <w:t xml:space="preserve">a “hands </w:t>
      </w:r>
      <w:r>
        <w:rPr>
          <w:rFonts w:asciiTheme="minorHAnsi" w:hAnsiTheme="minorHAnsi" w:cstheme="minorHAnsi"/>
          <w:sz w:val="20"/>
          <w:szCs w:val="20"/>
        </w:rPr>
        <w:t xml:space="preserve">  </w:t>
      </w:r>
      <w:r w:rsidRPr="00E05182">
        <w:rPr>
          <w:rFonts w:asciiTheme="minorHAnsi" w:hAnsiTheme="minorHAnsi" w:cstheme="minorHAnsi"/>
          <w:sz w:val="20"/>
          <w:szCs w:val="20"/>
        </w:rPr>
        <w:t>off” role</w:t>
      </w:r>
      <w:r>
        <w:rPr>
          <w:rFonts w:asciiTheme="minorHAnsi" w:hAnsiTheme="minorHAnsi" w:cstheme="minorHAnsi"/>
          <w:sz w:val="20"/>
          <w:szCs w:val="20"/>
        </w:rPr>
        <w:t>.</w:t>
      </w:r>
      <w:r w:rsidRPr="00E05182">
        <w:rPr>
          <w:rFonts w:asciiTheme="minorHAnsi" w:hAnsiTheme="minorHAnsi" w:cstheme="minorHAnsi"/>
          <w:sz w:val="20"/>
          <w:szCs w:val="20"/>
        </w:rPr>
        <w:t xml:space="preserve"> </w:t>
      </w:r>
      <w:r>
        <w:rPr>
          <w:rFonts w:asciiTheme="minorHAnsi" w:hAnsiTheme="minorHAnsi" w:cstheme="minorHAnsi"/>
          <w:sz w:val="20"/>
          <w:szCs w:val="20"/>
        </w:rPr>
        <w:t>M</w:t>
      </w:r>
      <w:r w:rsidRPr="00E05182">
        <w:rPr>
          <w:rFonts w:asciiTheme="minorHAnsi" w:hAnsiTheme="minorHAnsi" w:cstheme="minorHAnsi"/>
          <w:sz w:val="20"/>
          <w:szCs w:val="20"/>
        </w:rPr>
        <w:t xml:space="preserve">embers are obliged to ensure the effectiveness of the </w:t>
      </w:r>
      <w:r>
        <w:rPr>
          <w:rFonts w:asciiTheme="minorHAnsi" w:hAnsiTheme="minorHAnsi" w:cstheme="minorHAnsi"/>
          <w:sz w:val="20"/>
          <w:szCs w:val="20"/>
        </w:rPr>
        <w:t xml:space="preserve">Trust </w:t>
      </w:r>
      <w:r w:rsidRPr="00E05182">
        <w:rPr>
          <w:rFonts w:asciiTheme="minorHAnsi" w:hAnsiTheme="minorHAnsi" w:cstheme="minorHAnsi"/>
          <w:sz w:val="20"/>
          <w:szCs w:val="20"/>
        </w:rPr>
        <w:t xml:space="preserve">Board by exercising their right to appoint / remove Trustees and </w:t>
      </w:r>
      <w:r>
        <w:rPr>
          <w:rFonts w:asciiTheme="minorHAnsi" w:hAnsiTheme="minorHAnsi" w:cstheme="minorHAnsi"/>
          <w:sz w:val="20"/>
          <w:szCs w:val="20"/>
        </w:rPr>
        <w:t xml:space="preserve">to </w:t>
      </w:r>
      <w:r w:rsidRPr="00E05182">
        <w:rPr>
          <w:rFonts w:asciiTheme="minorHAnsi" w:hAnsiTheme="minorHAnsi" w:cstheme="minorHAnsi"/>
          <w:sz w:val="20"/>
          <w:szCs w:val="20"/>
        </w:rPr>
        <w:t xml:space="preserve">hold the </w:t>
      </w:r>
      <w:r>
        <w:rPr>
          <w:rFonts w:asciiTheme="minorHAnsi" w:hAnsiTheme="minorHAnsi" w:cstheme="minorHAnsi"/>
          <w:sz w:val="20"/>
          <w:szCs w:val="20"/>
        </w:rPr>
        <w:t xml:space="preserve">Trust </w:t>
      </w:r>
      <w:r w:rsidRPr="00E05182">
        <w:rPr>
          <w:rFonts w:asciiTheme="minorHAnsi" w:hAnsiTheme="minorHAnsi" w:cstheme="minorHAnsi"/>
          <w:sz w:val="20"/>
          <w:szCs w:val="20"/>
        </w:rPr>
        <w:t>Board to account</w:t>
      </w:r>
      <w:r>
        <w:rPr>
          <w:rFonts w:asciiTheme="minorHAnsi" w:hAnsiTheme="minorHAnsi" w:cstheme="minorHAnsi"/>
          <w:sz w:val="20"/>
          <w:szCs w:val="20"/>
        </w:rPr>
        <w:t xml:space="preserve"> by </w:t>
      </w:r>
      <w:r w:rsidRPr="00E05182">
        <w:rPr>
          <w:rFonts w:asciiTheme="minorHAnsi" w:hAnsiTheme="minorHAnsi" w:cstheme="minorHAnsi"/>
          <w:sz w:val="20"/>
          <w:szCs w:val="20"/>
        </w:rPr>
        <w:t xml:space="preserve">ensuring that </w:t>
      </w:r>
    </w:p>
    <w:p w14:paraId="431E3A95" w14:textId="77777777" w:rsidR="00A07AAF" w:rsidRPr="00BD43C2" w:rsidRDefault="00A07AAF" w:rsidP="006E5F53">
      <w:pPr>
        <w:pStyle w:val="Level2"/>
        <w:numPr>
          <w:ilvl w:val="0"/>
          <w:numId w:val="0"/>
        </w:numPr>
        <w:spacing w:line="259" w:lineRule="auto"/>
        <w:ind w:left="360"/>
        <w:rPr>
          <w:rFonts w:asciiTheme="minorHAnsi" w:hAnsiTheme="minorHAnsi" w:cstheme="minorHAnsi"/>
          <w:sz w:val="20"/>
          <w:szCs w:val="20"/>
        </w:rPr>
      </w:pPr>
      <w:r w:rsidRPr="00E05182">
        <w:rPr>
          <w:rFonts w:asciiTheme="minorHAnsi" w:hAnsiTheme="minorHAnsi" w:cstheme="minorHAnsi"/>
          <w:sz w:val="20"/>
          <w:szCs w:val="20"/>
        </w:rPr>
        <w:t>“</w:t>
      </w:r>
      <w:proofErr w:type="gramStart"/>
      <w:r w:rsidRPr="00E05182">
        <w:rPr>
          <w:rFonts w:asciiTheme="minorHAnsi" w:hAnsiTheme="minorHAnsi" w:cstheme="minorHAnsi"/>
          <w:i/>
          <w:sz w:val="20"/>
          <w:szCs w:val="20"/>
        </w:rPr>
        <w:t>the</w:t>
      </w:r>
      <w:proofErr w:type="gramEnd"/>
      <w:r w:rsidRPr="00E05182">
        <w:rPr>
          <w:rFonts w:asciiTheme="minorHAnsi" w:hAnsiTheme="minorHAnsi" w:cstheme="minorHAnsi"/>
          <w:i/>
          <w:sz w:val="20"/>
          <w:szCs w:val="20"/>
        </w:rPr>
        <w:t xml:space="preserve"> business of the Trust in accordance with   company and charity law </w:t>
      </w:r>
      <w:proofErr w:type="spellStart"/>
      <w:r w:rsidRPr="00E05182">
        <w:rPr>
          <w:rFonts w:asciiTheme="minorHAnsi" w:hAnsiTheme="minorHAnsi" w:cstheme="minorHAnsi"/>
          <w:i/>
          <w:sz w:val="20"/>
          <w:szCs w:val="20"/>
        </w:rPr>
        <w:t>sits</w:t>
      </w:r>
      <w:proofErr w:type="spellEnd"/>
      <w:r w:rsidRPr="00E05182">
        <w:rPr>
          <w:rFonts w:asciiTheme="minorHAnsi" w:hAnsiTheme="minorHAnsi" w:cstheme="minorHAnsi"/>
          <w:i/>
          <w:sz w:val="20"/>
          <w:szCs w:val="20"/>
        </w:rPr>
        <w:t xml:space="preserve"> with the trustees, members should be ‘eyes on and hands off’ and avoid compromising the board’s discretion in exercising its responsibilities. However, if the governance of the Trust by the Board of Trustees becomes dysfunctional the members will have a strong interest in ensuring the board has sufficient plans to address the issues.”*</w:t>
      </w:r>
    </w:p>
    <w:p w14:paraId="79BA3639" w14:textId="77777777" w:rsidR="00A07AAF" w:rsidRPr="00E05182" w:rsidRDefault="00A07AAF" w:rsidP="006E5F53">
      <w:pPr>
        <w:pStyle w:val="Level2"/>
        <w:numPr>
          <w:ilvl w:val="0"/>
          <w:numId w:val="0"/>
        </w:numPr>
        <w:spacing w:line="259" w:lineRule="auto"/>
        <w:ind w:left="360"/>
        <w:rPr>
          <w:rFonts w:asciiTheme="minorHAnsi" w:hAnsiTheme="minorHAnsi" w:cstheme="minorHAnsi"/>
          <w:sz w:val="20"/>
          <w:szCs w:val="20"/>
        </w:rPr>
      </w:pPr>
      <w:r w:rsidRPr="00E05182">
        <w:rPr>
          <w:rFonts w:asciiTheme="minorHAnsi" w:hAnsiTheme="minorHAnsi" w:cstheme="minorHAnsi"/>
          <w:sz w:val="20"/>
          <w:szCs w:val="20"/>
        </w:rPr>
        <w:t xml:space="preserve">                                                                                                                                   *Academies Financial Handbook.</w:t>
      </w:r>
    </w:p>
    <w:p w14:paraId="77BF2F93" w14:textId="77777777" w:rsidR="00A07AAF" w:rsidRPr="00E05182" w:rsidRDefault="00A07AAF" w:rsidP="006E5F53">
      <w:pPr>
        <w:ind w:left="360"/>
        <w:rPr>
          <w:rFonts w:cstheme="minorHAnsi"/>
        </w:rPr>
      </w:pPr>
      <w:r w:rsidRPr="00E05182">
        <w:rPr>
          <w:rFonts w:cstheme="minorHAnsi"/>
          <w:color w:val="000000" w:themeColor="text1"/>
        </w:rPr>
        <w:sym w:font="Symbol" w:char="F0B7"/>
      </w:r>
      <w:r w:rsidRPr="00E05182">
        <w:rPr>
          <w:rFonts w:cstheme="minorHAnsi"/>
          <w:color w:val="000000" w:themeColor="text1"/>
        </w:rPr>
        <w:t xml:space="preserve">   </w:t>
      </w:r>
      <w:proofErr w:type="gramStart"/>
      <w:r>
        <w:rPr>
          <w:rFonts w:cstheme="minorHAnsi"/>
          <w:color w:val="000000" w:themeColor="text1"/>
        </w:rPr>
        <w:t>monitor</w:t>
      </w:r>
      <w:proofErr w:type="gramEnd"/>
      <w:r>
        <w:rPr>
          <w:rFonts w:cstheme="minorHAnsi"/>
          <w:color w:val="000000" w:themeColor="text1"/>
        </w:rPr>
        <w:t xml:space="preserve"> </w:t>
      </w:r>
      <w:r w:rsidRPr="00E05182">
        <w:rPr>
          <w:rFonts w:cstheme="minorHAnsi"/>
          <w:color w:val="000000" w:themeColor="text1"/>
        </w:rPr>
        <w:t xml:space="preserve">the overall conduct and performance of the Trust. </w:t>
      </w:r>
      <w:r>
        <w:rPr>
          <w:rFonts w:cstheme="minorHAnsi"/>
          <w:color w:val="000000" w:themeColor="text1"/>
        </w:rPr>
        <w:t xml:space="preserve">(Members </w:t>
      </w:r>
      <w:r w:rsidRPr="00E05182">
        <w:rPr>
          <w:rFonts w:cstheme="minorHAnsi"/>
        </w:rPr>
        <w:t xml:space="preserve">are not responsible for       </w:t>
      </w:r>
      <w:r>
        <w:rPr>
          <w:rFonts w:cstheme="minorHAnsi"/>
        </w:rPr>
        <w:t xml:space="preserve">         </w:t>
      </w:r>
      <w:r w:rsidRPr="00E05182">
        <w:rPr>
          <w:rFonts w:cstheme="minorHAnsi"/>
        </w:rPr>
        <w:t>setting Trust strategy or for operational matters. They are responsible for ensuring that the Trust is fulfilling, through the MAT Board, the ethos and objectives of the Trust</w:t>
      </w:r>
      <w:r>
        <w:rPr>
          <w:rFonts w:cstheme="minorHAnsi"/>
        </w:rPr>
        <w:t>)</w:t>
      </w:r>
      <w:r w:rsidRPr="00E05182">
        <w:rPr>
          <w:rFonts w:cstheme="minorHAnsi"/>
        </w:rPr>
        <w:t>.</w:t>
      </w:r>
    </w:p>
    <w:p w14:paraId="7C9118CE" w14:textId="77777777" w:rsidR="00A07AAF" w:rsidRDefault="00A07AAF" w:rsidP="006E5F53">
      <w:pPr>
        <w:ind w:left="360"/>
        <w:rPr>
          <w:rFonts w:cstheme="minorHAnsi"/>
        </w:rPr>
      </w:pPr>
      <w:r w:rsidRPr="00E05182">
        <w:rPr>
          <w:rFonts w:cstheme="minorHAnsi"/>
        </w:rPr>
        <w:sym w:font="Symbol" w:char="F0B7"/>
      </w:r>
      <w:r w:rsidRPr="00E05182">
        <w:rPr>
          <w:rFonts w:cstheme="minorHAnsi"/>
        </w:rPr>
        <w:t xml:space="preserve">     </w:t>
      </w:r>
      <w:proofErr w:type="gramStart"/>
      <w:r>
        <w:rPr>
          <w:rFonts w:cstheme="minorHAnsi"/>
        </w:rPr>
        <w:t>exercise</w:t>
      </w:r>
      <w:proofErr w:type="gramEnd"/>
      <w:r>
        <w:rPr>
          <w:rFonts w:cstheme="minorHAnsi"/>
        </w:rPr>
        <w:t xml:space="preserve"> their </w:t>
      </w:r>
      <w:r w:rsidRPr="00E05182">
        <w:rPr>
          <w:rFonts w:cstheme="minorHAnsi"/>
        </w:rPr>
        <w:t xml:space="preserve">right to intervene in the event that there are developments or performance that </w:t>
      </w:r>
      <w:r>
        <w:rPr>
          <w:rFonts w:cstheme="minorHAnsi"/>
        </w:rPr>
        <w:t xml:space="preserve">     Members </w:t>
      </w:r>
      <w:r w:rsidRPr="00E05182">
        <w:rPr>
          <w:rFonts w:cstheme="minorHAnsi"/>
        </w:rPr>
        <w:t xml:space="preserve">consider may adversely impact on the Trust and/or if Trustees propose major change to the Trust that </w:t>
      </w:r>
      <w:r>
        <w:rPr>
          <w:rFonts w:cstheme="minorHAnsi"/>
        </w:rPr>
        <w:t>Members</w:t>
      </w:r>
      <w:r w:rsidRPr="00E05182">
        <w:rPr>
          <w:rFonts w:cstheme="minorHAnsi"/>
        </w:rPr>
        <w:t xml:space="preserve"> consider may not be in the best interests of the </w:t>
      </w:r>
      <w:proofErr w:type="spellStart"/>
      <w:r w:rsidRPr="00E05182">
        <w:rPr>
          <w:rFonts w:cstheme="minorHAnsi"/>
        </w:rPr>
        <w:t>organisation</w:t>
      </w:r>
      <w:proofErr w:type="spellEnd"/>
      <w:r w:rsidRPr="00E05182">
        <w:rPr>
          <w:rFonts w:cstheme="minorHAnsi"/>
        </w:rPr>
        <w:t>.</w:t>
      </w:r>
    </w:p>
    <w:p w14:paraId="65718128" w14:textId="77777777" w:rsidR="00A07AAF" w:rsidRPr="00E05182" w:rsidRDefault="00A07AAF" w:rsidP="006E5F53">
      <w:pPr>
        <w:rPr>
          <w:rFonts w:cstheme="minorHAnsi"/>
        </w:rPr>
      </w:pPr>
      <w:r>
        <w:rPr>
          <w:rFonts w:cstheme="minorHAnsi"/>
        </w:rPr>
        <w:t xml:space="preserve">       </w:t>
      </w:r>
      <w:r>
        <w:rPr>
          <w:rFonts w:cstheme="minorHAnsi"/>
        </w:rPr>
        <w:sym w:font="Symbol" w:char="F0B7"/>
      </w:r>
      <w:r>
        <w:rPr>
          <w:rFonts w:cstheme="minorHAnsi"/>
        </w:rPr>
        <w:t xml:space="preserve">       </w:t>
      </w:r>
      <w:proofErr w:type="gramStart"/>
      <w:r w:rsidRPr="007541CF">
        <w:rPr>
          <w:rFonts w:cstheme="minorHAnsi"/>
        </w:rPr>
        <w:t>monitor</w:t>
      </w:r>
      <w:proofErr w:type="gramEnd"/>
      <w:r w:rsidRPr="007541CF">
        <w:rPr>
          <w:rFonts w:cstheme="minorHAnsi"/>
        </w:rPr>
        <w:t xml:space="preserve"> Trust performance and outcomes through:</w:t>
      </w:r>
    </w:p>
    <w:p w14:paraId="4E74D224" w14:textId="77777777" w:rsidR="00A07AAF" w:rsidRPr="00E05182" w:rsidRDefault="00A07AAF" w:rsidP="006E5F53">
      <w:pPr>
        <w:pStyle w:val="ListParagraph"/>
        <w:numPr>
          <w:ilvl w:val="0"/>
          <w:numId w:val="42"/>
        </w:numPr>
        <w:spacing w:after="0" w:line="259" w:lineRule="auto"/>
        <w:rPr>
          <w:rFonts w:cstheme="minorHAnsi"/>
        </w:rPr>
      </w:pPr>
      <w:r w:rsidRPr="00E05182">
        <w:rPr>
          <w:rFonts w:cstheme="minorHAnsi"/>
        </w:rPr>
        <w:t xml:space="preserve">reviewing agenda, minutes, </w:t>
      </w:r>
      <w:r>
        <w:rPr>
          <w:rFonts w:cstheme="minorHAnsi"/>
        </w:rPr>
        <w:t xml:space="preserve">reports, </w:t>
      </w:r>
      <w:r w:rsidRPr="00E05182">
        <w:rPr>
          <w:rFonts w:cstheme="minorHAnsi"/>
        </w:rPr>
        <w:t>policies and other information posted on Governor Hub; and</w:t>
      </w:r>
    </w:p>
    <w:p w14:paraId="72AE9D85" w14:textId="77777777" w:rsidR="00A07AAF" w:rsidRPr="00E05182" w:rsidRDefault="00A07AAF" w:rsidP="006E5F53">
      <w:pPr>
        <w:spacing w:after="0"/>
        <w:rPr>
          <w:rFonts w:cstheme="minorHAnsi"/>
        </w:rPr>
      </w:pPr>
    </w:p>
    <w:p w14:paraId="2FDDED7B" w14:textId="77777777" w:rsidR="00A07AAF" w:rsidRPr="00E05182" w:rsidRDefault="00A07AAF" w:rsidP="006E5F53">
      <w:pPr>
        <w:pStyle w:val="ListParagraph"/>
        <w:numPr>
          <w:ilvl w:val="0"/>
          <w:numId w:val="42"/>
        </w:numPr>
        <w:spacing w:after="0" w:line="259" w:lineRule="auto"/>
        <w:rPr>
          <w:rFonts w:cstheme="minorHAnsi"/>
        </w:rPr>
      </w:pPr>
      <w:proofErr w:type="gramStart"/>
      <w:r w:rsidRPr="00E05182">
        <w:rPr>
          <w:rFonts w:cstheme="minorHAnsi"/>
        </w:rPr>
        <w:t>establishing</w:t>
      </w:r>
      <w:proofErr w:type="gramEnd"/>
      <w:r w:rsidRPr="00E05182">
        <w:rPr>
          <w:rFonts w:cstheme="minorHAnsi"/>
        </w:rPr>
        <w:t xml:space="preserve"> a Member Board. This shall meet </w:t>
      </w:r>
      <w:r>
        <w:rPr>
          <w:rFonts w:cstheme="minorHAnsi"/>
        </w:rPr>
        <w:t xml:space="preserve">termly </w:t>
      </w:r>
      <w:r w:rsidRPr="00E05182">
        <w:rPr>
          <w:rFonts w:cstheme="minorHAnsi"/>
        </w:rPr>
        <w:t>each Academic Year</w:t>
      </w:r>
      <w:r>
        <w:rPr>
          <w:rFonts w:cstheme="minorHAnsi"/>
        </w:rPr>
        <w:t>.</w:t>
      </w:r>
    </w:p>
    <w:p w14:paraId="6FEC4C64" w14:textId="77777777" w:rsidR="00A07AAF" w:rsidRDefault="00A07AAF" w:rsidP="006E5F53">
      <w:pPr>
        <w:spacing w:after="0"/>
        <w:rPr>
          <w:rFonts w:cstheme="minorHAnsi"/>
        </w:rPr>
      </w:pPr>
    </w:p>
    <w:p w14:paraId="573B87D2" w14:textId="77777777" w:rsidR="00A07AAF" w:rsidRPr="001C6A56" w:rsidRDefault="00A07AAF" w:rsidP="006E5F53">
      <w:pPr>
        <w:spacing w:after="0"/>
        <w:ind w:left="360"/>
        <w:rPr>
          <w:rFonts w:cstheme="minorHAnsi"/>
        </w:rPr>
      </w:pPr>
      <w:r>
        <w:rPr>
          <w:rFonts w:cstheme="minorHAnsi"/>
        </w:rPr>
        <w:sym w:font="Symbol" w:char="F0B7"/>
      </w:r>
      <w:r>
        <w:rPr>
          <w:rFonts w:cstheme="minorHAnsi"/>
        </w:rPr>
        <w:t xml:space="preserve">     </w:t>
      </w:r>
      <w:proofErr w:type="gramStart"/>
      <w:r w:rsidRPr="001C6A56">
        <w:rPr>
          <w:rFonts w:cstheme="minorHAnsi"/>
        </w:rPr>
        <w:t>recruitment</w:t>
      </w:r>
      <w:proofErr w:type="gramEnd"/>
      <w:r w:rsidRPr="001C6A56">
        <w:rPr>
          <w:rFonts w:cstheme="minorHAnsi"/>
        </w:rPr>
        <w:t xml:space="preserve"> and or dismissal of Trustees </w:t>
      </w:r>
      <w:r>
        <w:rPr>
          <w:rFonts w:cstheme="minorHAnsi"/>
        </w:rPr>
        <w:t xml:space="preserve">in accordance with procedures </w:t>
      </w:r>
      <w:r w:rsidRPr="001C6A56">
        <w:rPr>
          <w:rFonts w:cstheme="minorHAnsi"/>
        </w:rPr>
        <w:t xml:space="preserve">determined by Members from </w:t>
      </w:r>
      <w:r>
        <w:rPr>
          <w:rFonts w:cstheme="minorHAnsi"/>
        </w:rPr>
        <w:t xml:space="preserve">   </w:t>
      </w:r>
      <w:r w:rsidRPr="001C6A56">
        <w:rPr>
          <w:rFonts w:cstheme="minorHAnsi"/>
        </w:rPr>
        <w:t>time to time – A</w:t>
      </w:r>
      <w:r>
        <w:rPr>
          <w:rFonts w:cstheme="minorHAnsi"/>
        </w:rPr>
        <w:t>nnex 1</w:t>
      </w:r>
      <w:r w:rsidRPr="001C6A56">
        <w:rPr>
          <w:rFonts w:cstheme="minorHAnsi"/>
        </w:rPr>
        <w:t>;</w:t>
      </w:r>
    </w:p>
    <w:p w14:paraId="21D667EC" w14:textId="77777777" w:rsidR="00A07AAF" w:rsidRPr="00E05182" w:rsidRDefault="00A07AAF" w:rsidP="006E5F53">
      <w:pPr>
        <w:spacing w:after="0"/>
        <w:rPr>
          <w:rFonts w:cstheme="minorHAnsi"/>
        </w:rPr>
      </w:pPr>
    </w:p>
    <w:p w14:paraId="395D7A0A" w14:textId="77777777" w:rsidR="00A07AAF" w:rsidRPr="009072B6" w:rsidRDefault="00A07AAF" w:rsidP="006E5F53">
      <w:pPr>
        <w:pStyle w:val="ListParagraph"/>
        <w:numPr>
          <w:ilvl w:val="1"/>
          <w:numId w:val="43"/>
        </w:numPr>
        <w:spacing w:after="0" w:line="259" w:lineRule="auto"/>
        <w:rPr>
          <w:rFonts w:cstheme="minorHAnsi"/>
        </w:rPr>
      </w:pPr>
      <w:r w:rsidRPr="00E05182">
        <w:rPr>
          <w:rFonts w:cstheme="minorHAnsi"/>
        </w:rPr>
        <w:t xml:space="preserve">  As a matter of good governance, Members</w:t>
      </w:r>
      <w:r>
        <w:rPr>
          <w:rFonts w:cstheme="minorHAnsi"/>
        </w:rPr>
        <w:t xml:space="preserve"> will from time to time consider the need (or otherwise) for them to undertake </w:t>
      </w:r>
      <w:r w:rsidRPr="00E05182">
        <w:rPr>
          <w:rFonts w:cstheme="minorHAnsi"/>
        </w:rPr>
        <w:t xml:space="preserve">occasional skills audit and </w:t>
      </w:r>
      <w:r>
        <w:rPr>
          <w:rFonts w:cstheme="minorHAnsi"/>
        </w:rPr>
        <w:t xml:space="preserve">training and shall </w:t>
      </w:r>
      <w:r w:rsidRPr="009072B6">
        <w:rPr>
          <w:rFonts w:cstheme="minorHAnsi"/>
        </w:rPr>
        <w:t>ensure that Trustees and Governors undergo annual skills audit</w:t>
      </w:r>
      <w:r>
        <w:rPr>
          <w:rFonts w:cstheme="minorHAnsi"/>
        </w:rPr>
        <w:t>s</w:t>
      </w:r>
      <w:r w:rsidRPr="009072B6">
        <w:rPr>
          <w:rFonts w:cstheme="minorHAnsi"/>
        </w:rPr>
        <w:t xml:space="preserve">, the outcomes from which shall be anonymised and reported to the Member Board </w:t>
      </w:r>
      <w:r>
        <w:rPr>
          <w:rFonts w:cstheme="minorHAnsi"/>
        </w:rPr>
        <w:t xml:space="preserve">to </w:t>
      </w:r>
      <w:r w:rsidRPr="009072B6">
        <w:rPr>
          <w:rFonts w:cstheme="minorHAnsi"/>
        </w:rPr>
        <w:t xml:space="preserve">inform recruitment of Trustees and Governors;   </w:t>
      </w:r>
    </w:p>
    <w:p w14:paraId="521F990A" w14:textId="77777777" w:rsidR="00A07AAF" w:rsidRPr="00E05182" w:rsidRDefault="00A07AAF" w:rsidP="006E5F53">
      <w:pPr>
        <w:spacing w:after="0"/>
        <w:rPr>
          <w:rFonts w:cstheme="minorHAnsi"/>
        </w:rPr>
      </w:pPr>
    </w:p>
    <w:p w14:paraId="213EF272" w14:textId="77777777" w:rsidR="00A07AAF" w:rsidRPr="00BD43C2" w:rsidRDefault="00A07AAF" w:rsidP="006E5F53">
      <w:pPr>
        <w:pStyle w:val="Level2"/>
        <w:numPr>
          <w:ilvl w:val="1"/>
          <w:numId w:val="43"/>
        </w:numPr>
        <w:spacing w:line="259" w:lineRule="auto"/>
        <w:rPr>
          <w:rFonts w:asciiTheme="minorHAnsi" w:hAnsiTheme="minorHAnsi" w:cstheme="minorHAnsi"/>
          <w:sz w:val="20"/>
          <w:szCs w:val="20"/>
        </w:rPr>
      </w:pPr>
      <w:r>
        <w:rPr>
          <w:rFonts w:asciiTheme="minorHAnsi" w:hAnsiTheme="minorHAnsi" w:cstheme="minorHAnsi"/>
          <w:sz w:val="20"/>
          <w:szCs w:val="20"/>
        </w:rPr>
        <w:t xml:space="preserve">  </w:t>
      </w:r>
      <w:r w:rsidRPr="00E05182">
        <w:rPr>
          <w:rFonts w:asciiTheme="minorHAnsi" w:hAnsiTheme="minorHAnsi" w:cstheme="minorHAnsi"/>
          <w:sz w:val="20"/>
          <w:szCs w:val="20"/>
        </w:rPr>
        <w:t xml:space="preserve">The Trust </w:t>
      </w:r>
      <w:r>
        <w:rPr>
          <w:rFonts w:asciiTheme="minorHAnsi" w:hAnsiTheme="minorHAnsi" w:cstheme="minorHAnsi"/>
          <w:sz w:val="20"/>
          <w:szCs w:val="20"/>
        </w:rPr>
        <w:t xml:space="preserve">shall </w:t>
      </w:r>
      <w:r w:rsidRPr="00E05182">
        <w:rPr>
          <w:rFonts w:asciiTheme="minorHAnsi" w:hAnsiTheme="minorHAnsi" w:cstheme="minorHAnsi"/>
          <w:sz w:val="20"/>
          <w:szCs w:val="20"/>
        </w:rPr>
        <w:t xml:space="preserve">notify the DfE </w:t>
      </w:r>
      <w:r>
        <w:rPr>
          <w:rFonts w:asciiTheme="minorHAnsi" w:hAnsiTheme="minorHAnsi" w:cstheme="minorHAnsi"/>
          <w:sz w:val="20"/>
          <w:szCs w:val="20"/>
        </w:rPr>
        <w:t xml:space="preserve">and Companies House </w:t>
      </w:r>
      <w:r w:rsidRPr="00E05182">
        <w:rPr>
          <w:rFonts w:asciiTheme="minorHAnsi" w:hAnsiTheme="minorHAnsi" w:cstheme="minorHAnsi"/>
          <w:sz w:val="20"/>
          <w:szCs w:val="20"/>
        </w:rPr>
        <w:t xml:space="preserve">of any changes in membership. (The DfE can require any “unsuitable” </w:t>
      </w:r>
      <w:r w:rsidRPr="00BC39AA">
        <w:rPr>
          <w:rFonts w:asciiTheme="minorHAnsi" w:hAnsiTheme="minorHAnsi" w:cstheme="minorHAnsi"/>
          <w:sz w:val="20"/>
          <w:szCs w:val="20"/>
        </w:rPr>
        <w:t>members to resign);</w:t>
      </w:r>
    </w:p>
    <w:p w14:paraId="06E7C2C7" w14:textId="77777777" w:rsidR="00A07AAF" w:rsidRPr="00E05182" w:rsidRDefault="00A07AAF" w:rsidP="006E5F53">
      <w:pPr>
        <w:pStyle w:val="Level1"/>
        <w:numPr>
          <w:ilvl w:val="0"/>
          <w:numId w:val="43"/>
        </w:numPr>
        <w:spacing w:line="259" w:lineRule="auto"/>
        <w:rPr>
          <w:rFonts w:asciiTheme="minorHAnsi" w:hAnsiTheme="minorHAnsi" w:cstheme="minorHAnsi"/>
          <w:b/>
          <w:sz w:val="20"/>
          <w:szCs w:val="20"/>
        </w:rPr>
      </w:pPr>
      <w:r w:rsidRPr="00E05182">
        <w:rPr>
          <w:rFonts w:asciiTheme="minorHAnsi" w:hAnsiTheme="minorHAnsi" w:cstheme="minorHAnsi"/>
          <w:b/>
          <w:sz w:val="20"/>
          <w:szCs w:val="20"/>
        </w:rPr>
        <w:t>The purpose of the Member Board</w:t>
      </w:r>
      <w:r>
        <w:rPr>
          <w:rFonts w:asciiTheme="minorHAnsi" w:hAnsiTheme="minorHAnsi" w:cstheme="minorHAnsi"/>
          <w:b/>
          <w:sz w:val="20"/>
          <w:szCs w:val="20"/>
        </w:rPr>
        <w:t xml:space="preserve"> : Terms of Reference</w:t>
      </w:r>
    </w:p>
    <w:p w14:paraId="04280B16" w14:textId="77777777" w:rsidR="00A07AAF" w:rsidRPr="00E05182" w:rsidRDefault="00A07AAF" w:rsidP="006E5F53">
      <w:pPr>
        <w:pStyle w:val="Level2"/>
        <w:numPr>
          <w:ilvl w:val="0"/>
          <w:numId w:val="0"/>
        </w:numPr>
        <w:spacing w:line="259" w:lineRule="auto"/>
        <w:ind w:left="851" w:hanging="851"/>
        <w:rPr>
          <w:rFonts w:asciiTheme="minorHAnsi" w:hAnsiTheme="minorHAnsi" w:cstheme="minorHAnsi"/>
          <w:sz w:val="20"/>
          <w:szCs w:val="20"/>
        </w:rPr>
      </w:pPr>
      <w:r w:rsidRPr="00E05182">
        <w:rPr>
          <w:rFonts w:asciiTheme="minorHAnsi" w:hAnsiTheme="minorHAnsi" w:cstheme="minorHAnsi"/>
          <w:sz w:val="20"/>
          <w:szCs w:val="20"/>
        </w:rPr>
        <w:t>2.1.     Annually to appoint a Chair of the Member Board.</w:t>
      </w:r>
    </w:p>
    <w:p w14:paraId="0F3E06B7" w14:textId="77777777" w:rsidR="00A07AAF" w:rsidRPr="00E05182" w:rsidRDefault="00A07AAF" w:rsidP="006E5F53">
      <w:pPr>
        <w:pStyle w:val="Level2"/>
        <w:numPr>
          <w:ilvl w:val="0"/>
          <w:numId w:val="0"/>
        </w:numPr>
        <w:spacing w:line="259" w:lineRule="auto"/>
        <w:rPr>
          <w:rFonts w:asciiTheme="minorHAnsi" w:hAnsiTheme="minorHAnsi" w:cstheme="minorHAnsi"/>
          <w:sz w:val="20"/>
          <w:szCs w:val="20"/>
        </w:rPr>
      </w:pPr>
      <w:r w:rsidRPr="00E05182">
        <w:rPr>
          <w:rFonts w:asciiTheme="minorHAnsi" w:hAnsiTheme="minorHAnsi" w:cstheme="minorHAnsi"/>
          <w:sz w:val="20"/>
          <w:szCs w:val="20"/>
        </w:rPr>
        <w:t>2.2      The Chair of the Member Board shall:</w:t>
      </w:r>
    </w:p>
    <w:p w14:paraId="5994450A" w14:textId="77777777" w:rsidR="00A07AAF" w:rsidRPr="00E05182" w:rsidRDefault="00A07AAF" w:rsidP="006E5F53">
      <w:pPr>
        <w:pStyle w:val="Level2"/>
        <w:numPr>
          <w:ilvl w:val="0"/>
          <w:numId w:val="0"/>
        </w:numPr>
        <w:spacing w:line="259" w:lineRule="auto"/>
        <w:ind w:left="720"/>
        <w:rPr>
          <w:rFonts w:asciiTheme="minorHAnsi" w:hAnsiTheme="minorHAnsi" w:cstheme="minorHAnsi"/>
          <w:sz w:val="20"/>
          <w:szCs w:val="20"/>
        </w:rPr>
      </w:pPr>
      <w:r w:rsidRPr="00E05182">
        <w:rPr>
          <w:rFonts w:asciiTheme="minorHAnsi" w:hAnsiTheme="minorHAnsi" w:cstheme="minorHAnsi"/>
          <w:sz w:val="20"/>
          <w:szCs w:val="20"/>
        </w:rPr>
        <w:t>-   determine the agenda for meetings of the Member Board in consultation with Members</w:t>
      </w:r>
      <w:r>
        <w:rPr>
          <w:rFonts w:asciiTheme="minorHAnsi" w:hAnsiTheme="minorHAnsi" w:cstheme="minorHAnsi"/>
          <w:sz w:val="20"/>
          <w:szCs w:val="20"/>
        </w:rPr>
        <w:t>, the CEO</w:t>
      </w:r>
      <w:r w:rsidRPr="00E05182">
        <w:rPr>
          <w:rFonts w:asciiTheme="minorHAnsi" w:hAnsiTheme="minorHAnsi" w:cstheme="minorHAnsi"/>
          <w:sz w:val="20"/>
          <w:szCs w:val="20"/>
        </w:rPr>
        <w:t xml:space="preserve"> and the </w:t>
      </w:r>
      <w:r>
        <w:rPr>
          <w:rFonts w:asciiTheme="minorHAnsi" w:hAnsiTheme="minorHAnsi" w:cstheme="minorHAnsi"/>
          <w:sz w:val="20"/>
          <w:szCs w:val="20"/>
        </w:rPr>
        <w:t>Clerk</w:t>
      </w:r>
      <w:r w:rsidRPr="00E05182">
        <w:rPr>
          <w:rFonts w:asciiTheme="minorHAnsi" w:hAnsiTheme="minorHAnsi" w:cstheme="minorHAnsi"/>
          <w:sz w:val="20"/>
          <w:szCs w:val="20"/>
        </w:rPr>
        <w:t>. The objective is to present to the Member Board an overview of performance</w:t>
      </w:r>
      <w:r>
        <w:rPr>
          <w:rFonts w:asciiTheme="minorHAnsi" w:hAnsiTheme="minorHAnsi" w:cstheme="minorHAnsi"/>
          <w:sz w:val="20"/>
          <w:szCs w:val="20"/>
        </w:rPr>
        <w:t>;</w:t>
      </w:r>
      <w:r w:rsidRPr="00E05182">
        <w:rPr>
          <w:rFonts w:asciiTheme="minorHAnsi" w:hAnsiTheme="minorHAnsi" w:cstheme="minorHAnsi"/>
          <w:sz w:val="20"/>
          <w:szCs w:val="20"/>
        </w:rPr>
        <w:t xml:space="preserve"> </w:t>
      </w:r>
    </w:p>
    <w:p w14:paraId="28297111" w14:textId="77777777" w:rsidR="00A07AAF" w:rsidRPr="00E05182" w:rsidRDefault="00A07AAF" w:rsidP="006E5F53">
      <w:pPr>
        <w:pStyle w:val="Level2"/>
        <w:numPr>
          <w:ilvl w:val="0"/>
          <w:numId w:val="0"/>
        </w:numPr>
        <w:spacing w:line="259" w:lineRule="auto"/>
        <w:ind w:left="720"/>
        <w:rPr>
          <w:rFonts w:asciiTheme="minorHAnsi" w:hAnsiTheme="minorHAnsi" w:cstheme="minorHAnsi"/>
          <w:sz w:val="20"/>
          <w:szCs w:val="20"/>
        </w:rPr>
      </w:pPr>
      <w:r w:rsidRPr="00E05182">
        <w:rPr>
          <w:rFonts w:asciiTheme="minorHAnsi" w:hAnsiTheme="minorHAnsi" w:cstheme="minorHAnsi"/>
          <w:sz w:val="20"/>
          <w:szCs w:val="20"/>
        </w:rPr>
        <w:t>- ensure that Members have access to sufficient and appropriate information about Trust activity and performance to enable them to fulfil their role of reviewing Trust Outcomes and Performance. For this purpose, the Chair of the MAT Board and the C</w:t>
      </w:r>
      <w:r>
        <w:rPr>
          <w:rFonts w:asciiTheme="minorHAnsi" w:hAnsiTheme="minorHAnsi" w:cstheme="minorHAnsi"/>
          <w:sz w:val="20"/>
          <w:szCs w:val="20"/>
        </w:rPr>
        <w:t>EO</w:t>
      </w:r>
      <w:r w:rsidRPr="00E05182">
        <w:rPr>
          <w:rFonts w:asciiTheme="minorHAnsi" w:hAnsiTheme="minorHAnsi" w:cstheme="minorHAnsi"/>
          <w:sz w:val="20"/>
          <w:szCs w:val="20"/>
        </w:rPr>
        <w:t>, and any other member of staff agreed by the Chair of the Member Board and the C</w:t>
      </w:r>
      <w:r>
        <w:rPr>
          <w:rFonts w:asciiTheme="minorHAnsi" w:hAnsiTheme="minorHAnsi" w:cstheme="minorHAnsi"/>
          <w:sz w:val="20"/>
          <w:szCs w:val="20"/>
        </w:rPr>
        <w:t>EO</w:t>
      </w:r>
      <w:r w:rsidRPr="00E05182">
        <w:rPr>
          <w:rFonts w:asciiTheme="minorHAnsi" w:hAnsiTheme="minorHAnsi" w:cstheme="minorHAnsi"/>
          <w:sz w:val="20"/>
          <w:szCs w:val="20"/>
        </w:rPr>
        <w:t>, shall attend meetings of the Member Board and report/present evidence on the Performance of the Trust;</w:t>
      </w:r>
    </w:p>
    <w:p w14:paraId="58E36A3F" w14:textId="77777777" w:rsidR="00A07AAF" w:rsidRPr="00E05182" w:rsidRDefault="00A07AAF" w:rsidP="006E5F53">
      <w:pPr>
        <w:pStyle w:val="Bullet1"/>
        <w:numPr>
          <w:ilvl w:val="0"/>
          <w:numId w:val="0"/>
        </w:numPr>
        <w:tabs>
          <w:tab w:val="left" w:pos="1701"/>
        </w:tabs>
        <w:spacing w:line="259" w:lineRule="auto"/>
        <w:ind w:left="851" w:hanging="851"/>
        <w:rPr>
          <w:rFonts w:asciiTheme="minorHAnsi" w:hAnsiTheme="minorHAnsi" w:cstheme="minorHAnsi"/>
          <w:sz w:val="20"/>
          <w:szCs w:val="20"/>
        </w:rPr>
      </w:pPr>
      <w:r>
        <w:rPr>
          <w:rFonts w:asciiTheme="minorHAnsi" w:hAnsiTheme="minorHAnsi" w:cstheme="minorHAnsi"/>
          <w:sz w:val="20"/>
          <w:szCs w:val="20"/>
        </w:rPr>
        <w:tab/>
      </w:r>
      <w:r w:rsidRPr="00E05182">
        <w:rPr>
          <w:rFonts w:asciiTheme="minorHAnsi" w:hAnsiTheme="minorHAnsi" w:cstheme="minorHAnsi"/>
          <w:sz w:val="20"/>
          <w:szCs w:val="20"/>
        </w:rPr>
        <w:t xml:space="preserve">- </w:t>
      </w:r>
      <w:proofErr w:type="gramStart"/>
      <w:r w:rsidRPr="00E05182">
        <w:rPr>
          <w:rFonts w:asciiTheme="minorHAnsi" w:hAnsiTheme="minorHAnsi" w:cstheme="minorHAnsi"/>
          <w:sz w:val="20"/>
          <w:szCs w:val="20"/>
        </w:rPr>
        <w:t>subject</w:t>
      </w:r>
      <w:proofErr w:type="gramEnd"/>
      <w:r w:rsidRPr="00E05182">
        <w:rPr>
          <w:rFonts w:asciiTheme="minorHAnsi" w:hAnsiTheme="minorHAnsi" w:cstheme="minorHAnsi"/>
          <w:sz w:val="20"/>
          <w:szCs w:val="20"/>
        </w:rPr>
        <w:t xml:space="preserve"> to agreement of </w:t>
      </w:r>
      <w:r>
        <w:rPr>
          <w:rFonts w:asciiTheme="minorHAnsi" w:hAnsiTheme="minorHAnsi" w:cstheme="minorHAnsi"/>
          <w:sz w:val="20"/>
          <w:szCs w:val="20"/>
        </w:rPr>
        <w:t xml:space="preserve">a majority of </w:t>
      </w:r>
      <w:r w:rsidRPr="00E05182">
        <w:rPr>
          <w:rFonts w:asciiTheme="minorHAnsi" w:hAnsiTheme="minorHAnsi" w:cstheme="minorHAnsi"/>
          <w:sz w:val="20"/>
          <w:szCs w:val="20"/>
        </w:rPr>
        <w:t xml:space="preserve">other Members, </w:t>
      </w:r>
      <w:r>
        <w:rPr>
          <w:rFonts w:asciiTheme="minorHAnsi" w:hAnsiTheme="minorHAnsi" w:cstheme="minorHAnsi"/>
          <w:sz w:val="20"/>
          <w:szCs w:val="20"/>
        </w:rPr>
        <w:t xml:space="preserve">request the Clerk to </w:t>
      </w:r>
      <w:r w:rsidRPr="00E05182">
        <w:rPr>
          <w:rFonts w:asciiTheme="minorHAnsi" w:hAnsiTheme="minorHAnsi" w:cstheme="minorHAnsi"/>
          <w:sz w:val="20"/>
          <w:szCs w:val="20"/>
        </w:rPr>
        <w:t>convene special meetings of the Member Board;</w:t>
      </w:r>
    </w:p>
    <w:p w14:paraId="276FE142" w14:textId="77777777" w:rsidR="00A07AAF" w:rsidRDefault="00A07AAF" w:rsidP="006E5F53">
      <w:pPr>
        <w:pStyle w:val="Bullet1"/>
        <w:numPr>
          <w:ilvl w:val="0"/>
          <w:numId w:val="0"/>
        </w:numPr>
        <w:spacing w:line="259" w:lineRule="auto"/>
        <w:ind w:left="851" w:hanging="851"/>
        <w:rPr>
          <w:rFonts w:asciiTheme="minorHAnsi" w:hAnsiTheme="minorHAnsi" w:cstheme="minorHAnsi"/>
          <w:sz w:val="20"/>
          <w:szCs w:val="20"/>
        </w:rPr>
      </w:pPr>
      <w:r w:rsidRPr="00E05182">
        <w:rPr>
          <w:rFonts w:asciiTheme="minorHAnsi" w:hAnsiTheme="minorHAnsi" w:cstheme="minorHAnsi"/>
          <w:sz w:val="20"/>
          <w:szCs w:val="20"/>
        </w:rPr>
        <w:t xml:space="preserve"> </w:t>
      </w:r>
      <w:r>
        <w:rPr>
          <w:rFonts w:asciiTheme="minorHAnsi" w:hAnsiTheme="minorHAnsi" w:cstheme="minorHAnsi"/>
          <w:sz w:val="20"/>
          <w:szCs w:val="20"/>
        </w:rPr>
        <w:t>2.3.</w:t>
      </w:r>
      <w:r>
        <w:rPr>
          <w:rFonts w:asciiTheme="minorHAnsi" w:hAnsiTheme="minorHAnsi" w:cstheme="minorHAnsi"/>
          <w:sz w:val="20"/>
          <w:szCs w:val="20"/>
        </w:rPr>
        <w:tab/>
      </w:r>
      <w:r w:rsidRPr="00E05182">
        <w:rPr>
          <w:rFonts w:asciiTheme="minorHAnsi" w:hAnsiTheme="minorHAnsi" w:cstheme="minorHAnsi"/>
          <w:sz w:val="20"/>
          <w:szCs w:val="20"/>
        </w:rPr>
        <w:t>Trustees</w:t>
      </w:r>
      <w:r>
        <w:rPr>
          <w:rFonts w:asciiTheme="minorHAnsi" w:hAnsiTheme="minorHAnsi" w:cstheme="minorHAnsi"/>
          <w:sz w:val="20"/>
          <w:szCs w:val="20"/>
        </w:rPr>
        <w:t>*</w:t>
      </w:r>
      <w:r w:rsidRPr="00E05182">
        <w:rPr>
          <w:rFonts w:asciiTheme="minorHAnsi" w:hAnsiTheme="minorHAnsi" w:cstheme="minorHAnsi"/>
          <w:sz w:val="20"/>
          <w:szCs w:val="20"/>
        </w:rPr>
        <w:t xml:space="preserve"> shall report </w:t>
      </w:r>
      <w:r>
        <w:rPr>
          <w:rFonts w:asciiTheme="minorHAnsi" w:hAnsiTheme="minorHAnsi" w:cstheme="minorHAnsi"/>
          <w:sz w:val="20"/>
          <w:szCs w:val="20"/>
        </w:rPr>
        <w:t xml:space="preserve">to the Member Board </w:t>
      </w:r>
      <w:r w:rsidRPr="00E05182">
        <w:rPr>
          <w:rFonts w:asciiTheme="minorHAnsi" w:hAnsiTheme="minorHAnsi" w:cstheme="minorHAnsi"/>
          <w:sz w:val="20"/>
          <w:szCs w:val="20"/>
        </w:rPr>
        <w:t>against Trust values and ethos</w:t>
      </w:r>
      <w:r>
        <w:rPr>
          <w:rFonts w:asciiTheme="minorHAnsi" w:hAnsiTheme="minorHAnsi" w:cstheme="minorHAnsi"/>
          <w:sz w:val="20"/>
          <w:szCs w:val="20"/>
        </w:rPr>
        <w:t xml:space="preserve"> and progress against the targets of the Trust Strategic Plan</w:t>
      </w:r>
      <w:r w:rsidRPr="00E05182">
        <w:rPr>
          <w:rFonts w:asciiTheme="minorHAnsi" w:hAnsiTheme="minorHAnsi" w:cstheme="minorHAnsi"/>
          <w:sz w:val="20"/>
          <w:szCs w:val="20"/>
        </w:rPr>
        <w:t>. The Member Board may request information from Trustees and, subject to the agreement of the Chair of the Member Board and the C</w:t>
      </w:r>
      <w:r>
        <w:rPr>
          <w:rFonts w:asciiTheme="minorHAnsi" w:hAnsiTheme="minorHAnsi" w:cstheme="minorHAnsi"/>
          <w:sz w:val="20"/>
          <w:szCs w:val="20"/>
        </w:rPr>
        <w:t>EO</w:t>
      </w:r>
      <w:r w:rsidRPr="00E05182">
        <w:rPr>
          <w:rFonts w:asciiTheme="minorHAnsi" w:hAnsiTheme="minorHAnsi" w:cstheme="minorHAnsi"/>
          <w:sz w:val="20"/>
          <w:szCs w:val="20"/>
        </w:rPr>
        <w:t xml:space="preserve">, Trustees may invite other representatives </w:t>
      </w:r>
      <w:r>
        <w:rPr>
          <w:rFonts w:asciiTheme="minorHAnsi" w:hAnsiTheme="minorHAnsi" w:cstheme="minorHAnsi"/>
          <w:sz w:val="20"/>
          <w:szCs w:val="20"/>
        </w:rPr>
        <w:t xml:space="preserve">of the Trust </w:t>
      </w:r>
      <w:r w:rsidRPr="00E05182">
        <w:rPr>
          <w:rFonts w:asciiTheme="minorHAnsi" w:hAnsiTheme="minorHAnsi" w:cstheme="minorHAnsi"/>
          <w:sz w:val="20"/>
          <w:szCs w:val="20"/>
        </w:rPr>
        <w:t>to present information to the Member meeting. Th</w:t>
      </w:r>
      <w:r>
        <w:rPr>
          <w:rFonts w:asciiTheme="minorHAnsi" w:hAnsiTheme="minorHAnsi" w:cstheme="minorHAnsi"/>
          <w:sz w:val="20"/>
          <w:szCs w:val="20"/>
        </w:rPr>
        <w:t xml:space="preserve">is will enable Members to discuss with Trustees </w:t>
      </w:r>
      <w:r w:rsidRPr="00E05182">
        <w:rPr>
          <w:rFonts w:asciiTheme="minorHAnsi" w:hAnsiTheme="minorHAnsi" w:cstheme="minorHAnsi"/>
          <w:sz w:val="20"/>
          <w:szCs w:val="20"/>
        </w:rPr>
        <w:t xml:space="preserve">the achievements </w:t>
      </w:r>
      <w:r>
        <w:rPr>
          <w:rFonts w:asciiTheme="minorHAnsi" w:hAnsiTheme="minorHAnsi" w:cstheme="minorHAnsi"/>
          <w:sz w:val="20"/>
          <w:szCs w:val="20"/>
        </w:rPr>
        <w:t xml:space="preserve">and effectiveness </w:t>
      </w:r>
      <w:r w:rsidRPr="00E05182">
        <w:rPr>
          <w:rFonts w:asciiTheme="minorHAnsi" w:hAnsiTheme="minorHAnsi" w:cstheme="minorHAnsi"/>
          <w:sz w:val="20"/>
          <w:szCs w:val="20"/>
        </w:rPr>
        <w:t>of the Trust Board</w:t>
      </w:r>
      <w:r>
        <w:rPr>
          <w:rFonts w:asciiTheme="minorHAnsi" w:hAnsiTheme="minorHAnsi" w:cstheme="minorHAnsi"/>
          <w:sz w:val="20"/>
          <w:szCs w:val="20"/>
        </w:rPr>
        <w:t>.</w:t>
      </w:r>
      <w:r w:rsidRPr="00E05182">
        <w:rPr>
          <w:rFonts w:asciiTheme="minorHAnsi" w:hAnsiTheme="minorHAnsi" w:cstheme="minorHAnsi"/>
          <w:sz w:val="20"/>
          <w:szCs w:val="20"/>
        </w:rPr>
        <w:t xml:space="preserve"> Representatives other than Trustees or the C</w:t>
      </w:r>
      <w:r>
        <w:rPr>
          <w:rFonts w:asciiTheme="minorHAnsi" w:hAnsiTheme="minorHAnsi" w:cstheme="minorHAnsi"/>
          <w:sz w:val="20"/>
          <w:szCs w:val="20"/>
        </w:rPr>
        <w:t>EO</w:t>
      </w:r>
      <w:r w:rsidRPr="00E05182">
        <w:rPr>
          <w:rFonts w:asciiTheme="minorHAnsi" w:hAnsiTheme="minorHAnsi" w:cstheme="minorHAnsi"/>
          <w:sz w:val="20"/>
          <w:szCs w:val="20"/>
        </w:rPr>
        <w:t xml:space="preserve"> shall attend </w:t>
      </w:r>
      <w:r>
        <w:rPr>
          <w:rFonts w:asciiTheme="minorHAnsi" w:hAnsiTheme="minorHAnsi" w:cstheme="minorHAnsi"/>
          <w:sz w:val="20"/>
          <w:szCs w:val="20"/>
        </w:rPr>
        <w:t xml:space="preserve">Member Board meetings </w:t>
      </w:r>
      <w:r w:rsidRPr="00E05182">
        <w:rPr>
          <w:rFonts w:asciiTheme="minorHAnsi" w:hAnsiTheme="minorHAnsi" w:cstheme="minorHAnsi"/>
          <w:sz w:val="20"/>
          <w:szCs w:val="20"/>
        </w:rPr>
        <w:t>only for that part of the meeting relevant to their report/discussion and shall withdraw when discussion of their report has concluded</w:t>
      </w:r>
      <w:r>
        <w:rPr>
          <w:rFonts w:asciiTheme="minorHAnsi" w:hAnsiTheme="minorHAnsi" w:cstheme="minorHAnsi"/>
          <w:sz w:val="20"/>
          <w:szCs w:val="20"/>
        </w:rPr>
        <w:t>.</w:t>
      </w:r>
    </w:p>
    <w:p w14:paraId="0A2169CF" w14:textId="77777777" w:rsidR="00A07AAF" w:rsidRPr="00BD43C2" w:rsidRDefault="00A07AAF" w:rsidP="006E5F53">
      <w:pPr>
        <w:pStyle w:val="Bullet1"/>
        <w:numPr>
          <w:ilvl w:val="0"/>
          <w:numId w:val="0"/>
        </w:numPr>
        <w:spacing w:line="259" w:lineRule="auto"/>
        <w:ind w:left="851" w:hanging="851"/>
        <w:rPr>
          <w:rFonts w:asciiTheme="minorHAnsi" w:hAnsiTheme="minorHAnsi" w:cstheme="minorHAnsi"/>
          <w:i/>
          <w:iCs/>
          <w:sz w:val="20"/>
          <w:szCs w:val="20"/>
        </w:rPr>
      </w:pPr>
      <w:r>
        <w:rPr>
          <w:rFonts w:asciiTheme="minorHAnsi" w:hAnsiTheme="minorHAnsi" w:cstheme="minorHAnsi"/>
          <w:sz w:val="20"/>
          <w:szCs w:val="20"/>
        </w:rPr>
        <w:t xml:space="preserve">                   </w:t>
      </w:r>
      <w:proofErr w:type="gramStart"/>
      <w:r w:rsidRPr="00BD43C2">
        <w:rPr>
          <w:rFonts w:asciiTheme="minorHAnsi" w:hAnsiTheme="minorHAnsi" w:cstheme="minorHAnsi"/>
          <w:i/>
          <w:iCs/>
          <w:sz w:val="20"/>
          <w:szCs w:val="20"/>
        </w:rPr>
        <w:t>Note :</w:t>
      </w:r>
      <w:proofErr w:type="gramEnd"/>
      <w:r w:rsidRPr="00BD43C2">
        <w:rPr>
          <w:rFonts w:asciiTheme="minorHAnsi" w:hAnsiTheme="minorHAnsi" w:cstheme="minorHAnsi"/>
          <w:i/>
          <w:iCs/>
          <w:sz w:val="20"/>
          <w:szCs w:val="20"/>
        </w:rPr>
        <w:t xml:space="preserve"> The CEO reports to Trustees, not to Members. </w:t>
      </w:r>
    </w:p>
    <w:p w14:paraId="3EE4F2F4" w14:textId="77777777" w:rsidR="00A07AAF" w:rsidRPr="00E05182" w:rsidRDefault="00A07AAF" w:rsidP="006E5F53">
      <w:pPr>
        <w:rPr>
          <w:rFonts w:cstheme="minorHAnsi"/>
        </w:rPr>
      </w:pPr>
      <w:r>
        <w:rPr>
          <w:rFonts w:cstheme="minorHAnsi"/>
        </w:rPr>
        <w:t xml:space="preserve">2.4. </w:t>
      </w:r>
      <w:r>
        <w:rPr>
          <w:rFonts w:cstheme="minorHAnsi"/>
        </w:rPr>
        <w:tab/>
      </w:r>
      <w:r w:rsidRPr="00E05182">
        <w:rPr>
          <w:rFonts w:cstheme="minorHAnsi"/>
        </w:rPr>
        <w:t>The C</w:t>
      </w:r>
      <w:r>
        <w:rPr>
          <w:rFonts w:cstheme="minorHAnsi"/>
        </w:rPr>
        <w:t>EO</w:t>
      </w:r>
      <w:r w:rsidRPr="00E05182">
        <w:rPr>
          <w:rFonts w:cstheme="minorHAnsi"/>
        </w:rPr>
        <w:t xml:space="preserve"> shall notify Members immediately of any of the following:</w:t>
      </w:r>
    </w:p>
    <w:p w14:paraId="704962CA" w14:textId="77777777" w:rsidR="00A07AAF" w:rsidRPr="00E05182" w:rsidRDefault="00A07AAF" w:rsidP="006E5F53">
      <w:pPr>
        <w:pStyle w:val="ListParagraph"/>
        <w:numPr>
          <w:ilvl w:val="0"/>
          <w:numId w:val="41"/>
        </w:numPr>
        <w:spacing w:after="0" w:line="259" w:lineRule="auto"/>
        <w:rPr>
          <w:rFonts w:cstheme="minorHAnsi"/>
        </w:rPr>
      </w:pPr>
      <w:r w:rsidRPr="00E05182">
        <w:rPr>
          <w:rFonts w:cstheme="minorHAnsi"/>
        </w:rPr>
        <w:t>Serious financial issues</w:t>
      </w:r>
    </w:p>
    <w:p w14:paraId="4A5FCBA7" w14:textId="77777777" w:rsidR="00A07AAF" w:rsidRPr="00E05182" w:rsidRDefault="00A07AAF" w:rsidP="006E5F53">
      <w:pPr>
        <w:pStyle w:val="ListParagraph"/>
        <w:numPr>
          <w:ilvl w:val="0"/>
          <w:numId w:val="41"/>
        </w:numPr>
        <w:spacing w:after="0" w:line="259" w:lineRule="auto"/>
        <w:rPr>
          <w:rFonts w:cstheme="minorHAnsi"/>
        </w:rPr>
      </w:pPr>
      <w:r>
        <w:rPr>
          <w:rFonts w:cstheme="minorHAnsi"/>
        </w:rPr>
        <w:t xml:space="preserve">Falling </w:t>
      </w:r>
      <w:r w:rsidRPr="00E05182">
        <w:rPr>
          <w:rFonts w:cstheme="minorHAnsi"/>
        </w:rPr>
        <w:t xml:space="preserve">Standards </w:t>
      </w:r>
    </w:p>
    <w:p w14:paraId="5814B1A3" w14:textId="77777777" w:rsidR="00A07AAF" w:rsidRPr="00E05182" w:rsidRDefault="00A07AAF" w:rsidP="006E5F53">
      <w:pPr>
        <w:pStyle w:val="ListParagraph"/>
        <w:numPr>
          <w:ilvl w:val="0"/>
          <w:numId w:val="41"/>
        </w:numPr>
        <w:spacing w:after="0" w:line="259" w:lineRule="auto"/>
        <w:rPr>
          <w:rFonts w:cstheme="minorHAnsi"/>
        </w:rPr>
      </w:pPr>
      <w:r w:rsidRPr="00E05182">
        <w:rPr>
          <w:rFonts w:cstheme="minorHAnsi"/>
        </w:rPr>
        <w:t>Gap</w:t>
      </w:r>
      <w:r>
        <w:rPr>
          <w:rFonts w:cstheme="minorHAnsi"/>
        </w:rPr>
        <w:t>s</w:t>
      </w:r>
      <w:r w:rsidRPr="00E05182">
        <w:rPr>
          <w:rFonts w:cstheme="minorHAnsi"/>
        </w:rPr>
        <w:t xml:space="preserve"> in skills</w:t>
      </w:r>
    </w:p>
    <w:p w14:paraId="2CEFB09A" w14:textId="77777777" w:rsidR="00A07AAF" w:rsidRPr="00E05182" w:rsidRDefault="00A07AAF" w:rsidP="006E5F53">
      <w:pPr>
        <w:pStyle w:val="ListParagraph"/>
        <w:numPr>
          <w:ilvl w:val="0"/>
          <w:numId w:val="41"/>
        </w:numPr>
        <w:spacing w:after="0" w:line="259" w:lineRule="auto"/>
        <w:rPr>
          <w:rFonts w:cstheme="minorHAnsi"/>
        </w:rPr>
      </w:pPr>
      <w:r w:rsidRPr="00E05182">
        <w:rPr>
          <w:rFonts w:cstheme="minorHAnsi"/>
        </w:rPr>
        <w:t>Reputational damage</w:t>
      </w:r>
    </w:p>
    <w:p w14:paraId="0256DD7D" w14:textId="77777777" w:rsidR="00A07AAF" w:rsidRPr="007373C5" w:rsidRDefault="00A07AAF" w:rsidP="006E5F53">
      <w:pPr>
        <w:pStyle w:val="Bullet1"/>
        <w:numPr>
          <w:ilvl w:val="0"/>
          <w:numId w:val="41"/>
        </w:numPr>
        <w:spacing w:line="259" w:lineRule="auto"/>
        <w:rPr>
          <w:rFonts w:asciiTheme="minorHAnsi" w:hAnsiTheme="minorHAnsi" w:cstheme="minorHAnsi"/>
          <w:sz w:val="20"/>
          <w:szCs w:val="20"/>
        </w:rPr>
      </w:pPr>
      <w:r w:rsidRPr="00E05182">
        <w:rPr>
          <w:rFonts w:asciiTheme="minorHAnsi" w:hAnsiTheme="minorHAnsi" w:cstheme="minorHAnsi"/>
          <w:sz w:val="20"/>
          <w:szCs w:val="20"/>
        </w:rPr>
        <w:t>any school falling into Special Measures or becom</w:t>
      </w:r>
      <w:r>
        <w:rPr>
          <w:rFonts w:asciiTheme="minorHAnsi" w:hAnsiTheme="minorHAnsi" w:cstheme="minorHAnsi"/>
          <w:sz w:val="20"/>
          <w:szCs w:val="20"/>
        </w:rPr>
        <w:t>ing</w:t>
      </w:r>
      <w:r w:rsidRPr="00E05182">
        <w:rPr>
          <w:rFonts w:asciiTheme="minorHAnsi" w:hAnsiTheme="minorHAnsi" w:cstheme="minorHAnsi"/>
          <w:sz w:val="20"/>
          <w:szCs w:val="20"/>
        </w:rPr>
        <w:t xml:space="preserve"> Outstanding </w:t>
      </w:r>
    </w:p>
    <w:p w14:paraId="597BBA35" w14:textId="77777777" w:rsidR="00A07AAF" w:rsidRDefault="00A07AAF" w:rsidP="006E5F53">
      <w:pPr>
        <w:pStyle w:val="Bullet1"/>
        <w:numPr>
          <w:ilvl w:val="0"/>
          <w:numId w:val="0"/>
        </w:numPr>
        <w:tabs>
          <w:tab w:val="left" w:pos="1701"/>
        </w:tabs>
        <w:spacing w:line="259" w:lineRule="auto"/>
        <w:ind w:left="851" w:hanging="851"/>
        <w:rPr>
          <w:rFonts w:asciiTheme="minorHAnsi" w:hAnsiTheme="minorHAnsi" w:cstheme="minorHAnsi"/>
          <w:sz w:val="20"/>
          <w:szCs w:val="20"/>
        </w:rPr>
      </w:pPr>
      <w:r>
        <w:rPr>
          <w:rFonts w:asciiTheme="minorHAnsi" w:hAnsiTheme="minorHAnsi" w:cstheme="minorHAnsi"/>
          <w:sz w:val="20"/>
          <w:szCs w:val="20"/>
        </w:rPr>
        <w:t xml:space="preserve">2.5.          In addition to 2.3 and 2.4. </w:t>
      </w:r>
      <w:proofErr w:type="gramStart"/>
      <w:r>
        <w:rPr>
          <w:rFonts w:asciiTheme="minorHAnsi" w:hAnsiTheme="minorHAnsi" w:cstheme="minorHAnsi"/>
          <w:sz w:val="20"/>
          <w:szCs w:val="20"/>
        </w:rPr>
        <w:t>above</w:t>
      </w:r>
      <w:proofErr w:type="gramEnd"/>
      <w:r>
        <w:rPr>
          <w:rFonts w:asciiTheme="minorHAnsi" w:hAnsiTheme="minorHAnsi" w:cstheme="minorHAnsi"/>
          <w:sz w:val="20"/>
          <w:szCs w:val="20"/>
        </w:rPr>
        <w:t xml:space="preserve">, the </w:t>
      </w:r>
      <w:r w:rsidRPr="00E05182">
        <w:rPr>
          <w:rFonts w:asciiTheme="minorHAnsi" w:hAnsiTheme="minorHAnsi" w:cstheme="minorHAnsi"/>
          <w:sz w:val="20"/>
          <w:szCs w:val="20"/>
        </w:rPr>
        <w:t>Member Board shall:</w:t>
      </w:r>
    </w:p>
    <w:p w14:paraId="7AA36D20" w14:textId="567A22F3" w:rsidR="00A07AAF" w:rsidRPr="00A42BC5" w:rsidRDefault="00A07AAF" w:rsidP="006E5F53">
      <w:pPr>
        <w:ind w:left="851"/>
        <w:rPr>
          <w:color w:val="000000" w:themeColor="text1"/>
        </w:rPr>
      </w:pPr>
      <w:r>
        <w:rPr>
          <w:color w:val="000000" w:themeColor="text1"/>
        </w:rPr>
        <w:t xml:space="preserve">-    </w:t>
      </w:r>
      <w:r w:rsidRPr="00D639FB">
        <w:rPr>
          <w:color w:val="000000" w:themeColor="text1"/>
        </w:rPr>
        <w:t>ensure that Trust governance at all levels is fit for purpose and that appropriate structures are in place to support and deliver this</w:t>
      </w:r>
      <w:r>
        <w:rPr>
          <w:color w:val="000000" w:themeColor="text1"/>
        </w:rPr>
        <w:t>;</w:t>
      </w:r>
    </w:p>
    <w:p w14:paraId="6A9E6EB7" w14:textId="77777777" w:rsidR="00A07AAF" w:rsidRPr="00E05182" w:rsidRDefault="00A07AAF" w:rsidP="006E5F53">
      <w:pPr>
        <w:pStyle w:val="Bullet1"/>
        <w:numPr>
          <w:ilvl w:val="0"/>
          <w:numId w:val="0"/>
        </w:numPr>
        <w:tabs>
          <w:tab w:val="left" w:pos="1701"/>
        </w:tabs>
        <w:spacing w:line="259" w:lineRule="auto"/>
        <w:ind w:left="851" w:hanging="851"/>
        <w:rPr>
          <w:rFonts w:asciiTheme="minorHAnsi" w:hAnsiTheme="minorHAnsi" w:cstheme="minorHAnsi"/>
          <w:sz w:val="20"/>
          <w:szCs w:val="20"/>
        </w:rPr>
      </w:pPr>
      <w:r>
        <w:rPr>
          <w:rFonts w:asciiTheme="minorHAnsi" w:hAnsiTheme="minorHAnsi" w:cstheme="minorHAnsi"/>
          <w:sz w:val="20"/>
          <w:szCs w:val="20"/>
        </w:rPr>
        <w:t xml:space="preserve">                -      receive at each meeting a report on Safeguarding;</w:t>
      </w:r>
    </w:p>
    <w:p w14:paraId="5B0A59B1" w14:textId="77777777" w:rsidR="00A07AAF" w:rsidRPr="00E05182" w:rsidRDefault="00A07AAF" w:rsidP="006E5F53">
      <w:pPr>
        <w:pStyle w:val="Bullet1"/>
        <w:numPr>
          <w:ilvl w:val="0"/>
          <w:numId w:val="42"/>
        </w:numPr>
        <w:tabs>
          <w:tab w:val="left" w:pos="1701"/>
        </w:tabs>
        <w:spacing w:line="259" w:lineRule="auto"/>
        <w:rPr>
          <w:rFonts w:asciiTheme="minorHAnsi" w:hAnsiTheme="minorHAnsi" w:cstheme="minorHAnsi"/>
          <w:sz w:val="20"/>
          <w:szCs w:val="20"/>
        </w:rPr>
      </w:pPr>
      <w:r w:rsidRPr="00E05182">
        <w:rPr>
          <w:rFonts w:asciiTheme="minorHAnsi" w:hAnsiTheme="minorHAnsi" w:cstheme="minorHAnsi"/>
          <w:sz w:val="20"/>
          <w:szCs w:val="20"/>
        </w:rPr>
        <w:t>consider actions required (if any) arising from any matter drawn to their attention in accordance with the Trust Whistle Blowing Policy;</w:t>
      </w:r>
    </w:p>
    <w:p w14:paraId="371FB4C4" w14:textId="77777777" w:rsidR="00A07AAF" w:rsidRPr="00E05182" w:rsidRDefault="00A07AAF" w:rsidP="006E5F53">
      <w:pPr>
        <w:pStyle w:val="Bullet1"/>
        <w:numPr>
          <w:ilvl w:val="0"/>
          <w:numId w:val="42"/>
        </w:numPr>
        <w:tabs>
          <w:tab w:val="left" w:pos="1701"/>
        </w:tabs>
        <w:spacing w:line="259" w:lineRule="auto"/>
        <w:rPr>
          <w:rFonts w:asciiTheme="minorHAnsi" w:hAnsiTheme="minorHAnsi" w:cstheme="minorHAnsi"/>
          <w:sz w:val="20"/>
          <w:szCs w:val="20"/>
        </w:rPr>
      </w:pPr>
      <w:r w:rsidRPr="00E05182">
        <w:rPr>
          <w:rFonts w:asciiTheme="minorHAnsi" w:hAnsiTheme="minorHAnsi" w:cstheme="minorHAnsi"/>
          <w:sz w:val="20"/>
          <w:szCs w:val="20"/>
        </w:rPr>
        <w:t xml:space="preserve">approve any proposal to amend the Articles (the consent of the Charity Commission/DfE to </w:t>
      </w:r>
      <w:r>
        <w:rPr>
          <w:rFonts w:asciiTheme="minorHAnsi" w:hAnsiTheme="minorHAnsi" w:cstheme="minorHAnsi"/>
          <w:sz w:val="20"/>
          <w:szCs w:val="20"/>
        </w:rPr>
        <w:t xml:space="preserve">any proposed change </w:t>
      </w:r>
      <w:r w:rsidRPr="00E05182">
        <w:rPr>
          <w:rFonts w:asciiTheme="minorHAnsi" w:hAnsiTheme="minorHAnsi" w:cstheme="minorHAnsi"/>
          <w:sz w:val="20"/>
          <w:szCs w:val="20"/>
        </w:rPr>
        <w:t>may be needed);</w:t>
      </w:r>
    </w:p>
    <w:p w14:paraId="56669865" w14:textId="77777777" w:rsidR="00A07AAF" w:rsidRPr="00E05182" w:rsidRDefault="00A07AAF" w:rsidP="006E5F53">
      <w:pPr>
        <w:pStyle w:val="Bullet1"/>
        <w:numPr>
          <w:ilvl w:val="0"/>
          <w:numId w:val="42"/>
        </w:numPr>
        <w:tabs>
          <w:tab w:val="left" w:pos="1701"/>
        </w:tabs>
        <w:spacing w:line="259" w:lineRule="auto"/>
        <w:rPr>
          <w:rFonts w:asciiTheme="minorHAnsi" w:hAnsiTheme="minorHAnsi" w:cstheme="minorHAnsi"/>
          <w:sz w:val="20"/>
          <w:szCs w:val="20"/>
        </w:rPr>
      </w:pPr>
      <w:r w:rsidRPr="00E05182">
        <w:rPr>
          <w:rFonts w:asciiTheme="minorHAnsi" w:hAnsiTheme="minorHAnsi" w:cstheme="minorHAnsi"/>
          <w:sz w:val="20"/>
          <w:szCs w:val="20"/>
        </w:rPr>
        <w:t xml:space="preserve">appoint or remove Trustees </w:t>
      </w:r>
      <w:r>
        <w:rPr>
          <w:rFonts w:asciiTheme="minorHAnsi" w:hAnsiTheme="minorHAnsi" w:cstheme="minorHAnsi"/>
          <w:sz w:val="20"/>
          <w:szCs w:val="20"/>
        </w:rPr>
        <w:t xml:space="preserve">– Annex A; </w:t>
      </w:r>
    </w:p>
    <w:p w14:paraId="38F148B0" w14:textId="77777777" w:rsidR="00A07AAF" w:rsidRPr="00E05182" w:rsidRDefault="00A07AAF" w:rsidP="006E5F53">
      <w:pPr>
        <w:pStyle w:val="Bullet1"/>
        <w:numPr>
          <w:ilvl w:val="0"/>
          <w:numId w:val="42"/>
        </w:numPr>
        <w:tabs>
          <w:tab w:val="left" w:pos="1701"/>
        </w:tabs>
        <w:spacing w:line="259" w:lineRule="auto"/>
        <w:rPr>
          <w:rFonts w:asciiTheme="minorHAnsi" w:hAnsiTheme="minorHAnsi" w:cstheme="minorHAnsi"/>
          <w:sz w:val="20"/>
          <w:szCs w:val="20"/>
        </w:rPr>
      </w:pPr>
      <w:r w:rsidRPr="00E05182">
        <w:rPr>
          <w:rFonts w:asciiTheme="minorHAnsi" w:hAnsiTheme="minorHAnsi" w:cstheme="minorHAnsi"/>
          <w:sz w:val="20"/>
          <w:szCs w:val="20"/>
        </w:rPr>
        <w:t>appoint or remove External Auditors;</w:t>
      </w:r>
    </w:p>
    <w:p w14:paraId="1B7E544B" w14:textId="77777777" w:rsidR="00A07AAF" w:rsidRPr="00E05182" w:rsidRDefault="00A07AAF" w:rsidP="006E5F53">
      <w:pPr>
        <w:pStyle w:val="Bullet1"/>
        <w:numPr>
          <w:ilvl w:val="0"/>
          <w:numId w:val="42"/>
        </w:numPr>
        <w:tabs>
          <w:tab w:val="left" w:pos="1701"/>
        </w:tabs>
        <w:spacing w:line="259" w:lineRule="auto"/>
        <w:rPr>
          <w:rFonts w:asciiTheme="minorHAnsi" w:hAnsiTheme="minorHAnsi" w:cstheme="minorHAnsi"/>
          <w:sz w:val="20"/>
          <w:szCs w:val="20"/>
        </w:rPr>
      </w:pPr>
      <w:r w:rsidRPr="00E05182">
        <w:rPr>
          <w:rFonts w:asciiTheme="minorHAnsi" w:hAnsiTheme="minorHAnsi" w:cstheme="minorHAnsi"/>
          <w:sz w:val="20"/>
          <w:szCs w:val="20"/>
        </w:rPr>
        <w:t>receive annual audited accounts;</w:t>
      </w:r>
    </w:p>
    <w:p w14:paraId="5874783E" w14:textId="77777777" w:rsidR="00A07AAF" w:rsidRPr="00E05182" w:rsidRDefault="00A07AAF" w:rsidP="006E5F53">
      <w:pPr>
        <w:pStyle w:val="Level2"/>
        <w:numPr>
          <w:ilvl w:val="0"/>
          <w:numId w:val="42"/>
        </w:numPr>
        <w:tabs>
          <w:tab w:val="left" w:pos="1701"/>
        </w:tabs>
        <w:spacing w:line="259" w:lineRule="auto"/>
        <w:rPr>
          <w:rFonts w:asciiTheme="minorHAnsi" w:hAnsiTheme="minorHAnsi" w:cstheme="minorHAnsi"/>
          <w:sz w:val="20"/>
          <w:szCs w:val="20"/>
        </w:rPr>
      </w:pPr>
      <w:r w:rsidRPr="00E05182">
        <w:rPr>
          <w:rFonts w:asciiTheme="minorHAnsi" w:hAnsiTheme="minorHAnsi" w:cstheme="minorHAnsi"/>
          <w:sz w:val="20"/>
          <w:szCs w:val="20"/>
        </w:rPr>
        <w:t>exercise their right to direct the Trust Board by special resolution;</w:t>
      </w:r>
      <w:r>
        <w:rPr>
          <w:rFonts w:asciiTheme="minorHAnsi" w:hAnsiTheme="minorHAnsi" w:cstheme="minorHAnsi"/>
          <w:sz w:val="20"/>
          <w:szCs w:val="20"/>
        </w:rPr>
        <w:t xml:space="preserve"> and</w:t>
      </w:r>
    </w:p>
    <w:p w14:paraId="0735C8CE" w14:textId="77777777" w:rsidR="00A07AAF" w:rsidRPr="00E05182" w:rsidRDefault="00A07AAF" w:rsidP="006E5F53">
      <w:pPr>
        <w:pStyle w:val="Level2"/>
        <w:numPr>
          <w:ilvl w:val="0"/>
          <w:numId w:val="42"/>
        </w:numPr>
        <w:tabs>
          <w:tab w:val="left" w:pos="1701"/>
        </w:tabs>
        <w:spacing w:line="259" w:lineRule="auto"/>
        <w:rPr>
          <w:rFonts w:asciiTheme="minorHAnsi" w:hAnsiTheme="minorHAnsi" w:cstheme="minorHAnsi"/>
          <w:sz w:val="20"/>
          <w:szCs w:val="20"/>
        </w:rPr>
      </w:pPr>
      <w:proofErr w:type="gramStart"/>
      <w:r w:rsidRPr="00E05182">
        <w:rPr>
          <w:rFonts w:asciiTheme="minorHAnsi" w:hAnsiTheme="minorHAnsi" w:cstheme="minorHAnsi"/>
          <w:sz w:val="20"/>
          <w:szCs w:val="20"/>
        </w:rPr>
        <w:t>consider</w:t>
      </w:r>
      <w:proofErr w:type="gramEnd"/>
      <w:r w:rsidRPr="00E05182">
        <w:rPr>
          <w:rFonts w:asciiTheme="minorHAnsi" w:hAnsiTheme="minorHAnsi" w:cstheme="minorHAnsi"/>
          <w:sz w:val="20"/>
          <w:szCs w:val="20"/>
        </w:rPr>
        <w:t xml:space="preserve"> and approve a proposal to amend the company name</w:t>
      </w:r>
      <w:r>
        <w:rPr>
          <w:rFonts w:asciiTheme="minorHAnsi" w:hAnsiTheme="minorHAnsi" w:cstheme="minorHAnsi"/>
          <w:sz w:val="20"/>
          <w:szCs w:val="20"/>
        </w:rPr>
        <w:t>.</w:t>
      </w:r>
    </w:p>
    <w:p w14:paraId="356537FD" w14:textId="77777777" w:rsidR="00A07AAF" w:rsidRPr="00E05182" w:rsidRDefault="00A07AAF" w:rsidP="006E5F53">
      <w:pPr>
        <w:pStyle w:val="Level2"/>
        <w:numPr>
          <w:ilvl w:val="0"/>
          <w:numId w:val="0"/>
        </w:numPr>
        <w:spacing w:line="259" w:lineRule="auto"/>
        <w:ind w:left="851" w:hanging="851"/>
        <w:rPr>
          <w:rFonts w:asciiTheme="minorHAnsi" w:hAnsiTheme="minorHAnsi" w:cstheme="minorHAnsi"/>
          <w:sz w:val="20"/>
          <w:szCs w:val="20"/>
        </w:rPr>
      </w:pPr>
      <w:r>
        <w:rPr>
          <w:rFonts w:asciiTheme="minorHAnsi" w:hAnsiTheme="minorHAnsi" w:cstheme="minorHAnsi"/>
          <w:sz w:val="20"/>
          <w:szCs w:val="20"/>
        </w:rPr>
        <w:t>2.6.</w:t>
      </w:r>
      <w:r>
        <w:rPr>
          <w:rFonts w:asciiTheme="minorHAnsi" w:hAnsiTheme="minorHAnsi" w:cstheme="minorHAnsi"/>
          <w:sz w:val="20"/>
          <w:szCs w:val="20"/>
        </w:rPr>
        <w:tab/>
      </w:r>
      <w:r w:rsidRPr="00E05182">
        <w:rPr>
          <w:rFonts w:asciiTheme="minorHAnsi" w:hAnsiTheme="minorHAnsi" w:cstheme="minorHAnsi"/>
          <w:sz w:val="20"/>
          <w:szCs w:val="20"/>
        </w:rPr>
        <w:t>The Member Board may:</w:t>
      </w:r>
    </w:p>
    <w:p w14:paraId="0721C4BF" w14:textId="77777777" w:rsidR="00A07AAF" w:rsidRPr="00E05182" w:rsidRDefault="00A07AAF" w:rsidP="006E5F53">
      <w:pPr>
        <w:pStyle w:val="Body2"/>
        <w:spacing w:line="259" w:lineRule="auto"/>
        <w:ind w:left="1440"/>
        <w:rPr>
          <w:rFonts w:asciiTheme="minorHAnsi" w:hAnsiTheme="minorHAnsi" w:cstheme="minorHAnsi"/>
          <w:sz w:val="20"/>
          <w:szCs w:val="20"/>
        </w:rPr>
      </w:pPr>
      <w:r w:rsidRPr="00E05182">
        <w:rPr>
          <w:rFonts w:asciiTheme="minorHAnsi" w:hAnsiTheme="minorHAnsi" w:cstheme="minorHAnsi"/>
          <w:sz w:val="20"/>
          <w:szCs w:val="20"/>
        </w:rPr>
        <w:t xml:space="preserve">-      appoint by ordinary resolution (a simple majority of members) up to </w:t>
      </w:r>
      <w:r>
        <w:rPr>
          <w:rFonts w:asciiTheme="minorHAnsi" w:hAnsiTheme="minorHAnsi" w:cstheme="minorHAnsi"/>
          <w:sz w:val="20"/>
          <w:szCs w:val="20"/>
        </w:rPr>
        <w:t>ten</w:t>
      </w:r>
      <w:r w:rsidRPr="00E05182">
        <w:rPr>
          <w:rFonts w:asciiTheme="minorHAnsi" w:hAnsiTheme="minorHAnsi" w:cstheme="minorHAnsi"/>
          <w:sz w:val="20"/>
          <w:szCs w:val="20"/>
        </w:rPr>
        <w:t xml:space="preserve"> trustees to the </w:t>
      </w:r>
      <w:r>
        <w:rPr>
          <w:rFonts w:asciiTheme="minorHAnsi" w:hAnsiTheme="minorHAnsi" w:cstheme="minorHAnsi"/>
          <w:sz w:val="20"/>
          <w:szCs w:val="20"/>
        </w:rPr>
        <w:t xml:space="preserve">Trust </w:t>
      </w:r>
      <w:r w:rsidRPr="00E05182">
        <w:rPr>
          <w:rFonts w:asciiTheme="minorHAnsi" w:hAnsiTheme="minorHAnsi" w:cstheme="minorHAnsi"/>
          <w:sz w:val="20"/>
          <w:szCs w:val="20"/>
        </w:rPr>
        <w:t xml:space="preserve">Board. In appointing </w:t>
      </w:r>
      <w:r>
        <w:rPr>
          <w:rFonts w:asciiTheme="minorHAnsi" w:hAnsiTheme="minorHAnsi" w:cstheme="minorHAnsi"/>
          <w:sz w:val="20"/>
          <w:szCs w:val="20"/>
        </w:rPr>
        <w:t>T</w:t>
      </w:r>
      <w:r w:rsidRPr="00E05182">
        <w:rPr>
          <w:rFonts w:asciiTheme="minorHAnsi" w:hAnsiTheme="minorHAnsi" w:cstheme="minorHAnsi"/>
          <w:sz w:val="20"/>
          <w:szCs w:val="20"/>
        </w:rPr>
        <w:t xml:space="preserve">rustees, </w:t>
      </w:r>
      <w:r>
        <w:rPr>
          <w:rFonts w:asciiTheme="minorHAnsi" w:hAnsiTheme="minorHAnsi" w:cstheme="minorHAnsi"/>
          <w:sz w:val="20"/>
          <w:szCs w:val="20"/>
        </w:rPr>
        <w:t>M</w:t>
      </w:r>
      <w:r w:rsidRPr="00E05182">
        <w:rPr>
          <w:rFonts w:asciiTheme="minorHAnsi" w:hAnsiTheme="minorHAnsi" w:cstheme="minorHAnsi"/>
          <w:sz w:val="20"/>
          <w:szCs w:val="20"/>
        </w:rPr>
        <w:t>embers sh</w:t>
      </w:r>
      <w:r>
        <w:rPr>
          <w:rFonts w:asciiTheme="minorHAnsi" w:hAnsiTheme="minorHAnsi" w:cstheme="minorHAnsi"/>
          <w:sz w:val="20"/>
          <w:szCs w:val="20"/>
        </w:rPr>
        <w:t xml:space="preserve">all </w:t>
      </w:r>
      <w:r w:rsidRPr="00E05182">
        <w:rPr>
          <w:rFonts w:asciiTheme="minorHAnsi" w:hAnsiTheme="minorHAnsi" w:cstheme="minorHAnsi"/>
          <w:sz w:val="20"/>
          <w:szCs w:val="20"/>
        </w:rPr>
        <w:t xml:space="preserve">consider the suitability of candidates having regard to any skills audit/competency framework undertaken or adopted by the Trust. </w:t>
      </w:r>
      <w:r>
        <w:rPr>
          <w:rFonts w:asciiTheme="minorHAnsi" w:hAnsiTheme="minorHAnsi" w:cstheme="minorHAnsi"/>
          <w:sz w:val="20"/>
          <w:szCs w:val="20"/>
        </w:rPr>
        <w:t>T</w:t>
      </w:r>
      <w:r w:rsidRPr="00E05182">
        <w:rPr>
          <w:rFonts w:asciiTheme="minorHAnsi" w:hAnsiTheme="minorHAnsi" w:cstheme="minorHAnsi"/>
          <w:sz w:val="20"/>
          <w:szCs w:val="20"/>
        </w:rPr>
        <w:t xml:space="preserve">he </w:t>
      </w:r>
      <w:r>
        <w:rPr>
          <w:rFonts w:asciiTheme="minorHAnsi" w:hAnsiTheme="minorHAnsi" w:cstheme="minorHAnsi"/>
          <w:sz w:val="20"/>
          <w:szCs w:val="20"/>
        </w:rPr>
        <w:t xml:space="preserve">Trust </w:t>
      </w:r>
      <w:r w:rsidRPr="00E05182">
        <w:rPr>
          <w:rFonts w:asciiTheme="minorHAnsi" w:hAnsiTheme="minorHAnsi" w:cstheme="minorHAnsi"/>
          <w:sz w:val="20"/>
          <w:szCs w:val="20"/>
        </w:rPr>
        <w:t xml:space="preserve">Board may seek out/recruit potential </w:t>
      </w:r>
      <w:r>
        <w:rPr>
          <w:rFonts w:asciiTheme="minorHAnsi" w:hAnsiTheme="minorHAnsi" w:cstheme="minorHAnsi"/>
          <w:sz w:val="20"/>
          <w:szCs w:val="20"/>
        </w:rPr>
        <w:t>T</w:t>
      </w:r>
      <w:r w:rsidRPr="00E05182">
        <w:rPr>
          <w:rFonts w:asciiTheme="minorHAnsi" w:hAnsiTheme="minorHAnsi" w:cstheme="minorHAnsi"/>
          <w:sz w:val="20"/>
          <w:szCs w:val="20"/>
        </w:rPr>
        <w:t xml:space="preserve">rustees for Members to </w:t>
      </w:r>
      <w:r>
        <w:rPr>
          <w:rFonts w:asciiTheme="minorHAnsi" w:hAnsiTheme="minorHAnsi" w:cstheme="minorHAnsi"/>
          <w:sz w:val="20"/>
          <w:szCs w:val="20"/>
        </w:rPr>
        <w:t xml:space="preserve">consider; </w:t>
      </w:r>
    </w:p>
    <w:p w14:paraId="35859314" w14:textId="77777777" w:rsidR="00A07AAF" w:rsidRPr="00E05182" w:rsidRDefault="00A07AAF" w:rsidP="006E5F53">
      <w:pPr>
        <w:pStyle w:val="Level2"/>
        <w:numPr>
          <w:ilvl w:val="0"/>
          <w:numId w:val="0"/>
        </w:numPr>
        <w:spacing w:line="259" w:lineRule="auto"/>
        <w:ind w:left="851" w:firstLine="589"/>
        <w:rPr>
          <w:rFonts w:asciiTheme="minorHAnsi" w:hAnsiTheme="minorHAnsi" w:cstheme="minorHAnsi"/>
          <w:sz w:val="20"/>
          <w:szCs w:val="20"/>
        </w:rPr>
      </w:pPr>
      <w:r w:rsidRPr="00E05182">
        <w:rPr>
          <w:rFonts w:asciiTheme="minorHAnsi" w:hAnsiTheme="minorHAnsi" w:cstheme="minorHAnsi"/>
          <w:sz w:val="20"/>
          <w:szCs w:val="20"/>
        </w:rPr>
        <w:t xml:space="preserve">-        appoint the Chief Executive Officer to the </w:t>
      </w:r>
      <w:r>
        <w:rPr>
          <w:rFonts w:asciiTheme="minorHAnsi" w:hAnsiTheme="minorHAnsi" w:cstheme="minorHAnsi"/>
          <w:sz w:val="20"/>
          <w:szCs w:val="20"/>
        </w:rPr>
        <w:t xml:space="preserve">Trust </w:t>
      </w:r>
      <w:r w:rsidRPr="00E05182">
        <w:rPr>
          <w:rFonts w:asciiTheme="minorHAnsi" w:hAnsiTheme="minorHAnsi" w:cstheme="minorHAnsi"/>
          <w:sz w:val="20"/>
          <w:szCs w:val="20"/>
        </w:rPr>
        <w:t>by ordinary resolution</w:t>
      </w:r>
      <w:r>
        <w:rPr>
          <w:rFonts w:asciiTheme="minorHAnsi" w:hAnsiTheme="minorHAnsi" w:cstheme="minorHAnsi"/>
          <w:sz w:val="20"/>
          <w:szCs w:val="20"/>
        </w:rPr>
        <w:t>;</w:t>
      </w:r>
    </w:p>
    <w:p w14:paraId="606828E0" w14:textId="77777777" w:rsidR="00A07AAF" w:rsidRPr="00E05182" w:rsidRDefault="00A07AAF" w:rsidP="006E5F53">
      <w:pPr>
        <w:pStyle w:val="Level2"/>
        <w:numPr>
          <w:ilvl w:val="0"/>
          <w:numId w:val="0"/>
        </w:numPr>
        <w:spacing w:line="259" w:lineRule="auto"/>
        <w:ind w:left="1440"/>
        <w:rPr>
          <w:rFonts w:asciiTheme="minorHAnsi" w:hAnsiTheme="minorHAnsi" w:cstheme="minorHAnsi"/>
          <w:sz w:val="20"/>
          <w:szCs w:val="20"/>
        </w:rPr>
      </w:pPr>
      <w:r w:rsidRPr="00E05182">
        <w:rPr>
          <w:rFonts w:asciiTheme="minorHAnsi" w:hAnsiTheme="minorHAnsi" w:cstheme="minorHAnsi"/>
          <w:sz w:val="20"/>
          <w:szCs w:val="20"/>
        </w:rPr>
        <w:t>-       remove</w:t>
      </w:r>
      <w:r>
        <w:rPr>
          <w:rFonts w:asciiTheme="minorHAnsi" w:hAnsiTheme="minorHAnsi" w:cstheme="minorHAnsi"/>
          <w:sz w:val="20"/>
          <w:szCs w:val="20"/>
        </w:rPr>
        <w:t xml:space="preserve"> </w:t>
      </w:r>
      <w:r w:rsidRPr="00E05182">
        <w:rPr>
          <w:rFonts w:asciiTheme="minorHAnsi" w:hAnsiTheme="minorHAnsi" w:cstheme="minorHAnsi"/>
          <w:sz w:val="20"/>
          <w:szCs w:val="20"/>
        </w:rPr>
        <w:t xml:space="preserve">any trustee appointed by them as well as having a right under the Companies Act to remove </w:t>
      </w:r>
      <w:r w:rsidRPr="00E05182">
        <w:rPr>
          <w:rFonts w:asciiTheme="minorHAnsi" w:hAnsiTheme="minorHAnsi" w:cstheme="minorHAnsi"/>
          <w:sz w:val="20"/>
          <w:szCs w:val="20"/>
          <w:u w:val="single"/>
        </w:rPr>
        <w:t>any</w:t>
      </w:r>
      <w:r w:rsidRPr="00E05182">
        <w:rPr>
          <w:rFonts w:asciiTheme="minorHAnsi" w:hAnsiTheme="minorHAnsi" w:cstheme="minorHAnsi"/>
          <w:sz w:val="20"/>
          <w:szCs w:val="20"/>
        </w:rPr>
        <w:t xml:space="preserve"> trustee of the company following a specific notice procedure and the passing of an ordinary resolut</w:t>
      </w:r>
      <w:r>
        <w:rPr>
          <w:rFonts w:asciiTheme="minorHAnsi" w:hAnsiTheme="minorHAnsi" w:cstheme="minorHAnsi"/>
          <w:sz w:val="20"/>
          <w:szCs w:val="20"/>
        </w:rPr>
        <w:t>i</w:t>
      </w:r>
      <w:r w:rsidRPr="00E05182">
        <w:rPr>
          <w:rFonts w:asciiTheme="minorHAnsi" w:hAnsiTheme="minorHAnsi" w:cstheme="minorHAnsi"/>
          <w:sz w:val="20"/>
          <w:szCs w:val="20"/>
        </w:rPr>
        <w:t>on.</w:t>
      </w:r>
    </w:p>
    <w:tbl>
      <w:tblPr>
        <w:tblStyle w:val="TableGrid"/>
        <w:tblW w:w="10632" w:type="dxa"/>
        <w:tblInd w:w="-572" w:type="dxa"/>
        <w:tblLook w:val="04A0" w:firstRow="1" w:lastRow="0" w:firstColumn="1" w:lastColumn="0" w:noHBand="0" w:noVBand="1"/>
      </w:tblPr>
      <w:tblGrid>
        <w:gridCol w:w="1843"/>
        <w:gridCol w:w="8789"/>
      </w:tblGrid>
      <w:tr w:rsidR="00A07AAF" w:rsidRPr="00C8067A" w14:paraId="5956B55A" w14:textId="77777777" w:rsidTr="00C25B20">
        <w:tc>
          <w:tcPr>
            <w:tcW w:w="1843" w:type="dxa"/>
            <w:tcBorders>
              <w:top w:val="single" w:sz="4" w:space="0" w:color="auto"/>
              <w:left w:val="single" w:sz="4" w:space="0" w:color="auto"/>
              <w:bottom w:val="single" w:sz="4" w:space="0" w:color="auto"/>
              <w:right w:val="single" w:sz="4" w:space="0" w:color="auto"/>
            </w:tcBorders>
          </w:tcPr>
          <w:p w14:paraId="16F50593" w14:textId="77777777" w:rsidR="00A07AAF" w:rsidRDefault="00A07AAF" w:rsidP="006E5F53">
            <w:pPr>
              <w:pStyle w:val="NoSpacing"/>
              <w:spacing w:line="259" w:lineRule="auto"/>
              <w:rPr>
                <w:rFonts w:ascii="Arial" w:hAnsi="Arial" w:cs="Arial"/>
              </w:rPr>
            </w:pPr>
            <w:r>
              <w:rPr>
                <w:rFonts w:ascii="Arial" w:hAnsi="Arial" w:cs="Arial"/>
              </w:rPr>
              <w:t xml:space="preserve">Amendments </w:t>
            </w:r>
          </w:p>
        </w:tc>
        <w:tc>
          <w:tcPr>
            <w:tcW w:w="8789" w:type="dxa"/>
            <w:tcBorders>
              <w:top w:val="single" w:sz="4" w:space="0" w:color="auto"/>
              <w:left w:val="single" w:sz="4" w:space="0" w:color="auto"/>
              <w:bottom w:val="single" w:sz="4" w:space="0" w:color="auto"/>
              <w:right w:val="single" w:sz="4" w:space="0" w:color="auto"/>
            </w:tcBorders>
          </w:tcPr>
          <w:p w14:paraId="50E396F7" w14:textId="77777777" w:rsidR="00A07AAF" w:rsidRPr="0016736E" w:rsidRDefault="00A07AAF" w:rsidP="006E5F53">
            <w:pPr>
              <w:spacing w:line="259" w:lineRule="auto"/>
              <w:rPr>
                <w:iCs/>
              </w:rPr>
            </w:pPr>
            <w:r w:rsidRPr="0016736E">
              <w:rPr>
                <w:iCs/>
              </w:rPr>
              <w:t>Material amendments to the</w:t>
            </w:r>
            <w:r>
              <w:rPr>
                <w:iCs/>
              </w:rPr>
              <w:t xml:space="preserve">se Terms of Reference </w:t>
            </w:r>
            <w:r w:rsidRPr="0016736E">
              <w:rPr>
                <w:iCs/>
              </w:rPr>
              <w:t>agreed by the Board during the year shall be annotated and incorporated into th</w:t>
            </w:r>
            <w:r>
              <w:rPr>
                <w:iCs/>
              </w:rPr>
              <w:t xml:space="preserve">is document </w:t>
            </w:r>
            <w:r w:rsidRPr="0016736E">
              <w:rPr>
                <w:iCs/>
              </w:rPr>
              <w:t xml:space="preserve">by the Clerk to the Board. </w:t>
            </w:r>
          </w:p>
          <w:p w14:paraId="46237545" w14:textId="77777777" w:rsidR="00A07AAF" w:rsidRPr="00C8067A" w:rsidRDefault="00A07AAF" w:rsidP="006E5F53">
            <w:pPr>
              <w:spacing w:line="259" w:lineRule="auto"/>
              <w:rPr>
                <w:iCs/>
              </w:rPr>
            </w:pPr>
            <w:r w:rsidRPr="0016736E">
              <w:rPr>
                <w:iCs/>
              </w:rPr>
              <w:t xml:space="preserve">The Clerk to the Board is </w:t>
            </w:r>
            <w:proofErr w:type="spellStart"/>
            <w:r w:rsidRPr="0016736E">
              <w:rPr>
                <w:iCs/>
              </w:rPr>
              <w:t>authorised</w:t>
            </w:r>
            <w:proofErr w:type="spellEnd"/>
            <w:r w:rsidRPr="0016736E">
              <w:rPr>
                <w:iCs/>
              </w:rPr>
              <w:t xml:space="preserve"> to make non-material and/or minor amendments to the</w:t>
            </w:r>
            <w:r>
              <w:rPr>
                <w:iCs/>
              </w:rPr>
              <w:t xml:space="preserve">se Terms of Reference </w:t>
            </w:r>
            <w:r w:rsidRPr="0016736E">
              <w:rPr>
                <w:iCs/>
              </w:rPr>
              <w:t xml:space="preserve">consequent on material amendments agreed by the Board and/or minor amendments </w:t>
            </w:r>
            <w:r>
              <w:rPr>
                <w:iCs/>
              </w:rPr>
              <w:t>required pursuant to minor changes to procedures/</w:t>
            </w:r>
            <w:r w:rsidRPr="0016736E">
              <w:rPr>
                <w:iCs/>
              </w:rPr>
              <w:t xml:space="preserve"> job titles or job role</w:t>
            </w:r>
            <w:r>
              <w:rPr>
                <w:iCs/>
              </w:rPr>
              <w:t xml:space="preserve"> etc</w:t>
            </w:r>
            <w:r w:rsidRPr="0016736E">
              <w:rPr>
                <w:iCs/>
              </w:rPr>
              <w:t xml:space="preserve">. </w:t>
            </w:r>
          </w:p>
        </w:tc>
      </w:tr>
      <w:tr w:rsidR="00A07AAF" w14:paraId="69CA5E88" w14:textId="77777777" w:rsidTr="00C25B20">
        <w:tc>
          <w:tcPr>
            <w:tcW w:w="1843" w:type="dxa"/>
            <w:tcBorders>
              <w:top w:val="single" w:sz="4" w:space="0" w:color="auto"/>
              <w:left w:val="single" w:sz="4" w:space="0" w:color="auto"/>
              <w:bottom w:val="single" w:sz="4" w:space="0" w:color="auto"/>
              <w:right w:val="single" w:sz="4" w:space="0" w:color="auto"/>
            </w:tcBorders>
          </w:tcPr>
          <w:p w14:paraId="6E781D00" w14:textId="77777777" w:rsidR="00A07AAF" w:rsidRPr="00D81AEF" w:rsidRDefault="00A07AAF" w:rsidP="006E5F53">
            <w:pPr>
              <w:pStyle w:val="NoSpacing"/>
              <w:spacing w:line="259" w:lineRule="auto"/>
              <w:rPr>
                <w:rFonts w:ascii="Arial" w:hAnsi="Arial" w:cs="Arial"/>
                <w:sz w:val="20"/>
                <w:szCs w:val="20"/>
              </w:rPr>
            </w:pPr>
            <w:r w:rsidRPr="00D81AEF">
              <w:rPr>
                <w:rFonts w:ascii="Arial" w:hAnsi="Arial" w:cs="Arial"/>
                <w:sz w:val="20"/>
                <w:szCs w:val="20"/>
              </w:rPr>
              <w:t>Review</w:t>
            </w:r>
          </w:p>
        </w:tc>
        <w:tc>
          <w:tcPr>
            <w:tcW w:w="8789" w:type="dxa"/>
            <w:tcBorders>
              <w:top w:val="single" w:sz="4" w:space="0" w:color="auto"/>
              <w:left w:val="single" w:sz="4" w:space="0" w:color="auto"/>
              <w:bottom w:val="single" w:sz="4" w:space="0" w:color="auto"/>
              <w:right w:val="single" w:sz="4" w:space="0" w:color="auto"/>
            </w:tcBorders>
          </w:tcPr>
          <w:p w14:paraId="10FD8B01" w14:textId="77777777" w:rsidR="00A07AAF" w:rsidRPr="00D81AEF" w:rsidRDefault="00A07AAF" w:rsidP="006E5F53">
            <w:pPr>
              <w:pStyle w:val="NoSpacing"/>
              <w:spacing w:line="259" w:lineRule="auto"/>
              <w:rPr>
                <w:rFonts w:ascii="Arial" w:hAnsi="Arial" w:cs="Arial"/>
                <w:sz w:val="20"/>
                <w:szCs w:val="20"/>
              </w:rPr>
            </w:pPr>
            <w:r w:rsidRPr="00D81AEF">
              <w:rPr>
                <w:rFonts w:ascii="Arial" w:hAnsi="Arial" w:cs="Arial"/>
                <w:sz w:val="20"/>
                <w:szCs w:val="20"/>
              </w:rPr>
              <w:t>These Terms of Reference shall be reviewed annually by the Board</w:t>
            </w:r>
          </w:p>
        </w:tc>
      </w:tr>
      <w:tr w:rsidR="00A07AAF" w:rsidRPr="007F06B9" w14:paraId="0E654746" w14:textId="77777777" w:rsidTr="00C25B20">
        <w:tc>
          <w:tcPr>
            <w:tcW w:w="1843" w:type="dxa"/>
            <w:tcBorders>
              <w:top w:val="single" w:sz="4" w:space="0" w:color="auto"/>
              <w:left w:val="single" w:sz="4" w:space="0" w:color="auto"/>
              <w:bottom w:val="single" w:sz="4" w:space="0" w:color="auto"/>
              <w:right w:val="single" w:sz="4" w:space="0" w:color="auto"/>
            </w:tcBorders>
          </w:tcPr>
          <w:p w14:paraId="139977F4" w14:textId="77777777" w:rsidR="00A07AAF" w:rsidRPr="007F06B9" w:rsidRDefault="00A07AAF" w:rsidP="006E5F53">
            <w:pPr>
              <w:pStyle w:val="NoSpacing"/>
              <w:spacing w:line="259" w:lineRule="auto"/>
              <w:rPr>
                <w:rFonts w:ascii="Arial" w:hAnsi="Arial" w:cs="Arial"/>
                <w:sz w:val="16"/>
                <w:szCs w:val="16"/>
              </w:rPr>
            </w:pPr>
          </w:p>
        </w:tc>
        <w:tc>
          <w:tcPr>
            <w:tcW w:w="8789" w:type="dxa"/>
            <w:tcBorders>
              <w:top w:val="single" w:sz="4" w:space="0" w:color="auto"/>
              <w:left w:val="single" w:sz="4" w:space="0" w:color="auto"/>
              <w:bottom w:val="single" w:sz="4" w:space="0" w:color="auto"/>
              <w:right w:val="single" w:sz="4" w:space="0" w:color="auto"/>
            </w:tcBorders>
          </w:tcPr>
          <w:p w14:paraId="019B7861" w14:textId="77777777" w:rsidR="00A07AAF" w:rsidRPr="007F06B9" w:rsidRDefault="00A07AAF" w:rsidP="006E5F53">
            <w:pPr>
              <w:pStyle w:val="NoSpacing"/>
              <w:spacing w:line="259" w:lineRule="auto"/>
              <w:rPr>
                <w:rFonts w:ascii="Arial" w:hAnsi="Arial" w:cs="Arial"/>
                <w:i/>
                <w:sz w:val="16"/>
                <w:szCs w:val="16"/>
              </w:rPr>
            </w:pPr>
          </w:p>
          <w:p w14:paraId="4465BF36" w14:textId="77777777" w:rsidR="00A07AAF" w:rsidRPr="007F06B9" w:rsidRDefault="00A07AAF" w:rsidP="006E5F53">
            <w:pPr>
              <w:pStyle w:val="NoSpacing"/>
              <w:spacing w:line="259" w:lineRule="auto"/>
              <w:rPr>
                <w:rFonts w:ascii="Arial" w:hAnsi="Arial" w:cs="Arial"/>
                <w:i/>
                <w:sz w:val="16"/>
                <w:szCs w:val="16"/>
              </w:rPr>
            </w:pPr>
            <w:r w:rsidRPr="007F06B9">
              <w:rPr>
                <w:rFonts w:ascii="Arial" w:hAnsi="Arial" w:cs="Arial"/>
                <w:i/>
                <w:sz w:val="16"/>
                <w:szCs w:val="16"/>
              </w:rPr>
              <w:t xml:space="preserve">These terms of reference approved by the Member Board 18 October 2018. </w:t>
            </w:r>
          </w:p>
        </w:tc>
      </w:tr>
    </w:tbl>
    <w:p w14:paraId="5E6C0066" w14:textId="77777777" w:rsidR="00A07AAF" w:rsidRPr="007F06B9" w:rsidRDefault="00A07AAF" w:rsidP="006E5F53">
      <w:pPr>
        <w:rPr>
          <w:rFonts w:cstheme="minorHAnsi"/>
          <w:sz w:val="16"/>
          <w:szCs w:val="16"/>
        </w:rPr>
      </w:pPr>
    </w:p>
    <w:p w14:paraId="70583D31" w14:textId="77777777" w:rsidR="00A07AAF" w:rsidRPr="00E05182" w:rsidRDefault="00A07AAF" w:rsidP="006E5F53">
      <w:pPr>
        <w:rPr>
          <w:rFonts w:cstheme="minorHAnsi"/>
        </w:rPr>
      </w:pPr>
    </w:p>
    <w:p w14:paraId="04306F79" w14:textId="77777777" w:rsidR="00A07AAF" w:rsidRPr="00E05182" w:rsidRDefault="00A07AAF" w:rsidP="006E5F53">
      <w:pPr>
        <w:rPr>
          <w:rFonts w:cstheme="minorHAnsi"/>
          <w:i/>
        </w:rPr>
      </w:pPr>
      <w:r w:rsidRPr="00E05182">
        <w:rPr>
          <w:rFonts w:cstheme="minorHAnsi"/>
          <w:i/>
        </w:rPr>
        <w:t>samcd.</w:t>
      </w:r>
      <w:r>
        <w:rPr>
          <w:rFonts w:cstheme="minorHAnsi"/>
          <w:i/>
        </w:rPr>
        <w:t xml:space="preserve">19.02.20 </w:t>
      </w:r>
    </w:p>
    <w:p w14:paraId="5131335F" w14:textId="77777777" w:rsidR="00A07AAF" w:rsidRPr="00E05182" w:rsidRDefault="00A07AAF" w:rsidP="006E5F53">
      <w:pPr>
        <w:rPr>
          <w:rFonts w:cstheme="minorHAnsi"/>
        </w:rPr>
      </w:pPr>
    </w:p>
    <w:p w14:paraId="678CA91D" w14:textId="77777777" w:rsidR="00A07AAF" w:rsidRPr="00E05182" w:rsidRDefault="00A07AAF" w:rsidP="006E5F53">
      <w:pPr>
        <w:rPr>
          <w:rFonts w:cstheme="minorHAnsi"/>
        </w:rPr>
      </w:pPr>
    </w:p>
    <w:p w14:paraId="1A40A311" w14:textId="77777777" w:rsidR="00A07AAF" w:rsidRDefault="00A07AAF" w:rsidP="006E5F53"/>
    <w:p w14:paraId="3CBC7B5F" w14:textId="77777777" w:rsidR="00A07AAF" w:rsidRDefault="00A07AAF" w:rsidP="006E5F53"/>
    <w:p w14:paraId="25D5CE32" w14:textId="77777777" w:rsidR="00A07AAF" w:rsidRDefault="00A07AAF" w:rsidP="006E5F53"/>
    <w:p w14:paraId="0C75DF5E" w14:textId="77777777" w:rsidR="00925BEE" w:rsidRDefault="00925BEE" w:rsidP="006E5F53">
      <w:pPr>
        <w:rPr>
          <w:rFonts w:ascii="Arial" w:hAnsi="Arial" w:cs="Arial"/>
          <w:b/>
          <w:color w:val="FF0000"/>
          <w:sz w:val="24"/>
          <w:szCs w:val="24"/>
        </w:rPr>
      </w:pPr>
    </w:p>
    <w:p w14:paraId="2106CB21" w14:textId="763077A1" w:rsidR="009C43A5" w:rsidRDefault="009C43A5">
      <w:pPr>
        <w:rPr>
          <w:rFonts w:ascii="Arial" w:hAnsi="Arial" w:cs="Arial"/>
          <w:b/>
          <w:color w:val="FF0000"/>
          <w:sz w:val="24"/>
          <w:szCs w:val="24"/>
        </w:rPr>
      </w:pPr>
      <w:r>
        <w:rPr>
          <w:rFonts w:ascii="Arial" w:hAnsi="Arial" w:cs="Arial"/>
          <w:b/>
          <w:color w:val="FF0000"/>
          <w:sz w:val="24"/>
          <w:szCs w:val="24"/>
        </w:rPr>
        <w:br w:type="page"/>
      </w:r>
    </w:p>
    <w:p w14:paraId="1CAB6A63" w14:textId="40640507" w:rsidR="00925BEE" w:rsidRDefault="00A07AAF" w:rsidP="006E5F53">
      <w:pPr>
        <w:rPr>
          <w:rFonts w:ascii="Arial" w:hAnsi="Arial" w:cs="Arial"/>
          <w:b/>
          <w:color w:val="000000" w:themeColor="text1"/>
          <w:sz w:val="24"/>
          <w:szCs w:val="24"/>
        </w:rPr>
      </w:pPr>
      <w:r w:rsidRPr="00090FB0">
        <w:rPr>
          <w:rFonts w:ascii="Arial" w:hAnsi="Arial" w:cs="Arial"/>
          <w:b/>
          <w:color w:val="000000" w:themeColor="text1"/>
          <w:sz w:val="24"/>
          <w:szCs w:val="24"/>
        </w:rPr>
        <w:t>ANNEX A</w:t>
      </w:r>
    </w:p>
    <w:p w14:paraId="223FA85C" w14:textId="5643C3FE" w:rsidR="00B27703" w:rsidRDefault="00B27703" w:rsidP="006E5F53">
      <w:pPr>
        <w:rPr>
          <w:b/>
        </w:rPr>
      </w:pPr>
      <w:r>
        <w:rPr>
          <w:b/>
        </w:rPr>
        <w:t xml:space="preserve">Member </w:t>
      </w:r>
      <w:proofErr w:type="gramStart"/>
      <w:r>
        <w:rPr>
          <w:b/>
        </w:rPr>
        <w:t>Board :</w:t>
      </w:r>
      <w:proofErr w:type="gramEnd"/>
      <w:r>
        <w:rPr>
          <w:b/>
        </w:rPr>
        <w:t xml:space="preserve"> </w:t>
      </w:r>
      <w:r w:rsidRPr="008E2C65">
        <w:rPr>
          <w:b/>
        </w:rPr>
        <w:t xml:space="preserve">Protocol for </w:t>
      </w:r>
      <w:r>
        <w:rPr>
          <w:b/>
        </w:rPr>
        <w:t>R</w:t>
      </w:r>
      <w:r w:rsidRPr="008E2C65">
        <w:rPr>
          <w:b/>
        </w:rPr>
        <w:t xml:space="preserve">ecruitment of </w:t>
      </w:r>
      <w:r>
        <w:rPr>
          <w:b/>
        </w:rPr>
        <w:t xml:space="preserve">L.E.A.D. </w:t>
      </w:r>
      <w:r w:rsidRPr="008E2C65">
        <w:rPr>
          <w:b/>
        </w:rPr>
        <w:t>Trustees</w:t>
      </w:r>
      <w:r>
        <w:rPr>
          <w:b/>
        </w:rPr>
        <w:t xml:space="preserve"> </w:t>
      </w:r>
    </w:p>
    <w:p w14:paraId="7F2A95FA" w14:textId="77777777" w:rsidR="00B27703" w:rsidRDefault="00B27703" w:rsidP="006E5F53">
      <w:pPr>
        <w:pStyle w:val="ListParagraph"/>
        <w:spacing w:line="259" w:lineRule="auto"/>
      </w:pPr>
    </w:p>
    <w:p w14:paraId="1FC89FBE" w14:textId="77777777" w:rsidR="00B27703" w:rsidRPr="00E95A59" w:rsidRDefault="00B27703" w:rsidP="006E5F53">
      <w:pPr>
        <w:pStyle w:val="ListParagraph"/>
        <w:numPr>
          <w:ilvl w:val="0"/>
          <w:numId w:val="44"/>
        </w:numPr>
        <w:spacing w:line="259" w:lineRule="auto"/>
      </w:pPr>
      <w:proofErr w:type="gramStart"/>
      <w:r>
        <w:t>anyone</w:t>
      </w:r>
      <w:proofErr w:type="gramEnd"/>
      <w:r>
        <w:t xml:space="preserve"> in the organisation shall be entitled to nominate a candidate, the Member Board to reserve the right to accept (or otherwise) nominations. </w:t>
      </w:r>
      <w:r w:rsidRPr="00E95A59">
        <w:t xml:space="preserve">The </w:t>
      </w:r>
      <w:r>
        <w:t xml:space="preserve">Trust </w:t>
      </w:r>
      <w:r w:rsidRPr="00E95A59">
        <w:t>Board may seek out/recruit potential trustees for Members to consider;</w:t>
      </w:r>
    </w:p>
    <w:p w14:paraId="6EA502AE" w14:textId="77777777" w:rsidR="00B27703" w:rsidRDefault="00B27703" w:rsidP="006E5F53">
      <w:pPr>
        <w:pStyle w:val="ListParagraph"/>
        <w:spacing w:line="259" w:lineRule="auto"/>
      </w:pPr>
    </w:p>
    <w:p w14:paraId="4B64B210" w14:textId="77777777" w:rsidR="00B27703" w:rsidRDefault="00B27703" w:rsidP="006E5F53">
      <w:pPr>
        <w:pStyle w:val="ListParagraph"/>
        <w:numPr>
          <w:ilvl w:val="0"/>
          <w:numId w:val="44"/>
        </w:numPr>
        <w:spacing w:line="259" w:lineRule="auto"/>
      </w:pPr>
      <w:r>
        <w:t>a minimum of one Member (i.e. the Chair or Member nominated by the Chair) shall be involved in each Trustee recruitment and appointment process, including meeting with candidate(s) so as to gain an understanding and assurance of the motivation and potential contributions of the individual(s);</w:t>
      </w:r>
    </w:p>
    <w:p w14:paraId="710FFC88" w14:textId="77777777" w:rsidR="00B27703" w:rsidRDefault="00B27703" w:rsidP="006E5F53">
      <w:pPr>
        <w:pStyle w:val="ListParagraph"/>
        <w:spacing w:line="259" w:lineRule="auto"/>
      </w:pPr>
    </w:p>
    <w:p w14:paraId="0D57DCC1" w14:textId="77777777" w:rsidR="00B27703" w:rsidRDefault="00B27703" w:rsidP="006E5F53">
      <w:pPr>
        <w:pStyle w:val="ListParagraph"/>
        <w:numPr>
          <w:ilvl w:val="0"/>
          <w:numId w:val="44"/>
        </w:numPr>
        <w:spacing w:line="259" w:lineRule="auto"/>
      </w:pPr>
      <w:r>
        <w:t>all Trustee appointments shall be subject to acceptance of the Trust Code of Conduct, declaration of interest procedures and DBS procedures;</w:t>
      </w:r>
    </w:p>
    <w:p w14:paraId="7EBC8897" w14:textId="77777777" w:rsidR="00B27703" w:rsidRDefault="00B27703" w:rsidP="006E5F53">
      <w:pPr>
        <w:pStyle w:val="ListParagraph"/>
        <w:spacing w:line="259" w:lineRule="auto"/>
      </w:pPr>
    </w:p>
    <w:p w14:paraId="21D0F6B4" w14:textId="77777777" w:rsidR="00B27703" w:rsidRDefault="00B27703" w:rsidP="006E5F53">
      <w:pPr>
        <w:pStyle w:val="ListParagraph"/>
        <w:numPr>
          <w:ilvl w:val="0"/>
          <w:numId w:val="44"/>
        </w:numPr>
        <w:spacing w:line="259" w:lineRule="auto"/>
      </w:pPr>
      <w:r>
        <w:t>the mechanism for selection and appointment of Trustees shall be:</w:t>
      </w:r>
    </w:p>
    <w:p w14:paraId="689515F4" w14:textId="77777777" w:rsidR="00B27703" w:rsidRDefault="00B27703" w:rsidP="006E5F53">
      <w:pPr>
        <w:pStyle w:val="ListParagraph"/>
        <w:spacing w:line="259" w:lineRule="auto"/>
      </w:pPr>
    </w:p>
    <w:p w14:paraId="3A78252E" w14:textId="77777777" w:rsidR="00B27703" w:rsidRDefault="00B27703" w:rsidP="006E5F53">
      <w:pPr>
        <w:pStyle w:val="ListParagraph"/>
        <w:numPr>
          <w:ilvl w:val="0"/>
          <w:numId w:val="45"/>
        </w:numPr>
        <w:spacing w:line="259" w:lineRule="auto"/>
      </w:pPr>
      <w:r>
        <w:t xml:space="preserve">prospective candidates to be required to provide a summary CV and to meet the CEO and Chair of the Trust Board (or their nominee); </w:t>
      </w:r>
    </w:p>
    <w:p w14:paraId="2E373300" w14:textId="77777777" w:rsidR="00B27703" w:rsidRDefault="00B27703" w:rsidP="006E5F53">
      <w:pPr>
        <w:pStyle w:val="ListParagraph"/>
        <w:spacing w:line="259" w:lineRule="auto"/>
        <w:ind w:left="1980"/>
      </w:pPr>
    </w:p>
    <w:p w14:paraId="16AC3FF3" w14:textId="77777777" w:rsidR="00B27703" w:rsidRDefault="00B27703" w:rsidP="006E5F53">
      <w:pPr>
        <w:pStyle w:val="ListParagraph"/>
        <w:numPr>
          <w:ilvl w:val="0"/>
          <w:numId w:val="45"/>
        </w:numPr>
        <w:spacing w:line="259" w:lineRule="auto"/>
      </w:pPr>
      <w:proofErr w:type="gramStart"/>
      <w:r>
        <w:t>the</w:t>
      </w:r>
      <w:proofErr w:type="gramEnd"/>
      <w:r>
        <w:t xml:space="preserve"> CEO is authorised, in consultation with the Chair of the Trust Board, to meet candidate(s) with a view to drawing up a shortlist and/or making a recommendation to the Member Board. Neither the CEO nor the Chair of the Trust Board shall have voting rights on the appointment; </w:t>
      </w:r>
    </w:p>
    <w:p w14:paraId="691E028D" w14:textId="77777777" w:rsidR="00B27703" w:rsidRDefault="00B27703" w:rsidP="006E5F53">
      <w:pPr>
        <w:pStyle w:val="ListParagraph"/>
        <w:spacing w:line="259" w:lineRule="auto"/>
        <w:ind w:left="2160"/>
      </w:pPr>
    </w:p>
    <w:p w14:paraId="3F54BAAF" w14:textId="77777777" w:rsidR="00B27703" w:rsidRDefault="00B27703" w:rsidP="006E5F53">
      <w:pPr>
        <w:pStyle w:val="ListParagraph"/>
        <w:numPr>
          <w:ilvl w:val="0"/>
          <w:numId w:val="45"/>
        </w:numPr>
        <w:spacing w:line="259" w:lineRule="auto"/>
      </w:pPr>
      <w:proofErr w:type="gramStart"/>
      <w:r>
        <w:t>following</w:t>
      </w:r>
      <w:proofErr w:type="gramEnd"/>
      <w:r>
        <w:t xml:space="preserve"> (ii) above, the CEO to provide the shortlist of potential candidate(s) and supporting details (or a recommendation) to the Chair of the Member Board.</w:t>
      </w:r>
    </w:p>
    <w:p w14:paraId="308A8EC9" w14:textId="77777777" w:rsidR="00B27703" w:rsidRDefault="00B27703" w:rsidP="006E5F53">
      <w:pPr>
        <w:pStyle w:val="ListParagraph"/>
        <w:spacing w:line="259" w:lineRule="auto"/>
      </w:pPr>
    </w:p>
    <w:p w14:paraId="4E948C3C" w14:textId="77777777" w:rsidR="00B27703" w:rsidRDefault="00B27703" w:rsidP="006E5F53">
      <w:pPr>
        <w:pStyle w:val="ListParagraph"/>
        <w:numPr>
          <w:ilvl w:val="0"/>
          <w:numId w:val="45"/>
        </w:numPr>
        <w:spacing w:line="259" w:lineRule="auto"/>
      </w:pPr>
      <w:proofErr w:type="gramStart"/>
      <w:r>
        <w:t>on</w:t>
      </w:r>
      <w:proofErr w:type="gramEnd"/>
      <w:r>
        <w:t xml:space="preserve"> receipt of the shortlist of candidate(s) (or recommendation to appoint), the Chair of the Member Board shall, if s/he considers it necessary, arrange to meet, or nominate a Member to meet (as per (b) above) the candidate(s). The CEO or Clerk shall also be present at these meetings; and</w:t>
      </w:r>
    </w:p>
    <w:p w14:paraId="33D4C41F" w14:textId="77777777" w:rsidR="00B27703" w:rsidRDefault="00B27703" w:rsidP="006E5F53">
      <w:pPr>
        <w:pStyle w:val="ListParagraph"/>
        <w:spacing w:line="259" w:lineRule="auto"/>
      </w:pPr>
    </w:p>
    <w:p w14:paraId="0474A970" w14:textId="77777777" w:rsidR="00B27703" w:rsidRDefault="00B27703" w:rsidP="006E5F53">
      <w:pPr>
        <w:pStyle w:val="ListParagraph"/>
        <w:numPr>
          <w:ilvl w:val="0"/>
          <w:numId w:val="45"/>
        </w:numPr>
        <w:spacing w:line="259" w:lineRule="auto"/>
      </w:pPr>
      <w:r>
        <w:t xml:space="preserve">following the meeting(s) at (iv) above, (or following consideration of the short-list) the Chair (or nominated Member) to recommend an appointment (or otherwise) to other Members, the recommendation to be supported by a Written Resolution to be prepared and circulated by the Clerk, the outcome to be reported to the next available meeting of the Member Board. </w:t>
      </w:r>
    </w:p>
    <w:p w14:paraId="0A94EECE" w14:textId="77777777" w:rsidR="00B27703" w:rsidRDefault="00B27703" w:rsidP="006E5F53"/>
    <w:p w14:paraId="0E9A0265" w14:textId="616D6203" w:rsidR="00B27703" w:rsidRDefault="00B27703" w:rsidP="006E5F53">
      <w:pPr>
        <w:rPr>
          <w:i/>
          <w:sz w:val="18"/>
          <w:szCs w:val="18"/>
        </w:rPr>
      </w:pPr>
      <w:r w:rsidRPr="00C057F1">
        <w:rPr>
          <w:i/>
          <w:sz w:val="18"/>
          <w:szCs w:val="18"/>
        </w:rPr>
        <w:t>samcd.1</w:t>
      </w:r>
      <w:r>
        <w:rPr>
          <w:i/>
          <w:sz w:val="18"/>
          <w:szCs w:val="18"/>
        </w:rPr>
        <w:t xml:space="preserve">8.10.19 </w:t>
      </w:r>
    </w:p>
    <w:p w14:paraId="7D9944C0" w14:textId="58AA7B21" w:rsidR="0054301F" w:rsidRPr="003C24C4" w:rsidRDefault="009659A1" w:rsidP="006E5F53">
      <w:pPr>
        <w:rPr>
          <w:rFonts w:ascii="Arial" w:hAnsi="Arial" w:cs="Arial"/>
        </w:rPr>
      </w:pPr>
      <w:proofErr w:type="gramStart"/>
      <w:r w:rsidRPr="009659A1">
        <w:rPr>
          <w:i/>
          <w:iCs/>
          <w:color w:val="FF0000"/>
          <w:sz w:val="18"/>
          <w:szCs w:val="18"/>
        </w:rPr>
        <w:t>Update :</w:t>
      </w:r>
      <w:proofErr w:type="gramEnd"/>
      <w:r w:rsidRPr="009659A1">
        <w:rPr>
          <w:i/>
          <w:iCs/>
          <w:color w:val="FF0000"/>
          <w:sz w:val="18"/>
          <w:szCs w:val="18"/>
        </w:rPr>
        <w:t xml:space="preserve"> </w:t>
      </w:r>
      <w:proofErr w:type="spellStart"/>
      <w:r w:rsidRPr="009659A1">
        <w:rPr>
          <w:i/>
          <w:iCs/>
          <w:color w:val="FF0000"/>
          <w:sz w:val="18"/>
          <w:szCs w:val="18"/>
        </w:rPr>
        <w:t>samcd</w:t>
      </w:r>
      <w:proofErr w:type="spellEnd"/>
      <w:r w:rsidR="00D52793">
        <w:rPr>
          <w:i/>
          <w:iCs/>
          <w:color w:val="FF0000"/>
          <w:sz w:val="18"/>
          <w:szCs w:val="18"/>
        </w:rPr>
        <w:t xml:space="preserve"> </w:t>
      </w:r>
      <w:r w:rsidRPr="009659A1">
        <w:rPr>
          <w:i/>
          <w:iCs/>
          <w:color w:val="FF0000"/>
          <w:sz w:val="18"/>
          <w:szCs w:val="18"/>
        </w:rPr>
        <w:t>20.02.20</w:t>
      </w:r>
      <w:bookmarkEnd w:id="4"/>
    </w:p>
    <w:sectPr w:rsidR="0054301F" w:rsidRPr="003C24C4" w:rsidSect="00E473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76C0" w14:textId="77777777" w:rsidR="00C25B20" w:rsidRDefault="00C25B20" w:rsidP="00EB4E46">
      <w:pPr>
        <w:spacing w:after="0" w:line="240" w:lineRule="auto"/>
      </w:pPr>
      <w:r>
        <w:separator/>
      </w:r>
    </w:p>
  </w:endnote>
  <w:endnote w:type="continuationSeparator" w:id="0">
    <w:p w14:paraId="3FC81FD0" w14:textId="77777777" w:rsidR="00C25B20" w:rsidRDefault="00C25B20" w:rsidP="00EB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7554114"/>
      <w:docPartObj>
        <w:docPartGallery w:val="Page Numbers (Bottom of Page)"/>
        <w:docPartUnique/>
      </w:docPartObj>
    </w:sdtPr>
    <w:sdtContent>
      <w:p w14:paraId="7BAFAAFF" w14:textId="77777777" w:rsidR="00C25B20" w:rsidRDefault="00C25B20" w:rsidP="00C25B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4000C9" w14:textId="77777777" w:rsidR="00C25B20" w:rsidRDefault="00C25B20" w:rsidP="00C25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0355488"/>
      <w:docPartObj>
        <w:docPartGallery w:val="Page Numbers (Bottom of Page)"/>
        <w:docPartUnique/>
      </w:docPartObj>
    </w:sdtPr>
    <w:sdtContent>
      <w:p w14:paraId="0C5960F8" w14:textId="7F5F921C" w:rsidR="00C25B20" w:rsidRDefault="00C25B20" w:rsidP="00C25B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43A5">
          <w:rPr>
            <w:rStyle w:val="PageNumber"/>
            <w:noProof/>
          </w:rPr>
          <w:t>3</w:t>
        </w:r>
        <w:r>
          <w:rPr>
            <w:rStyle w:val="PageNumber"/>
          </w:rPr>
          <w:fldChar w:fldCharType="end"/>
        </w:r>
      </w:p>
    </w:sdtContent>
  </w:sdt>
  <w:p w14:paraId="5BE9AF2F" w14:textId="77777777" w:rsidR="00C25B20" w:rsidRDefault="00C25B20" w:rsidP="00C25B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F5BA" w14:textId="77777777" w:rsidR="00C25B20" w:rsidRDefault="00C25B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17935"/>
      <w:docPartObj>
        <w:docPartGallery w:val="Page Numbers (Bottom of Page)"/>
        <w:docPartUnique/>
      </w:docPartObj>
    </w:sdtPr>
    <w:sdtEndPr>
      <w:rPr>
        <w:noProof/>
      </w:rPr>
    </w:sdtEndPr>
    <w:sdtContent>
      <w:p w14:paraId="7D9944C7" w14:textId="681CDA9C" w:rsidR="00C25B20" w:rsidRDefault="00C25B20">
        <w:pPr>
          <w:pStyle w:val="Footer"/>
          <w:jc w:val="center"/>
        </w:pPr>
        <w:r>
          <w:fldChar w:fldCharType="begin"/>
        </w:r>
        <w:r>
          <w:instrText xml:space="preserve"> PAGE   \* MERGEFORMAT </w:instrText>
        </w:r>
        <w:r>
          <w:fldChar w:fldCharType="separate"/>
        </w:r>
        <w:r w:rsidR="009C43A5">
          <w:rPr>
            <w:noProof/>
          </w:rPr>
          <w:t>43</w:t>
        </w:r>
        <w:r>
          <w:rPr>
            <w:noProof/>
          </w:rPr>
          <w:fldChar w:fldCharType="end"/>
        </w:r>
      </w:p>
    </w:sdtContent>
  </w:sdt>
  <w:p w14:paraId="7D9944C8" w14:textId="77777777" w:rsidR="00C25B20" w:rsidRDefault="00C25B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5CFA" w14:textId="77777777" w:rsidR="00C25B20" w:rsidRDefault="00C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7DD1" w14:textId="77777777" w:rsidR="00C25B20" w:rsidRDefault="00C25B20" w:rsidP="00EB4E46">
      <w:pPr>
        <w:spacing w:after="0" w:line="240" w:lineRule="auto"/>
      </w:pPr>
      <w:r>
        <w:separator/>
      </w:r>
    </w:p>
  </w:footnote>
  <w:footnote w:type="continuationSeparator" w:id="0">
    <w:p w14:paraId="5F76D2AD" w14:textId="77777777" w:rsidR="00C25B20" w:rsidRDefault="00C25B20" w:rsidP="00EB4E46">
      <w:pPr>
        <w:spacing w:after="0" w:line="240" w:lineRule="auto"/>
      </w:pPr>
      <w:r>
        <w:continuationSeparator/>
      </w:r>
    </w:p>
  </w:footnote>
  <w:footnote w:id="1">
    <w:p w14:paraId="3DB9A6AE" w14:textId="77777777" w:rsidR="00C25B20" w:rsidRDefault="00C25B20" w:rsidP="008B57CD">
      <w:pPr>
        <w:pStyle w:val="FootnoteText"/>
        <w:rPr>
          <w:rFonts w:ascii="Arial" w:hAnsi="Arial" w:cs="Arial"/>
          <w:sz w:val="20"/>
          <w:szCs w:val="20"/>
        </w:rPr>
      </w:pPr>
      <w:r>
        <w:rPr>
          <w:rStyle w:val="FootnoteReference"/>
        </w:rPr>
        <w:footnoteRef/>
      </w:r>
      <w:r>
        <w:t xml:space="preserve"> </w:t>
      </w:r>
      <w:r w:rsidRPr="00703EA3">
        <w:rPr>
          <w:rFonts w:ascii="Arial" w:hAnsi="Arial" w:cs="Arial"/>
          <w:sz w:val="20"/>
          <w:szCs w:val="20"/>
        </w:rPr>
        <w:t>Any appeal against a decision of this Committee shall be considered by the Appeal Panel</w:t>
      </w:r>
      <w:r>
        <w:rPr>
          <w:rFonts w:ascii="Arial" w:hAnsi="Arial" w:cs="Arial"/>
          <w:sz w:val="20"/>
          <w:szCs w:val="20"/>
        </w:rPr>
        <w:t xml:space="preserve"> established</w:t>
      </w:r>
    </w:p>
    <w:p w14:paraId="163C44F2" w14:textId="77777777" w:rsidR="00C25B20" w:rsidRDefault="00C25B20" w:rsidP="008B57CD">
      <w:pPr>
        <w:pStyle w:val="FootnoteText"/>
      </w:pPr>
      <w:proofErr w:type="gramStart"/>
      <w:r>
        <w:rPr>
          <w:rFonts w:ascii="Arial" w:hAnsi="Arial" w:cs="Arial"/>
          <w:sz w:val="20"/>
          <w:szCs w:val="20"/>
        </w:rPr>
        <w:t>for</w:t>
      </w:r>
      <w:proofErr w:type="gramEnd"/>
      <w:r>
        <w:rPr>
          <w:rFonts w:ascii="Arial" w:hAnsi="Arial" w:cs="Arial"/>
          <w:sz w:val="20"/>
          <w:szCs w:val="20"/>
        </w:rPr>
        <w:t xml:space="preserve"> the purpose, as set out in the supporting procedures.</w:t>
      </w:r>
      <w:r w:rsidRPr="00703EA3">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76BC" w14:textId="6713FFC2" w:rsidR="00C25B20" w:rsidRDefault="00C25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DD34" w14:textId="0C3EFA46" w:rsidR="00C25B20" w:rsidRDefault="00C25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0E0F" w14:textId="05479564" w:rsidR="00C25B20" w:rsidRDefault="00C2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EC7"/>
    <w:multiLevelType w:val="hybridMultilevel"/>
    <w:tmpl w:val="985C7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F3134"/>
    <w:multiLevelType w:val="hybridMultilevel"/>
    <w:tmpl w:val="BED20A04"/>
    <w:lvl w:ilvl="0" w:tplc="C8E481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2926"/>
    <w:multiLevelType w:val="hybridMultilevel"/>
    <w:tmpl w:val="9ACC11B6"/>
    <w:lvl w:ilvl="0" w:tplc="F9EA3F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29B9"/>
    <w:multiLevelType w:val="hybridMultilevel"/>
    <w:tmpl w:val="E0DACB2E"/>
    <w:lvl w:ilvl="0" w:tplc="DC8C74A8">
      <w:start w:val="4"/>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06B02"/>
    <w:multiLevelType w:val="hybridMultilevel"/>
    <w:tmpl w:val="2B106C62"/>
    <w:lvl w:ilvl="0" w:tplc="40520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F0666"/>
    <w:multiLevelType w:val="hybridMultilevel"/>
    <w:tmpl w:val="E970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63388"/>
    <w:multiLevelType w:val="hybridMultilevel"/>
    <w:tmpl w:val="7F0A36B6"/>
    <w:lvl w:ilvl="0" w:tplc="3FF857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A51822"/>
    <w:multiLevelType w:val="hybridMultilevel"/>
    <w:tmpl w:val="7F0A36B6"/>
    <w:lvl w:ilvl="0" w:tplc="3FF857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AC2609"/>
    <w:multiLevelType w:val="hybridMultilevel"/>
    <w:tmpl w:val="75165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144E0"/>
    <w:multiLevelType w:val="hybridMultilevel"/>
    <w:tmpl w:val="DE760C36"/>
    <w:lvl w:ilvl="0" w:tplc="C8866E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C541B"/>
    <w:multiLevelType w:val="multilevel"/>
    <w:tmpl w:val="AE9C2448"/>
    <w:lvl w:ilvl="0">
      <w:start w:val="1"/>
      <w:numFmt w:val="decimal"/>
      <w:pStyle w:val="Body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F37510"/>
    <w:multiLevelType w:val="multilevel"/>
    <w:tmpl w:val="2DD0C8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A633E8"/>
    <w:multiLevelType w:val="hybridMultilevel"/>
    <w:tmpl w:val="22626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E5808"/>
    <w:multiLevelType w:val="hybridMultilevel"/>
    <w:tmpl w:val="823A7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E175E"/>
    <w:multiLevelType w:val="hybridMultilevel"/>
    <w:tmpl w:val="31C49B50"/>
    <w:lvl w:ilvl="0" w:tplc="3C0282F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258A5"/>
    <w:multiLevelType w:val="hybridMultilevel"/>
    <w:tmpl w:val="40767E82"/>
    <w:lvl w:ilvl="0" w:tplc="05DE7FA4">
      <w:start w:val="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0E030B"/>
    <w:multiLevelType w:val="hybridMultilevel"/>
    <w:tmpl w:val="460CB472"/>
    <w:lvl w:ilvl="0" w:tplc="0A26AC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4C2CE9"/>
    <w:multiLevelType w:val="hybridMultilevel"/>
    <w:tmpl w:val="9F726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01CA5"/>
    <w:multiLevelType w:val="hybridMultilevel"/>
    <w:tmpl w:val="1F22A1A2"/>
    <w:lvl w:ilvl="0" w:tplc="C706DE20">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FD6C5B"/>
    <w:multiLevelType w:val="hybridMultilevel"/>
    <w:tmpl w:val="8186505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78B6D8E"/>
    <w:multiLevelType w:val="hybridMultilevel"/>
    <w:tmpl w:val="876010CE"/>
    <w:lvl w:ilvl="0" w:tplc="2008377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761D8"/>
    <w:multiLevelType w:val="hybridMultilevel"/>
    <w:tmpl w:val="71F8B20A"/>
    <w:lvl w:ilvl="0" w:tplc="74E01CF6">
      <w:start w:val="8"/>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443DA5"/>
    <w:multiLevelType w:val="hybridMultilevel"/>
    <w:tmpl w:val="D1DC64BC"/>
    <w:lvl w:ilvl="0" w:tplc="400460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D02E8"/>
    <w:multiLevelType w:val="hybridMultilevel"/>
    <w:tmpl w:val="44B40BCA"/>
    <w:lvl w:ilvl="0" w:tplc="B6CEAEA4">
      <w:start w:val="6"/>
      <w:numFmt w:val="bullet"/>
      <w:lvlText w:val="-"/>
      <w:lvlJc w:val="left"/>
      <w:pPr>
        <w:ind w:left="1800" w:hanging="360"/>
      </w:pPr>
      <w:rPr>
        <w:rFonts w:ascii="Calibri" w:eastAsia="Arial" w:hAnsi="Calibri"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5" w15:restartNumberingAfterBreak="0">
    <w:nsid w:val="53855A44"/>
    <w:multiLevelType w:val="hybridMultilevel"/>
    <w:tmpl w:val="2E8AB932"/>
    <w:lvl w:ilvl="0" w:tplc="11F6821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DA6CB1"/>
    <w:multiLevelType w:val="hybridMultilevel"/>
    <w:tmpl w:val="FB28D4B4"/>
    <w:lvl w:ilvl="0" w:tplc="3C12EA9C">
      <w:start w:val="6"/>
      <w:numFmt w:val="bullet"/>
      <w:lvlText w:val="•"/>
      <w:lvlJc w:val="left"/>
      <w:pPr>
        <w:ind w:left="1080" w:hanging="360"/>
      </w:pPr>
      <w:rPr>
        <w:rFonts w:ascii="Calibri" w:eastAsiaTheme="minorHAnsi" w:hAnsi="Calibri" w:cs="Arial"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7EC3F2C"/>
    <w:multiLevelType w:val="hybridMultilevel"/>
    <w:tmpl w:val="7F0A36B6"/>
    <w:lvl w:ilvl="0" w:tplc="3FF857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941594D"/>
    <w:multiLevelType w:val="hybridMultilevel"/>
    <w:tmpl w:val="6F28AD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EC5012B"/>
    <w:multiLevelType w:val="hybridMultilevel"/>
    <w:tmpl w:val="DFC66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87184"/>
    <w:multiLevelType w:val="multilevel"/>
    <w:tmpl w:val="6664741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F13894D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37"/>
      <w:numFmt w:val="bullet"/>
      <w:pStyle w:val="Bullet2"/>
      <w:lvlText w:val="–"/>
      <w:lvlJc w:val="left"/>
      <w:pPr>
        <w:tabs>
          <w:tab w:val="num" w:pos="1843"/>
        </w:tabs>
        <w:ind w:left="1843" w:hanging="992"/>
      </w:pPr>
      <w:rPr>
        <w:rFonts w:ascii="Verdana" w:hAnsi="Verdana"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A4E6EB8"/>
    <w:multiLevelType w:val="hybridMultilevel"/>
    <w:tmpl w:val="814E0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445DC"/>
    <w:multiLevelType w:val="hybridMultilevel"/>
    <w:tmpl w:val="4F04D95C"/>
    <w:lvl w:ilvl="0" w:tplc="C0BC894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7200467C"/>
    <w:multiLevelType w:val="hybridMultilevel"/>
    <w:tmpl w:val="C3482F94"/>
    <w:lvl w:ilvl="0" w:tplc="56464B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491831"/>
    <w:multiLevelType w:val="hybridMultilevel"/>
    <w:tmpl w:val="9266F424"/>
    <w:lvl w:ilvl="0" w:tplc="C1CA0D1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ED4207"/>
    <w:multiLevelType w:val="hybridMultilevel"/>
    <w:tmpl w:val="8B7A6C2E"/>
    <w:lvl w:ilvl="0" w:tplc="E8407636">
      <w:start w:val="2"/>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77BF2836"/>
    <w:multiLevelType w:val="hybridMultilevel"/>
    <w:tmpl w:val="7F0A36B6"/>
    <w:lvl w:ilvl="0" w:tplc="3FF857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9811D1C"/>
    <w:multiLevelType w:val="hybridMultilevel"/>
    <w:tmpl w:val="E1D0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7E191F"/>
    <w:multiLevelType w:val="hybridMultilevel"/>
    <w:tmpl w:val="650C0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EB6625"/>
    <w:multiLevelType w:val="hybridMultilevel"/>
    <w:tmpl w:val="4976C028"/>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D452B"/>
    <w:multiLevelType w:val="hybridMultilevel"/>
    <w:tmpl w:val="886AE7DA"/>
    <w:lvl w:ilvl="0" w:tplc="4978F96E">
      <w:start w:val="1"/>
      <w:numFmt w:val="decimal"/>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8B5123"/>
    <w:multiLevelType w:val="hybridMultilevel"/>
    <w:tmpl w:val="37CE2BE6"/>
    <w:lvl w:ilvl="0" w:tplc="5C62AC3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35"/>
  </w:num>
  <w:num w:numId="6">
    <w:abstractNumId w:val="39"/>
  </w:num>
  <w:num w:numId="7">
    <w:abstractNumId w:val="13"/>
  </w:num>
  <w:num w:numId="8">
    <w:abstractNumId w:val="0"/>
  </w:num>
  <w:num w:numId="9">
    <w:abstractNumId w:val="29"/>
  </w:num>
  <w:num w:numId="10">
    <w:abstractNumId w:val="8"/>
  </w:num>
  <w:num w:numId="11">
    <w:abstractNumId w:val="3"/>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7"/>
  </w:num>
  <w:num w:numId="15">
    <w:abstractNumId w:val="27"/>
  </w:num>
  <w:num w:numId="16">
    <w:abstractNumId w:val="34"/>
  </w:num>
  <w:num w:numId="17">
    <w:abstractNumId w:val="22"/>
  </w:num>
  <w:num w:numId="18">
    <w:abstractNumId w:val="37"/>
  </w:num>
  <w:num w:numId="19">
    <w:abstractNumId w:val="6"/>
  </w:num>
  <w:num w:numId="20">
    <w:abstractNumId w:val="9"/>
  </w:num>
  <w:num w:numId="21">
    <w:abstractNumId w:val="32"/>
  </w:num>
  <w:num w:numId="22">
    <w:abstractNumId w:val="41"/>
  </w:num>
  <w:num w:numId="23">
    <w:abstractNumId w:val="25"/>
  </w:num>
  <w:num w:numId="24">
    <w:abstractNumId w:val="21"/>
  </w:num>
  <w:num w:numId="25">
    <w:abstractNumId w:val="23"/>
  </w:num>
  <w:num w:numId="26">
    <w:abstractNumId w:val="12"/>
  </w:num>
  <w:num w:numId="27">
    <w:abstractNumId w:val="4"/>
  </w:num>
  <w:num w:numId="28">
    <w:abstractNumId w:val="42"/>
  </w:num>
  <w:num w:numId="29">
    <w:abstractNumId w:val="19"/>
  </w:num>
  <w:num w:numId="30">
    <w:abstractNumId w:val="38"/>
  </w:num>
  <w:num w:numId="31">
    <w:abstractNumId w:val="1"/>
  </w:num>
  <w:num w:numId="32">
    <w:abstractNumId w:val="5"/>
  </w:num>
  <w:num w:numId="33">
    <w:abstractNumId w:val="17"/>
  </w:num>
  <w:num w:numId="34">
    <w:abstractNumId w:val="18"/>
  </w:num>
  <w:num w:numId="35">
    <w:abstractNumId w:val="2"/>
  </w:num>
  <w:num w:numId="36">
    <w:abstractNumId w:val="30"/>
  </w:num>
  <w:num w:numId="37">
    <w:abstractNumId w:val="20"/>
  </w:num>
  <w:num w:numId="38">
    <w:abstractNumId w:val="1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6"/>
  </w:num>
  <w:num w:numId="42">
    <w:abstractNumId w:val="15"/>
  </w:num>
  <w:num w:numId="43">
    <w:abstractNumId w:val="11"/>
  </w:num>
  <w:num w:numId="44">
    <w:abstractNumId w:val="1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46"/>
    <w:rsid w:val="00004F5D"/>
    <w:rsid w:val="0000519A"/>
    <w:rsid w:val="00007BD1"/>
    <w:rsid w:val="00012B5F"/>
    <w:rsid w:val="00013141"/>
    <w:rsid w:val="00021153"/>
    <w:rsid w:val="00022BD1"/>
    <w:rsid w:val="000260E5"/>
    <w:rsid w:val="0002686A"/>
    <w:rsid w:val="00030CDA"/>
    <w:rsid w:val="00035FA7"/>
    <w:rsid w:val="00036E75"/>
    <w:rsid w:val="00037F35"/>
    <w:rsid w:val="000555F3"/>
    <w:rsid w:val="00055C33"/>
    <w:rsid w:val="00056A1D"/>
    <w:rsid w:val="000629FF"/>
    <w:rsid w:val="000637F1"/>
    <w:rsid w:val="00064327"/>
    <w:rsid w:val="00072648"/>
    <w:rsid w:val="00080E51"/>
    <w:rsid w:val="00085791"/>
    <w:rsid w:val="00090FB0"/>
    <w:rsid w:val="00092BEA"/>
    <w:rsid w:val="00092D21"/>
    <w:rsid w:val="00092D3A"/>
    <w:rsid w:val="00094159"/>
    <w:rsid w:val="000A2BC4"/>
    <w:rsid w:val="000B3215"/>
    <w:rsid w:val="000C49D8"/>
    <w:rsid w:val="000C78BB"/>
    <w:rsid w:val="000E074B"/>
    <w:rsid w:val="000E1FED"/>
    <w:rsid w:val="000E4889"/>
    <w:rsid w:val="000E61AD"/>
    <w:rsid w:val="000F440B"/>
    <w:rsid w:val="000F7A07"/>
    <w:rsid w:val="00114423"/>
    <w:rsid w:val="001261DD"/>
    <w:rsid w:val="00126C1D"/>
    <w:rsid w:val="00126C86"/>
    <w:rsid w:val="0013522B"/>
    <w:rsid w:val="00135C6F"/>
    <w:rsid w:val="00136801"/>
    <w:rsid w:val="0014010C"/>
    <w:rsid w:val="001402C2"/>
    <w:rsid w:val="00141A1C"/>
    <w:rsid w:val="00150825"/>
    <w:rsid w:val="001650E0"/>
    <w:rsid w:val="00175BD3"/>
    <w:rsid w:val="00176AE3"/>
    <w:rsid w:val="00184FF7"/>
    <w:rsid w:val="001937EB"/>
    <w:rsid w:val="00194815"/>
    <w:rsid w:val="00194BB2"/>
    <w:rsid w:val="0019592C"/>
    <w:rsid w:val="001A34DE"/>
    <w:rsid w:val="001B4FD1"/>
    <w:rsid w:val="001D652E"/>
    <w:rsid w:val="001D6CC1"/>
    <w:rsid w:val="001F067E"/>
    <w:rsid w:val="001F2777"/>
    <w:rsid w:val="0020185D"/>
    <w:rsid w:val="00203483"/>
    <w:rsid w:val="0020696D"/>
    <w:rsid w:val="002224A3"/>
    <w:rsid w:val="002239D1"/>
    <w:rsid w:val="0022544F"/>
    <w:rsid w:val="0022676C"/>
    <w:rsid w:val="0024385C"/>
    <w:rsid w:val="00245553"/>
    <w:rsid w:val="002458A4"/>
    <w:rsid w:val="00254BED"/>
    <w:rsid w:val="0026790D"/>
    <w:rsid w:val="002A1868"/>
    <w:rsid w:val="002C46F5"/>
    <w:rsid w:val="002C50BC"/>
    <w:rsid w:val="002D2E49"/>
    <w:rsid w:val="002D436A"/>
    <w:rsid w:val="002E3DEB"/>
    <w:rsid w:val="002E7D5E"/>
    <w:rsid w:val="002F19EB"/>
    <w:rsid w:val="002F284A"/>
    <w:rsid w:val="00302087"/>
    <w:rsid w:val="0030683D"/>
    <w:rsid w:val="0030787E"/>
    <w:rsid w:val="0031117A"/>
    <w:rsid w:val="003122C2"/>
    <w:rsid w:val="003141EB"/>
    <w:rsid w:val="00317061"/>
    <w:rsid w:val="00317D9D"/>
    <w:rsid w:val="00327B41"/>
    <w:rsid w:val="00330A48"/>
    <w:rsid w:val="00330A98"/>
    <w:rsid w:val="00331A46"/>
    <w:rsid w:val="00344782"/>
    <w:rsid w:val="00353C83"/>
    <w:rsid w:val="003569A6"/>
    <w:rsid w:val="0035759D"/>
    <w:rsid w:val="00365DF3"/>
    <w:rsid w:val="003852DF"/>
    <w:rsid w:val="0038764E"/>
    <w:rsid w:val="00390479"/>
    <w:rsid w:val="003960FE"/>
    <w:rsid w:val="003A1AE7"/>
    <w:rsid w:val="003A44E6"/>
    <w:rsid w:val="003B3C69"/>
    <w:rsid w:val="003B5641"/>
    <w:rsid w:val="003C05F2"/>
    <w:rsid w:val="003C24C4"/>
    <w:rsid w:val="003C4CBF"/>
    <w:rsid w:val="003D1469"/>
    <w:rsid w:val="003D3753"/>
    <w:rsid w:val="003D41D6"/>
    <w:rsid w:val="003D5FD2"/>
    <w:rsid w:val="004144CF"/>
    <w:rsid w:val="00414A82"/>
    <w:rsid w:val="0041540F"/>
    <w:rsid w:val="00422C2A"/>
    <w:rsid w:val="0042333B"/>
    <w:rsid w:val="0042565E"/>
    <w:rsid w:val="00430192"/>
    <w:rsid w:val="00431455"/>
    <w:rsid w:val="00435A73"/>
    <w:rsid w:val="00447C1F"/>
    <w:rsid w:val="00450103"/>
    <w:rsid w:val="00462512"/>
    <w:rsid w:val="00465FAF"/>
    <w:rsid w:val="00467786"/>
    <w:rsid w:val="00487C2A"/>
    <w:rsid w:val="00493ABC"/>
    <w:rsid w:val="004954DA"/>
    <w:rsid w:val="004B6772"/>
    <w:rsid w:val="004C0CA6"/>
    <w:rsid w:val="004E08C9"/>
    <w:rsid w:val="00502240"/>
    <w:rsid w:val="005061DB"/>
    <w:rsid w:val="00513255"/>
    <w:rsid w:val="00514367"/>
    <w:rsid w:val="00523631"/>
    <w:rsid w:val="0053093F"/>
    <w:rsid w:val="00533935"/>
    <w:rsid w:val="0054301F"/>
    <w:rsid w:val="0054344C"/>
    <w:rsid w:val="0054452F"/>
    <w:rsid w:val="00553343"/>
    <w:rsid w:val="00563AF8"/>
    <w:rsid w:val="00575B42"/>
    <w:rsid w:val="00581EA3"/>
    <w:rsid w:val="00582319"/>
    <w:rsid w:val="00587C60"/>
    <w:rsid w:val="00591CE1"/>
    <w:rsid w:val="005C1EA9"/>
    <w:rsid w:val="005D0BFA"/>
    <w:rsid w:val="005E00C4"/>
    <w:rsid w:val="005E2E8B"/>
    <w:rsid w:val="005E3898"/>
    <w:rsid w:val="005E5A53"/>
    <w:rsid w:val="006042FF"/>
    <w:rsid w:val="00605EC0"/>
    <w:rsid w:val="00607ADE"/>
    <w:rsid w:val="00612D7C"/>
    <w:rsid w:val="00621CA7"/>
    <w:rsid w:val="00623509"/>
    <w:rsid w:val="00626C08"/>
    <w:rsid w:val="006423C0"/>
    <w:rsid w:val="00651C58"/>
    <w:rsid w:val="00662883"/>
    <w:rsid w:val="00674399"/>
    <w:rsid w:val="00680813"/>
    <w:rsid w:val="00691A75"/>
    <w:rsid w:val="00696444"/>
    <w:rsid w:val="006976FB"/>
    <w:rsid w:val="006A6CAC"/>
    <w:rsid w:val="006B296B"/>
    <w:rsid w:val="006B29F0"/>
    <w:rsid w:val="006B32E9"/>
    <w:rsid w:val="006C3F8C"/>
    <w:rsid w:val="006D5F2B"/>
    <w:rsid w:val="006E5F53"/>
    <w:rsid w:val="006E7E19"/>
    <w:rsid w:val="006F20E9"/>
    <w:rsid w:val="006F3B5C"/>
    <w:rsid w:val="00712E79"/>
    <w:rsid w:val="00720B31"/>
    <w:rsid w:val="0074541E"/>
    <w:rsid w:val="007554E0"/>
    <w:rsid w:val="0075684F"/>
    <w:rsid w:val="00766566"/>
    <w:rsid w:val="007778F7"/>
    <w:rsid w:val="00783757"/>
    <w:rsid w:val="0078492B"/>
    <w:rsid w:val="00792FA3"/>
    <w:rsid w:val="007958DD"/>
    <w:rsid w:val="007A36F6"/>
    <w:rsid w:val="007A3B4B"/>
    <w:rsid w:val="007A3B8C"/>
    <w:rsid w:val="007A57BA"/>
    <w:rsid w:val="007A79AE"/>
    <w:rsid w:val="007B00B1"/>
    <w:rsid w:val="007B4D0C"/>
    <w:rsid w:val="007D2CD5"/>
    <w:rsid w:val="007D70FA"/>
    <w:rsid w:val="007E0213"/>
    <w:rsid w:val="007E2048"/>
    <w:rsid w:val="007E5810"/>
    <w:rsid w:val="007E65AC"/>
    <w:rsid w:val="007E79EA"/>
    <w:rsid w:val="007F60B6"/>
    <w:rsid w:val="007F6251"/>
    <w:rsid w:val="0080314F"/>
    <w:rsid w:val="00810288"/>
    <w:rsid w:val="00811E8B"/>
    <w:rsid w:val="00814F03"/>
    <w:rsid w:val="00821E4D"/>
    <w:rsid w:val="00824BC6"/>
    <w:rsid w:val="00832FE4"/>
    <w:rsid w:val="00836637"/>
    <w:rsid w:val="00836B90"/>
    <w:rsid w:val="0084516C"/>
    <w:rsid w:val="00845F8E"/>
    <w:rsid w:val="0085326C"/>
    <w:rsid w:val="00855110"/>
    <w:rsid w:val="00855977"/>
    <w:rsid w:val="008600C6"/>
    <w:rsid w:val="008601DE"/>
    <w:rsid w:val="00870EB3"/>
    <w:rsid w:val="00880672"/>
    <w:rsid w:val="00881303"/>
    <w:rsid w:val="00883518"/>
    <w:rsid w:val="0088383A"/>
    <w:rsid w:val="008849A6"/>
    <w:rsid w:val="00890425"/>
    <w:rsid w:val="00891099"/>
    <w:rsid w:val="008A3FAF"/>
    <w:rsid w:val="008A63B7"/>
    <w:rsid w:val="008B0DAD"/>
    <w:rsid w:val="008B4FDA"/>
    <w:rsid w:val="008B57CD"/>
    <w:rsid w:val="008B6E11"/>
    <w:rsid w:val="008C2555"/>
    <w:rsid w:val="008C2714"/>
    <w:rsid w:val="008F1BFE"/>
    <w:rsid w:val="008F2206"/>
    <w:rsid w:val="008F38AA"/>
    <w:rsid w:val="008F3CA5"/>
    <w:rsid w:val="00917AB4"/>
    <w:rsid w:val="009204B3"/>
    <w:rsid w:val="009206A7"/>
    <w:rsid w:val="00922AC2"/>
    <w:rsid w:val="00925BEE"/>
    <w:rsid w:val="00927150"/>
    <w:rsid w:val="00932803"/>
    <w:rsid w:val="00941D6D"/>
    <w:rsid w:val="00944758"/>
    <w:rsid w:val="00944B4B"/>
    <w:rsid w:val="00945E71"/>
    <w:rsid w:val="0094706D"/>
    <w:rsid w:val="00953F01"/>
    <w:rsid w:val="00956FE3"/>
    <w:rsid w:val="0096433B"/>
    <w:rsid w:val="009659A1"/>
    <w:rsid w:val="00975E3D"/>
    <w:rsid w:val="00981349"/>
    <w:rsid w:val="00984287"/>
    <w:rsid w:val="00990CB0"/>
    <w:rsid w:val="00990E5C"/>
    <w:rsid w:val="00995F6F"/>
    <w:rsid w:val="009961B9"/>
    <w:rsid w:val="00997BE6"/>
    <w:rsid w:val="009C43A5"/>
    <w:rsid w:val="009C78D0"/>
    <w:rsid w:val="009D19DD"/>
    <w:rsid w:val="009D3E0D"/>
    <w:rsid w:val="009D55F2"/>
    <w:rsid w:val="009E0DB4"/>
    <w:rsid w:val="009F040B"/>
    <w:rsid w:val="009F55D6"/>
    <w:rsid w:val="009F59B5"/>
    <w:rsid w:val="00A07AAF"/>
    <w:rsid w:val="00A37F8E"/>
    <w:rsid w:val="00A40316"/>
    <w:rsid w:val="00A61872"/>
    <w:rsid w:val="00A758BC"/>
    <w:rsid w:val="00A8467F"/>
    <w:rsid w:val="00AA0A55"/>
    <w:rsid w:val="00AA1DBF"/>
    <w:rsid w:val="00AA39B1"/>
    <w:rsid w:val="00AA56E7"/>
    <w:rsid w:val="00AA570C"/>
    <w:rsid w:val="00AB0532"/>
    <w:rsid w:val="00AB7313"/>
    <w:rsid w:val="00AC3D28"/>
    <w:rsid w:val="00AD272C"/>
    <w:rsid w:val="00AF08B3"/>
    <w:rsid w:val="00AF39F8"/>
    <w:rsid w:val="00B0384F"/>
    <w:rsid w:val="00B03E1D"/>
    <w:rsid w:val="00B26045"/>
    <w:rsid w:val="00B27703"/>
    <w:rsid w:val="00B328D4"/>
    <w:rsid w:val="00B3646B"/>
    <w:rsid w:val="00B40AAA"/>
    <w:rsid w:val="00B45E20"/>
    <w:rsid w:val="00B50A83"/>
    <w:rsid w:val="00B60A66"/>
    <w:rsid w:val="00B728E2"/>
    <w:rsid w:val="00B75151"/>
    <w:rsid w:val="00B83C7C"/>
    <w:rsid w:val="00B8471D"/>
    <w:rsid w:val="00B9304F"/>
    <w:rsid w:val="00BA1193"/>
    <w:rsid w:val="00BA489C"/>
    <w:rsid w:val="00BB2DDC"/>
    <w:rsid w:val="00BB47A9"/>
    <w:rsid w:val="00BB4E4C"/>
    <w:rsid w:val="00BC3ED9"/>
    <w:rsid w:val="00BD2C66"/>
    <w:rsid w:val="00BD4A2D"/>
    <w:rsid w:val="00BD5FA2"/>
    <w:rsid w:val="00BD65B9"/>
    <w:rsid w:val="00BE0F5F"/>
    <w:rsid w:val="00BE55F6"/>
    <w:rsid w:val="00BF2D45"/>
    <w:rsid w:val="00BF7211"/>
    <w:rsid w:val="00C0715E"/>
    <w:rsid w:val="00C1129C"/>
    <w:rsid w:val="00C11B30"/>
    <w:rsid w:val="00C25B20"/>
    <w:rsid w:val="00C367ED"/>
    <w:rsid w:val="00C40B83"/>
    <w:rsid w:val="00C41DE3"/>
    <w:rsid w:val="00C4300F"/>
    <w:rsid w:val="00C4648E"/>
    <w:rsid w:val="00C5782E"/>
    <w:rsid w:val="00C634A1"/>
    <w:rsid w:val="00C71050"/>
    <w:rsid w:val="00C75FAE"/>
    <w:rsid w:val="00C774D8"/>
    <w:rsid w:val="00C838F8"/>
    <w:rsid w:val="00C86A8E"/>
    <w:rsid w:val="00C92E4C"/>
    <w:rsid w:val="00C934A1"/>
    <w:rsid w:val="00CA6896"/>
    <w:rsid w:val="00CC1F35"/>
    <w:rsid w:val="00CD1F81"/>
    <w:rsid w:val="00CE4817"/>
    <w:rsid w:val="00CE767D"/>
    <w:rsid w:val="00D000D5"/>
    <w:rsid w:val="00D00165"/>
    <w:rsid w:val="00D029F1"/>
    <w:rsid w:val="00D02B41"/>
    <w:rsid w:val="00D11201"/>
    <w:rsid w:val="00D40556"/>
    <w:rsid w:val="00D46D72"/>
    <w:rsid w:val="00D52793"/>
    <w:rsid w:val="00D62C42"/>
    <w:rsid w:val="00D80071"/>
    <w:rsid w:val="00DA0F32"/>
    <w:rsid w:val="00DB02D4"/>
    <w:rsid w:val="00DB5230"/>
    <w:rsid w:val="00DC7ACF"/>
    <w:rsid w:val="00DE54F3"/>
    <w:rsid w:val="00DF3C8C"/>
    <w:rsid w:val="00DF5F56"/>
    <w:rsid w:val="00DF7BC3"/>
    <w:rsid w:val="00E03924"/>
    <w:rsid w:val="00E07A4B"/>
    <w:rsid w:val="00E178D8"/>
    <w:rsid w:val="00E24F08"/>
    <w:rsid w:val="00E265CF"/>
    <w:rsid w:val="00E27960"/>
    <w:rsid w:val="00E43C46"/>
    <w:rsid w:val="00E47316"/>
    <w:rsid w:val="00E5508B"/>
    <w:rsid w:val="00E551BE"/>
    <w:rsid w:val="00E562CE"/>
    <w:rsid w:val="00E608E7"/>
    <w:rsid w:val="00E73A58"/>
    <w:rsid w:val="00E7445A"/>
    <w:rsid w:val="00E92F0F"/>
    <w:rsid w:val="00E9478E"/>
    <w:rsid w:val="00E9654A"/>
    <w:rsid w:val="00EB3FD8"/>
    <w:rsid w:val="00EB4E46"/>
    <w:rsid w:val="00ED00E0"/>
    <w:rsid w:val="00ED048B"/>
    <w:rsid w:val="00ED068E"/>
    <w:rsid w:val="00ED34C3"/>
    <w:rsid w:val="00ED6658"/>
    <w:rsid w:val="00EF4B7C"/>
    <w:rsid w:val="00F04B7F"/>
    <w:rsid w:val="00F166C0"/>
    <w:rsid w:val="00F17BD8"/>
    <w:rsid w:val="00F36A01"/>
    <w:rsid w:val="00F40697"/>
    <w:rsid w:val="00F45FA3"/>
    <w:rsid w:val="00F54B7E"/>
    <w:rsid w:val="00F55215"/>
    <w:rsid w:val="00F57A54"/>
    <w:rsid w:val="00F602C1"/>
    <w:rsid w:val="00F62887"/>
    <w:rsid w:val="00F66FF7"/>
    <w:rsid w:val="00F675E4"/>
    <w:rsid w:val="00F70388"/>
    <w:rsid w:val="00F80587"/>
    <w:rsid w:val="00F8281E"/>
    <w:rsid w:val="00F82A1A"/>
    <w:rsid w:val="00F870CE"/>
    <w:rsid w:val="00F950C6"/>
    <w:rsid w:val="00FA296B"/>
    <w:rsid w:val="00FB2D08"/>
    <w:rsid w:val="00FB46A7"/>
    <w:rsid w:val="00FC3E48"/>
    <w:rsid w:val="00FD6B95"/>
    <w:rsid w:val="00FE4BF8"/>
    <w:rsid w:val="00FE78BB"/>
    <w:rsid w:val="00FF2F70"/>
    <w:rsid w:val="00FF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940A8"/>
  <w15:docId w15:val="{6EBE819D-EF74-4495-865A-DD52C894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16"/>
  </w:style>
  <w:style w:type="paragraph" w:styleId="Heading1">
    <w:name w:val="heading 1"/>
    <w:basedOn w:val="Normal"/>
    <w:next w:val="Normal"/>
    <w:link w:val="Heading1Char"/>
    <w:uiPriority w:val="9"/>
    <w:qFormat/>
    <w:rsid w:val="00EB4E46"/>
    <w:pPr>
      <w:keepNext/>
      <w:keepLines/>
      <w:spacing w:before="480" w:after="0" w:line="276" w:lineRule="auto"/>
      <w:outlineLvl w:val="0"/>
    </w:pPr>
    <w:rPr>
      <w:rFonts w:asciiTheme="majorHAnsi" w:eastAsiaTheme="majorEastAsia" w:hAnsiTheme="majorHAnsi" w:cstheme="majorBidi"/>
      <w:b/>
      <w:bCs/>
      <w:color w:val="70AD47" w:themeColor="accent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46"/>
    <w:rPr>
      <w:rFonts w:asciiTheme="majorHAnsi" w:eastAsiaTheme="majorEastAsia" w:hAnsiTheme="majorHAnsi" w:cstheme="majorBidi"/>
      <w:b/>
      <w:bCs/>
      <w:color w:val="70AD47" w:themeColor="accent6"/>
      <w:sz w:val="28"/>
      <w:szCs w:val="28"/>
      <w:lang w:val="en-GB"/>
    </w:rPr>
  </w:style>
  <w:style w:type="paragraph" w:styleId="NoSpacing">
    <w:name w:val="No Spacing"/>
    <w:uiPriority w:val="1"/>
    <w:qFormat/>
    <w:rsid w:val="00EB4E46"/>
    <w:pPr>
      <w:spacing w:after="0" w:line="240" w:lineRule="auto"/>
    </w:pPr>
    <w:rPr>
      <w:lang w:val="en-GB"/>
    </w:rPr>
  </w:style>
  <w:style w:type="paragraph" w:styleId="ListParagraph">
    <w:name w:val="List Paragraph"/>
    <w:basedOn w:val="Normal"/>
    <w:uiPriority w:val="34"/>
    <w:qFormat/>
    <w:rsid w:val="00EB4E46"/>
    <w:pPr>
      <w:spacing w:after="200" w:line="276" w:lineRule="auto"/>
      <w:ind w:left="720"/>
      <w:contextualSpacing/>
    </w:pPr>
    <w:rPr>
      <w:lang w:val="en-GB"/>
    </w:rPr>
  </w:style>
  <w:style w:type="paragraph" w:styleId="Header">
    <w:name w:val="header"/>
    <w:basedOn w:val="Normal"/>
    <w:link w:val="HeaderChar"/>
    <w:unhideWhenUsed/>
    <w:rsid w:val="00EB4E46"/>
    <w:pPr>
      <w:tabs>
        <w:tab w:val="center" w:pos="4680"/>
        <w:tab w:val="right" w:pos="9360"/>
      </w:tabs>
      <w:spacing w:after="0" w:line="240" w:lineRule="auto"/>
    </w:pPr>
  </w:style>
  <w:style w:type="character" w:customStyle="1" w:styleId="HeaderChar">
    <w:name w:val="Header Char"/>
    <w:basedOn w:val="DefaultParagraphFont"/>
    <w:link w:val="Header"/>
    <w:rsid w:val="00EB4E46"/>
  </w:style>
  <w:style w:type="paragraph" w:styleId="Footer">
    <w:name w:val="footer"/>
    <w:basedOn w:val="Normal"/>
    <w:link w:val="FooterChar"/>
    <w:unhideWhenUsed/>
    <w:rsid w:val="00EB4E46"/>
    <w:pPr>
      <w:tabs>
        <w:tab w:val="center" w:pos="4680"/>
        <w:tab w:val="right" w:pos="9360"/>
      </w:tabs>
      <w:spacing w:after="0" w:line="240" w:lineRule="auto"/>
    </w:pPr>
  </w:style>
  <w:style w:type="character" w:customStyle="1" w:styleId="FooterChar">
    <w:name w:val="Footer Char"/>
    <w:basedOn w:val="DefaultParagraphFont"/>
    <w:link w:val="Footer"/>
    <w:rsid w:val="00EB4E46"/>
  </w:style>
  <w:style w:type="table" w:styleId="TableGrid">
    <w:name w:val="Table Grid"/>
    <w:basedOn w:val="TableNormal"/>
    <w:uiPriority w:val="39"/>
    <w:rsid w:val="0000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FD1"/>
    <w:pPr>
      <w:autoSpaceDE w:val="0"/>
      <w:autoSpaceDN w:val="0"/>
      <w:adjustRightInd w:val="0"/>
      <w:spacing w:after="0" w:line="240" w:lineRule="auto"/>
    </w:pPr>
    <w:rPr>
      <w:rFonts w:ascii="Arial" w:hAnsi="Arial" w:cs="Arial"/>
      <w:color w:val="000000"/>
      <w:sz w:val="24"/>
      <w:szCs w:val="24"/>
      <w:lang w:val="en-GB"/>
    </w:rPr>
  </w:style>
  <w:style w:type="paragraph" w:customStyle="1" w:styleId="Paragraph">
    <w:name w:val="Paragraph"/>
    <w:basedOn w:val="Normal"/>
    <w:link w:val="ParagraphChar"/>
    <w:qFormat/>
    <w:rsid w:val="00175BD3"/>
    <w:pPr>
      <w:spacing w:after="120" w:line="300" w:lineRule="atLeast"/>
      <w:jc w:val="both"/>
    </w:pPr>
    <w:rPr>
      <w:rFonts w:ascii="Arial" w:eastAsia="Times New Roman" w:hAnsi="Arial" w:cs="Times New Roman"/>
      <w:color w:val="000000"/>
      <w:sz w:val="18"/>
      <w:szCs w:val="20"/>
      <w:lang w:val="en-GB"/>
    </w:rPr>
  </w:style>
  <w:style w:type="character" w:customStyle="1" w:styleId="ParagraphChar">
    <w:name w:val="Paragraph Char"/>
    <w:link w:val="Paragraph"/>
    <w:rsid w:val="00175BD3"/>
    <w:rPr>
      <w:rFonts w:ascii="Arial" w:eastAsia="Times New Roman" w:hAnsi="Arial" w:cs="Times New Roman"/>
      <w:color w:val="000000"/>
      <w:sz w:val="18"/>
      <w:szCs w:val="20"/>
      <w:lang w:val="en-GB"/>
    </w:rPr>
  </w:style>
  <w:style w:type="paragraph" w:customStyle="1" w:styleId="NoNumUntitledClause">
    <w:name w:val="No Num Untitled Clause"/>
    <w:basedOn w:val="Normal"/>
    <w:qFormat/>
    <w:rsid w:val="00175BD3"/>
    <w:pPr>
      <w:keepNext/>
      <w:spacing w:before="120" w:after="240" w:line="300" w:lineRule="atLeast"/>
      <w:ind w:left="720"/>
      <w:jc w:val="both"/>
      <w:outlineLvl w:val="0"/>
    </w:pPr>
    <w:rPr>
      <w:rFonts w:ascii="Arial" w:eastAsia="Times New Roman" w:hAnsi="Arial" w:cs="Times New Roman"/>
      <w:color w:val="000000"/>
      <w:kern w:val="28"/>
      <w:sz w:val="18"/>
      <w:szCs w:val="20"/>
      <w:lang w:val="en-GB"/>
    </w:rPr>
  </w:style>
  <w:style w:type="character" w:styleId="FootnoteReference">
    <w:name w:val="footnote reference"/>
    <w:semiHidden/>
    <w:rsid w:val="00175BD3"/>
    <w:rPr>
      <w:rFonts w:ascii="Tahoma" w:hAnsi="Tahoma"/>
      <w:b/>
      <w:color w:val="auto"/>
      <w:sz w:val="20"/>
      <w:u w:val="none"/>
      <w:vertAlign w:val="superscript"/>
    </w:rPr>
  </w:style>
  <w:style w:type="paragraph" w:styleId="FootnoteText">
    <w:name w:val="footnote text"/>
    <w:basedOn w:val="Normal"/>
    <w:link w:val="FootnoteTextChar"/>
    <w:semiHidden/>
    <w:rsid w:val="00175BD3"/>
    <w:pPr>
      <w:tabs>
        <w:tab w:val="left" w:pos="851"/>
      </w:tabs>
      <w:spacing w:after="60" w:line="240" w:lineRule="auto"/>
      <w:ind w:left="851" w:hanging="851"/>
      <w:jc w:val="both"/>
    </w:pPr>
    <w:rPr>
      <w:rFonts w:ascii="Tahoma" w:eastAsia="Times New Roman" w:hAnsi="Tahoma" w:cs="Times New Roman"/>
      <w:sz w:val="16"/>
      <w:szCs w:val="18"/>
      <w:lang w:val="en-GB" w:eastAsia="zh-CN"/>
    </w:rPr>
  </w:style>
  <w:style w:type="character" w:customStyle="1" w:styleId="FootnoteTextChar">
    <w:name w:val="Footnote Text Char"/>
    <w:basedOn w:val="DefaultParagraphFont"/>
    <w:link w:val="FootnoteText"/>
    <w:semiHidden/>
    <w:rsid w:val="00175BD3"/>
    <w:rPr>
      <w:rFonts w:ascii="Tahoma" w:eastAsia="Times New Roman" w:hAnsi="Tahoma" w:cs="Times New Roman"/>
      <w:sz w:val="16"/>
      <w:szCs w:val="18"/>
      <w:lang w:val="en-GB" w:eastAsia="zh-CN"/>
    </w:rPr>
  </w:style>
  <w:style w:type="paragraph" w:customStyle="1" w:styleId="Level1">
    <w:name w:val="Level 1"/>
    <w:basedOn w:val="Normal"/>
    <w:qFormat/>
    <w:rsid w:val="00175BD3"/>
    <w:pPr>
      <w:numPr>
        <w:numId w:val="36"/>
      </w:numPr>
      <w:spacing w:after="240" w:line="240" w:lineRule="auto"/>
      <w:jc w:val="both"/>
      <w:outlineLvl w:val="0"/>
    </w:pPr>
    <w:rPr>
      <w:rFonts w:ascii="Verdana" w:eastAsia="Times New Roman" w:hAnsi="Verdana" w:cs="Times New Roman"/>
      <w:sz w:val="18"/>
      <w:szCs w:val="18"/>
      <w:lang w:val="en-GB" w:eastAsia="zh-CN"/>
    </w:rPr>
  </w:style>
  <w:style w:type="paragraph" w:customStyle="1" w:styleId="Level2">
    <w:name w:val="Level 2"/>
    <w:basedOn w:val="Normal"/>
    <w:qFormat/>
    <w:rsid w:val="00175BD3"/>
    <w:pPr>
      <w:numPr>
        <w:ilvl w:val="1"/>
        <w:numId w:val="36"/>
      </w:numPr>
      <w:spacing w:after="240" w:line="240" w:lineRule="auto"/>
      <w:jc w:val="both"/>
      <w:outlineLvl w:val="1"/>
    </w:pPr>
    <w:rPr>
      <w:rFonts w:ascii="Verdana" w:eastAsia="Times New Roman" w:hAnsi="Verdana" w:cs="Times New Roman"/>
      <w:sz w:val="18"/>
      <w:szCs w:val="18"/>
      <w:lang w:val="en-GB" w:eastAsia="zh-CN"/>
    </w:rPr>
  </w:style>
  <w:style w:type="paragraph" w:customStyle="1" w:styleId="Level3">
    <w:name w:val="Level 3"/>
    <w:basedOn w:val="Normal"/>
    <w:qFormat/>
    <w:rsid w:val="00175BD3"/>
    <w:pPr>
      <w:numPr>
        <w:ilvl w:val="2"/>
        <w:numId w:val="36"/>
      </w:numPr>
      <w:spacing w:after="240" w:line="240" w:lineRule="auto"/>
      <w:jc w:val="both"/>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175BD3"/>
    <w:pPr>
      <w:numPr>
        <w:ilvl w:val="3"/>
        <w:numId w:val="36"/>
      </w:numPr>
      <w:spacing w:after="240" w:line="240" w:lineRule="auto"/>
      <w:jc w:val="both"/>
      <w:outlineLvl w:val="3"/>
    </w:pPr>
    <w:rPr>
      <w:rFonts w:ascii="Verdana" w:eastAsia="Times New Roman" w:hAnsi="Verdana" w:cs="Times New Roman"/>
      <w:sz w:val="18"/>
      <w:szCs w:val="18"/>
      <w:lang w:val="en-GB" w:eastAsia="zh-CN"/>
    </w:rPr>
  </w:style>
  <w:style w:type="paragraph" w:customStyle="1" w:styleId="Level5">
    <w:name w:val="Level 5"/>
    <w:basedOn w:val="Normal"/>
    <w:qFormat/>
    <w:rsid w:val="00175BD3"/>
    <w:pPr>
      <w:numPr>
        <w:ilvl w:val="4"/>
        <w:numId w:val="36"/>
      </w:numPr>
      <w:spacing w:after="240" w:line="240" w:lineRule="auto"/>
      <w:jc w:val="both"/>
      <w:outlineLvl w:val="4"/>
    </w:pPr>
    <w:rPr>
      <w:rFonts w:ascii="Verdana" w:eastAsia="Times New Roman" w:hAnsi="Verdana" w:cs="Times New Roman"/>
      <w:sz w:val="18"/>
      <w:szCs w:val="18"/>
      <w:lang w:val="en-GB" w:eastAsia="zh-CN"/>
    </w:rPr>
  </w:style>
  <w:style w:type="paragraph" w:customStyle="1" w:styleId="Level6">
    <w:name w:val="Level 6"/>
    <w:basedOn w:val="Level5"/>
    <w:rsid w:val="00175BD3"/>
    <w:pPr>
      <w:numPr>
        <w:ilvl w:val="5"/>
      </w:numPr>
      <w:outlineLvl w:val="5"/>
    </w:pPr>
  </w:style>
  <w:style w:type="paragraph" w:customStyle="1" w:styleId="Level7">
    <w:name w:val="Level 7"/>
    <w:basedOn w:val="Normal"/>
    <w:rsid w:val="00175BD3"/>
    <w:pPr>
      <w:numPr>
        <w:ilvl w:val="6"/>
        <w:numId w:val="36"/>
      </w:numPr>
      <w:spacing w:after="240" w:line="240" w:lineRule="auto"/>
      <w:jc w:val="both"/>
      <w:outlineLvl w:val="6"/>
    </w:pPr>
    <w:rPr>
      <w:rFonts w:ascii="Verdana" w:eastAsia="Times New Roman" w:hAnsi="Verdana" w:cs="Times New Roman"/>
      <w:sz w:val="18"/>
      <w:szCs w:val="18"/>
      <w:lang w:val="en-GB" w:eastAsia="zh-CN"/>
    </w:rPr>
  </w:style>
  <w:style w:type="paragraph" w:styleId="NormalWeb">
    <w:name w:val="Normal (Web)"/>
    <w:basedOn w:val="Normal"/>
    <w:uiPriority w:val="99"/>
    <w:unhideWhenUsed/>
    <w:rsid w:val="00175BD3"/>
    <w:pPr>
      <w:spacing w:after="15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930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04F"/>
    <w:rPr>
      <w:rFonts w:ascii="Times New Roman" w:hAnsi="Times New Roman" w:cs="Times New Roman"/>
      <w:sz w:val="18"/>
      <w:szCs w:val="18"/>
    </w:rPr>
  </w:style>
  <w:style w:type="paragraph" w:customStyle="1" w:styleId="Body">
    <w:name w:val="Body"/>
    <w:basedOn w:val="Normal"/>
    <w:qFormat/>
    <w:rsid w:val="00953F01"/>
    <w:pPr>
      <w:numPr>
        <w:numId w:val="37"/>
      </w:numPr>
      <w:tabs>
        <w:tab w:val="left" w:pos="1843"/>
        <w:tab w:val="left" w:pos="3119"/>
        <w:tab w:val="left" w:pos="4253"/>
      </w:tabs>
      <w:spacing w:after="240" w:line="240" w:lineRule="auto"/>
      <w:jc w:val="both"/>
    </w:pPr>
    <w:rPr>
      <w:rFonts w:ascii="Verdana" w:eastAsia="Times New Roman" w:hAnsi="Verdana" w:cs="Times New Roman"/>
      <w:sz w:val="18"/>
      <w:szCs w:val="18"/>
      <w:lang w:val="en-GB" w:eastAsia="zh-CN"/>
    </w:rPr>
  </w:style>
  <w:style w:type="paragraph" w:customStyle="1" w:styleId="aDefinition">
    <w:name w:val="(a) Definition"/>
    <w:basedOn w:val="Body"/>
    <w:qFormat/>
    <w:rsid w:val="00953F01"/>
    <w:pPr>
      <w:numPr>
        <w:ilvl w:val="1"/>
      </w:numPr>
      <w:tabs>
        <w:tab w:val="clear" w:pos="1843"/>
        <w:tab w:val="clear" w:pos="3119"/>
        <w:tab w:val="clear" w:pos="4253"/>
      </w:tabs>
    </w:pPr>
  </w:style>
  <w:style w:type="paragraph" w:customStyle="1" w:styleId="iDefinition">
    <w:name w:val="(i) Definition"/>
    <w:basedOn w:val="Body"/>
    <w:qFormat/>
    <w:rsid w:val="00953F01"/>
    <w:pPr>
      <w:numPr>
        <w:ilvl w:val="2"/>
      </w:numPr>
      <w:tabs>
        <w:tab w:val="clear" w:pos="3119"/>
        <w:tab w:val="clear" w:pos="4253"/>
      </w:tabs>
    </w:pPr>
  </w:style>
  <w:style w:type="paragraph" w:customStyle="1" w:styleId="Body1">
    <w:name w:val="Body 1"/>
    <w:basedOn w:val="Body"/>
    <w:qFormat/>
    <w:rsid w:val="00953F01"/>
    <w:pPr>
      <w:numPr>
        <w:numId w:val="38"/>
      </w:numPr>
      <w:tabs>
        <w:tab w:val="clear" w:pos="1843"/>
        <w:tab w:val="clear" w:pos="3119"/>
        <w:tab w:val="clear" w:pos="4253"/>
      </w:tabs>
      <w:ind w:left="851"/>
    </w:pPr>
  </w:style>
  <w:style w:type="paragraph" w:customStyle="1" w:styleId="Body2">
    <w:name w:val="Body 2"/>
    <w:basedOn w:val="Body1"/>
    <w:qFormat/>
    <w:rsid w:val="00925BEE"/>
    <w:pPr>
      <w:numPr>
        <w:numId w:val="0"/>
      </w:numPr>
      <w:ind w:left="851" w:hanging="360"/>
    </w:pPr>
  </w:style>
  <w:style w:type="paragraph" w:styleId="TOC1">
    <w:name w:val="toc 1"/>
    <w:basedOn w:val="Body"/>
    <w:next w:val="Normal"/>
    <w:uiPriority w:val="39"/>
    <w:rsid w:val="00925BEE"/>
    <w:pPr>
      <w:numPr>
        <w:numId w:val="0"/>
      </w:numPr>
      <w:tabs>
        <w:tab w:val="clear" w:pos="1843"/>
        <w:tab w:val="clear" w:pos="3119"/>
        <w:tab w:val="clear" w:pos="4253"/>
        <w:tab w:val="right" w:leader="dot" w:pos="9066"/>
      </w:tabs>
      <w:spacing w:after="60"/>
      <w:ind w:left="851" w:right="851" w:hanging="851"/>
    </w:pPr>
    <w:rPr>
      <w:caps/>
      <w:noProof/>
    </w:rPr>
  </w:style>
  <w:style w:type="character" w:customStyle="1" w:styleId="Level1asHeadingtext">
    <w:name w:val="Level 1 as Heading (text)"/>
    <w:rsid w:val="00925BEE"/>
    <w:rPr>
      <w:b/>
    </w:rPr>
  </w:style>
  <w:style w:type="character" w:customStyle="1" w:styleId="CrossReference">
    <w:name w:val="Cross Reference"/>
    <w:qFormat/>
    <w:rsid w:val="00925BEE"/>
    <w:rPr>
      <w:b/>
    </w:rPr>
  </w:style>
  <w:style w:type="character" w:styleId="Strong">
    <w:name w:val="Strong"/>
    <w:uiPriority w:val="22"/>
    <w:qFormat/>
    <w:rsid w:val="00925BEE"/>
    <w:rPr>
      <w:b/>
      <w:bCs/>
    </w:rPr>
  </w:style>
  <w:style w:type="character" w:styleId="PageNumber">
    <w:name w:val="page number"/>
    <w:basedOn w:val="DefaultParagraphFont"/>
    <w:uiPriority w:val="99"/>
    <w:semiHidden/>
    <w:unhideWhenUsed/>
    <w:rsid w:val="00925BEE"/>
  </w:style>
  <w:style w:type="paragraph" w:customStyle="1" w:styleId="Bullet1">
    <w:name w:val="Bullet 1"/>
    <w:basedOn w:val="Normal"/>
    <w:qFormat/>
    <w:rsid w:val="00A07AAF"/>
    <w:pPr>
      <w:numPr>
        <w:numId w:val="40"/>
      </w:numPr>
      <w:spacing w:after="240" w:line="276" w:lineRule="auto"/>
      <w:jc w:val="both"/>
    </w:pPr>
    <w:rPr>
      <w:rFonts w:ascii="Verdana" w:eastAsia="Times New Roman" w:hAnsi="Verdana" w:cs="Times New Roman"/>
      <w:sz w:val="18"/>
      <w:szCs w:val="18"/>
      <w:lang w:val="en-GB" w:eastAsia="zh-CN"/>
    </w:rPr>
  </w:style>
  <w:style w:type="paragraph" w:customStyle="1" w:styleId="Bullet2">
    <w:name w:val="Bullet 2"/>
    <w:basedOn w:val="Normal"/>
    <w:qFormat/>
    <w:rsid w:val="00A07AAF"/>
    <w:pPr>
      <w:numPr>
        <w:ilvl w:val="1"/>
        <w:numId w:val="40"/>
      </w:numPr>
      <w:spacing w:after="240" w:line="276" w:lineRule="auto"/>
      <w:jc w:val="both"/>
    </w:pPr>
    <w:rPr>
      <w:rFonts w:ascii="Verdana" w:eastAsia="Times New Roman" w:hAnsi="Verdana" w:cs="Times New Roman"/>
      <w:sz w:val="18"/>
      <w:szCs w:val="18"/>
      <w:lang w:val="en-GB" w:eastAsia="zh-CN"/>
    </w:rPr>
  </w:style>
  <w:style w:type="paragraph" w:customStyle="1" w:styleId="Bullet3">
    <w:name w:val="Bullet 3"/>
    <w:basedOn w:val="Normal"/>
    <w:qFormat/>
    <w:rsid w:val="00A07AAF"/>
    <w:pPr>
      <w:numPr>
        <w:ilvl w:val="2"/>
        <w:numId w:val="40"/>
      </w:numPr>
      <w:spacing w:after="240" w:line="276" w:lineRule="auto"/>
      <w:jc w:val="both"/>
    </w:pPr>
    <w:rPr>
      <w:rFonts w:ascii="Verdana" w:eastAsia="Times New Roman" w:hAnsi="Verdana" w:cs="Times New Roman"/>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5366">
      <w:bodyDiv w:val="1"/>
      <w:marLeft w:val="0"/>
      <w:marRight w:val="0"/>
      <w:marTop w:val="0"/>
      <w:marBottom w:val="0"/>
      <w:divBdr>
        <w:top w:val="none" w:sz="0" w:space="0" w:color="auto"/>
        <w:left w:val="none" w:sz="0" w:space="0" w:color="auto"/>
        <w:bottom w:val="none" w:sz="0" w:space="0" w:color="auto"/>
        <w:right w:val="none" w:sz="0" w:space="0" w:color="auto"/>
      </w:divBdr>
      <w:divsChild>
        <w:div w:id="146827500">
          <w:marLeft w:val="0"/>
          <w:marRight w:val="0"/>
          <w:marTop w:val="0"/>
          <w:marBottom w:val="0"/>
          <w:divBdr>
            <w:top w:val="none" w:sz="0" w:space="0" w:color="auto"/>
            <w:left w:val="none" w:sz="0" w:space="0" w:color="auto"/>
            <w:bottom w:val="none" w:sz="0" w:space="0" w:color="auto"/>
            <w:right w:val="none" w:sz="0" w:space="0" w:color="auto"/>
          </w:divBdr>
        </w:div>
        <w:div w:id="1046563671">
          <w:marLeft w:val="0"/>
          <w:marRight w:val="0"/>
          <w:marTop w:val="0"/>
          <w:marBottom w:val="0"/>
          <w:divBdr>
            <w:top w:val="none" w:sz="0" w:space="0" w:color="auto"/>
            <w:left w:val="none" w:sz="0" w:space="0" w:color="auto"/>
            <w:bottom w:val="none" w:sz="0" w:space="0" w:color="auto"/>
            <w:right w:val="none" w:sz="0" w:space="0" w:color="auto"/>
          </w:divBdr>
        </w:div>
        <w:div w:id="1648775258">
          <w:marLeft w:val="0"/>
          <w:marRight w:val="0"/>
          <w:marTop w:val="0"/>
          <w:marBottom w:val="0"/>
          <w:divBdr>
            <w:top w:val="none" w:sz="0" w:space="0" w:color="auto"/>
            <w:left w:val="none" w:sz="0" w:space="0" w:color="auto"/>
            <w:bottom w:val="none" w:sz="0" w:space="0" w:color="auto"/>
            <w:right w:val="none" w:sz="0" w:space="0" w:color="auto"/>
          </w:divBdr>
        </w:div>
        <w:div w:id="439186223">
          <w:marLeft w:val="0"/>
          <w:marRight w:val="0"/>
          <w:marTop w:val="0"/>
          <w:marBottom w:val="0"/>
          <w:divBdr>
            <w:top w:val="none" w:sz="0" w:space="0" w:color="auto"/>
            <w:left w:val="none" w:sz="0" w:space="0" w:color="auto"/>
            <w:bottom w:val="none" w:sz="0" w:space="0" w:color="auto"/>
            <w:right w:val="none" w:sz="0" w:space="0" w:color="auto"/>
          </w:divBdr>
        </w:div>
        <w:div w:id="1866556770">
          <w:marLeft w:val="0"/>
          <w:marRight w:val="0"/>
          <w:marTop w:val="0"/>
          <w:marBottom w:val="0"/>
          <w:divBdr>
            <w:top w:val="none" w:sz="0" w:space="0" w:color="auto"/>
            <w:left w:val="none" w:sz="0" w:space="0" w:color="auto"/>
            <w:bottom w:val="none" w:sz="0" w:space="0" w:color="auto"/>
            <w:right w:val="none" w:sz="0" w:space="0" w:color="auto"/>
          </w:divBdr>
        </w:div>
        <w:div w:id="70935407">
          <w:marLeft w:val="0"/>
          <w:marRight w:val="0"/>
          <w:marTop w:val="0"/>
          <w:marBottom w:val="0"/>
          <w:divBdr>
            <w:top w:val="none" w:sz="0" w:space="0" w:color="auto"/>
            <w:left w:val="none" w:sz="0" w:space="0" w:color="auto"/>
            <w:bottom w:val="none" w:sz="0" w:space="0" w:color="auto"/>
            <w:right w:val="none" w:sz="0" w:space="0" w:color="auto"/>
          </w:divBdr>
        </w:div>
        <w:div w:id="855772552">
          <w:marLeft w:val="0"/>
          <w:marRight w:val="0"/>
          <w:marTop w:val="0"/>
          <w:marBottom w:val="0"/>
          <w:divBdr>
            <w:top w:val="none" w:sz="0" w:space="0" w:color="auto"/>
            <w:left w:val="none" w:sz="0" w:space="0" w:color="auto"/>
            <w:bottom w:val="none" w:sz="0" w:space="0" w:color="auto"/>
            <w:right w:val="none" w:sz="0" w:space="0" w:color="auto"/>
          </w:divBdr>
        </w:div>
        <w:div w:id="625040165">
          <w:marLeft w:val="0"/>
          <w:marRight w:val="0"/>
          <w:marTop w:val="0"/>
          <w:marBottom w:val="0"/>
          <w:divBdr>
            <w:top w:val="none" w:sz="0" w:space="0" w:color="auto"/>
            <w:left w:val="none" w:sz="0" w:space="0" w:color="auto"/>
            <w:bottom w:val="none" w:sz="0" w:space="0" w:color="auto"/>
            <w:right w:val="none" w:sz="0" w:space="0" w:color="auto"/>
          </w:divBdr>
        </w:div>
        <w:div w:id="1061517896">
          <w:marLeft w:val="0"/>
          <w:marRight w:val="0"/>
          <w:marTop w:val="0"/>
          <w:marBottom w:val="0"/>
          <w:divBdr>
            <w:top w:val="none" w:sz="0" w:space="0" w:color="auto"/>
            <w:left w:val="none" w:sz="0" w:space="0" w:color="auto"/>
            <w:bottom w:val="none" w:sz="0" w:space="0" w:color="auto"/>
            <w:right w:val="none" w:sz="0" w:space="0" w:color="auto"/>
          </w:divBdr>
        </w:div>
        <w:div w:id="1263759143">
          <w:marLeft w:val="0"/>
          <w:marRight w:val="0"/>
          <w:marTop w:val="0"/>
          <w:marBottom w:val="0"/>
          <w:divBdr>
            <w:top w:val="none" w:sz="0" w:space="0" w:color="auto"/>
            <w:left w:val="none" w:sz="0" w:space="0" w:color="auto"/>
            <w:bottom w:val="none" w:sz="0" w:space="0" w:color="auto"/>
            <w:right w:val="none" w:sz="0" w:space="0" w:color="auto"/>
          </w:divBdr>
        </w:div>
        <w:div w:id="1547988647">
          <w:marLeft w:val="0"/>
          <w:marRight w:val="0"/>
          <w:marTop w:val="0"/>
          <w:marBottom w:val="0"/>
          <w:divBdr>
            <w:top w:val="none" w:sz="0" w:space="0" w:color="auto"/>
            <w:left w:val="none" w:sz="0" w:space="0" w:color="auto"/>
            <w:bottom w:val="none" w:sz="0" w:space="0" w:color="auto"/>
            <w:right w:val="none" w:sz="0" w:space="0" w:color="auto"/>
          </w:divBdr>
        </w:div>
        <w:div w:id="559439052">
          <w:marLeft w:val="0"/>
          <w:marRight w:val="0"/>
          <w:marTop w:val="0"/>
          <w:marBottom w:val="0"/>
          <w:divBdr>
            <w:top w:val="none" w:sz="0" w:space="0" w:color="auto"/>
            <w:left w:val="none" w:sz="0" w:space="0" w:color="auto"/>
            <w:bottom w:val="none" w:sz="0" w:space="0" w:color="auto"/>
            <w:right w:val="none" w:sz="0" w:space="0" w:color="auto"/>
          </w:divBdr>
        </w:div>
        <w:div w:id="390664664">
          <w:marLeft w:val="0"/>
          <w:marRight w:val="0"/>
          <w:marTop w:val="0"/>
          <w:marBottom w:val="0"/>
          <w:divBdr>
            <w:top w:val="none" w:sz="0" w:space="0" w:color="auto"/>
            <w:left w:val="none" w:sz="0" w:space="0" w:color="auto"/>
            <w:bottom w:val="none" w:sz="0" w:space="0" w:color="auto"/>
            <w:right w:val="none" w:sz="0" w:space="0" w:color="auto"/>
          </w:divBdr>
        </w:div>
        <w:div w:id="497355645">
          <w:marLeft w:val="0"/>
          <w:marRight w:val="0"/>
          <w:marTop w:val="0"/>
          <w:marBottom w:val="0"/>
          <w:divBdr>
            <w:top w:val="none" w:sz="0" w:space="0" w:color="auto"/>
            <w:left w:val="none" w:sz="0" w:space="0" w:color="auto"/>
            <w:bottom w:val="none" w:sz="0" w:space="0" w:color="auto"/>
            <w:right w:val="none" w:sz="0" w:space="0" w:color="auto"/>
          </w:divBdr>
        </w:div>
        <w:div w:id="1049115421">
          <w:marLeft w:val="0"/>
          <w:marRight w:val="0"/>
          <w:marTop w:val="0"/>
          <w:marBottom w:val="0"/>
          <w:divBdr>
            <w:top w:val="none" w:sz="0" w:space="0" w:color="auto"/>
            <w:left w:val="none" w:sz="0" w:space="0" w:color="auto"/>
            <w:bottom w:val="none" w:sz="0" w:space="0" w:color="auto"/>
            <w:right w:val="none" w:sz="0" w:space="0" w:color="auto"/>
          </w:divBdr>
        </w:div>
        <w:div w:id="1513226517">
          <w:marLeft w:val="0"/>
          <w:marRight w:val="0"/>
          <w:marTop w:val="0"/>
          <w:marBottom w:val="0"/>
          <w:divBdr>
            <w:top w:val="none" w:sz="0" w:space="0" w:color="auto"/>
            <w:left w:val="none" w:sz="0" w:space="0" w:color="auto"/>
            <w:bottom w:val="none" w:sz="0" w:space="0" w:color="auto"/>
            <w:right w:val="none" w:sz="0" w:space="0" w:color="auto"/>
          </w:divBdr>
        </w:div>
        <w:div w:id="177626564">
          <w:marLeft w:val="0"/>
          <w:marRight w:val="0"/>
          <w:marTop w:val="0"/>
          <w:marBottom w:val="0"/>
          <w:divBdr>
            <w:top w:val="none" w:sz="0" w:space="0" w:color="auto"/>
            <w:left w:val="none" w:sz="0" w:space="0" w:color="auto"/>
            <w:bottom w:val="none" w:sz="0" w:space="0" w:color="auto"/>
            <w:right w:val="none" w:sz="0" w:space="0" w:color="auto"/>
          </w:divBdr>
        </w:div>
        <w:div w:id="1246262858">
          <w:marLeft w:val="0"/>
          <w:marRight w:val="0"/>
          <w:marTop w:val="0"/>
          <w:marBottom w:val="0"/>
          <w:divBdr>
            <w:top w:val="none" w:sz="0" w:space="0" w:color="auto"/>
            <w:left w:val="none" w:sz="0" w:space="0" w:color="auto"/>
            <w:bottom w:val="none" w:sz="0" w:space="0" w:color="auto"/>
            <w:right w:val="none" w:sz="0" w:space="0" w:color="auto"/>
          </w:divBdr>
        </w:div>
        <w:div w:id="342174857">
          <w:marLeft w:val="0"/>
          <w:marRight w:val="0"/>
          <w:marTop w:val="0"/>
          <w:marBottom w:val="0"/>
          <w:divBdr>
            <w:top w:val="none" w:sz="0" w:space="0" w:color="auto"/>
            <w:left w:val="none" w:sz="0" w:space="0" w:color="auto"/>
            <w:bottom w:val="none" w:sz="0" w:space="0" w:color="auto"/>
            <w:right w:val="none" w:sz="0" w:space="0" w:color="auto"/>
          </w:divBdr>
        </w:div>
        <w:div w:id="421336490">
          <w:marLeft w:val="0"/>
          <w:marRight w:val="0"/>
          <w:marTop w:val="0"/>
          <w:marBottom w:val="0"/>
          <w:divBdr>
            <w:top w:val="none" w:sz="0" w:space="0" w:color="auto"/>
            <w:left w:val="none" w:sz="0" w:space="0" w:color="auto"/>
            <w:bottom w:val="none" w:sz="0" w:space="0" w:color="auto"/>
            <w:right w:val="none" w:sz="0" w:space="0" w:color="auto"/>
          </w:divBdr>
        </w:div>
        <w:div w:id="953294575">
          <w:marLeft w:val="0"/>
          <w:marRight w:val="0"/>
          <w:marTop w:val="0"/>
          <w:marBottom w:val="0"/>
          <w:divBdr>
            <w:top w:val="none" w:sz="0" w:space="0" w:color="auto"/>
            <w:left w:val="none" w:sz="0" w:space="0" w:color="auto"/>
            <w:bottom w:val="none" w:sz="0" w:space="0" w:color="auto"/>
            <w:right w:val="none" w:sz="0" w:space="0" w:color="auto"/>
          </w:divBdr>
        </w:div>
        <w:div w:id="1163937705">
          <w:marLeft w:val="0"/>
          <w:marRight w:val="0"/>
          <w:marTop w:val="0"/>
          <w:marBottom w:val="0"/>
          <w:divBdr>
            <w:top w:val="none" w:sz="0" w:space="0" w:color="auto"/>
            <w:left w:val="none" w:sz="0" w:space="0" w:color="auto"/>
            <w:bottom w:val="none" w:sz="0" w:space="0" w:color="auto"/>
            <w:right w:val="none" w:sz="0" w:space="0" w:color="auto"/>
          </w:divBdr>
        </w:div>
        <w:div w:id="1041172672">
          <w:marLeft w:val="0"/>
          <w:marRight w:val="0"/>
          <w:marTop w:val="0"/>
          <w:marBottom w:val="0"/>
          <w:divBdr>
            <w:top w:val="none" w:sz="0" w:space="0" w:color="auto"/>
            <w:left w:val="none" w:sz="0" w:space="0" w:color="auto"/>
            <w:bottom w:val="none" w:sz="0" w:space="0" w:color="auto"/>
            <w:right w:val="none" w:sz="0" w:space="0" w:color="auto"/>
          </w:divBdr>
        </w:div>
        <w:div w:id="1238436697">
          <w:marLeft w:val="0"/>
          <w:marRight w:val="0"/>
          <w:marTop w:val="0"/>
          <w:marBottom w:val="0"/>
          <w:divBdr>
            <w:top w:val="none" w:sz="0" w:space="0" w:color="auto"/>
            <w:left w:val="none" w:sz="0" w:space="0" w:color="auto"/>
            <w:bottom w:val="none" w:sz="0" w:space="0" w:color="auto"/>
            <w:right w:val="none" w:sz="0" w:space="0" w:color="auto"/>
          </w:divBdr>
        </w:div>
        <w:div w:id="1941795568">
          <w:marLeft w:val="0"/>
          <w:marRight w:val="0"/>
          <w:marTop w:val="0"/>
          <w:marBottom w:val="0"/>
          <w:divBdr>
            <w:top w:val="none" w:sz="0" w:space="0" w:color="auto"/>
            <w:left w:val="none" w:sz="0" w:space="0" w:color="auto"/>
            <w:bottom w:val="none" w:sz="0" w:space="0" w:color="auto"/>
            <w:right w:val="none" w:sz="0" w:space="0" w:color="auto"/>
          </w:divBdr>
        </w:div>
      </w:divsChild>
    </w:div>
    <w:div w:id="147133917">
      <w:bodyDiv w:val="1"/>
      <w:marLeft w:val="0"/>
      <w:marRight w:val="0"/>
      <w:marTop w:val="0"/>
      <w:marBottom w:val="0"/>
      <w:divBdr>
        <w:top w:val="none" w:sz="0" w:space="0" w:color="auto"/>
        <w:left w:val="none" w:sz="0" w:space="0" w:color="auto"/>
        <w:bottom w:val="none" w:sz="0" w:space="0" w:color="auto"/>
        <w:right w:val="none" w:sz="0" w:space="0" w:color="auto"/>
      </w:divBdr>
    </w:div>
    <w:div w:id="1255213580">
      <w:bodyDiv w:val="1"/>
      <w:marLeft w:val="0"/>
      <w:marRight w:val="0"/>
      <w:marTop w:val="0"/>
      <w:marBottom w:val="0"/>
      <w:divBdr>
        <w:top w:val="none" w:sz="0" w:space="0" w:color="auto"/>
        <w:left w:val="none" w:sz="0" w:space="0" w:color="auto"/>
        <w:bottom w:val="none" w:sz="0" w:space="0" w:color="auto"/>
        <w:right w:val="none" w:sz="0" w:space="0" w:color="auto"/>
      </w:divBdr>
    </w:div>
    <w:div w:id="1807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FAA9-2DED-4D5C-96F5-AED299F2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18761</Words>
  <Characters>106942</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Katherine Soanes</cp:lastModifiedBy>
  <cp:revision>5</cp:revision>
  <dcterms:created xsi:type="dcterms:W3CDTF">2021-05-04T08:54:00Z</dcterms:created>
  <dcterms:modified xsi:type="dcterms:W3CDTF">2021-05-04T09:17:00Z</dcterms:modified>
</cp:coreProperties>
</file>